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721349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721349" w:rsidRDefault="00B907FF" w:rsidP="00553BBB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721349" w:rsidRDefault="003323A8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831E13" w:rsidRPr="00721349" w:rsidRDefault="00831E13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3323A8" w:rsidRPr="0050324C" w:rsidRDefault="003323A8" w:rsidP="00553BB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212BB8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 Zakona o posredovanju pri zapošljavanju i pravima za vrijeme nezaposlenosti ( »Sl.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, 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Zavod za zapošljavanje Crne Gore 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ZA </w:t>
      </w:r>
      <w:r w:rsidR="00431042" w:rsidRPr="00BA00E2">
        <w:rPr>
          <w:rFonts w:ascii="Arial" w:hAnsi="Arial" w:cs="Arial"/>
          <w:b/>
          <w:sz w:val="24"/>
          <w:szCs w:val="24"/>
          <w:lang w:val="sl-SI"/>
        </w:rPr>
        <w:t>REALIZACIJU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PROGRAMA OSPOSOBLJAVANJ</w:t>
      </w:r>
      <w:r w:rsidR="00FF23F3">
        <w:rPr>
          <w:rFonts w:ascii="Arial" w:hAnsi="Arial" w:cs="Arial"/>
          <w:b/>
          <w:sz w:val="24"/>
          <w:szCs w:val="24"/>
          <w:lang w:val="sl-SI"/>
        </w:rPr>
        <w:t>E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ZA </w:t>
      </w:r>
      <w:r w:rsidR="00D52C71">
        <w:rPr>
          <w:rFonts w:ascii="Arial" w:hAnsi="Arial" w:cs="Arial"/>
          <w:b/>
          <w:sz w:val="24"/>
          <w:szCs w:val="24"/>
          <w:lang w:val="sl-SI"/>
        </w:rPr>
        <w:t>SAMOSTALAN RAD</w:t>
      </w:r>
    </w:p>
    <w:p w:rsidR="00A029A1" w:rsidRPr="00BA00E2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BROJ: 05- </w:t>
      </w:r>
      <w:r w:rsidR="007511F1">
        <w:rPr>
          <w:rFonts w:ascii="Arial" w:hAnsi="Arial" w:cs="Arial"/>
          <w:b/>
          <w:sz w:val="24"/>
          <w:szCs w:val="24"/>
          <w:lang w:val="sl-SI"/>
        </w:rPr>
        <w:t>11112</w:t>
      </w:r>
      <w:r w:rsidRPr="00BA00E2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7335D4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F7384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>poslodavaca koji će realizovati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program</w:t>
      </w:r>
      <w:r w:rsidR="00C41433">
        <w:rPr>
          <w:rFonts w:ascii="Arial" w:hAnsi="Arial" w:cs="Arial"/>
          <w:sz w:val="24"/>
          <w:szCs w:val="24"/>
          <w:lang w:val="sl-SI"/>
        </w:rPr>
        <w:t>e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osposobljavanja za </w:t>
      </w:r>
      <w:r w:rsidR="00373016">
        <w:rPr>
          <w:rFonts w:ascii="Arial" w:hAnsi="Arial" w:cs="Arial"/>
          <w:sz w:val="24"/>
          <w:szCs w:val="24"/>
          <w:lang w:val="sl-SI"/>
        </w:rPr>
        <w:t>samostalan rad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F25732">
        <w:rPr>
          <w:rFonts w:ascii="Arial" w:hAnsi="Arial" w:cs="Arial"/>
          <w:sz w:val="24"/>
          <w:szCs w:val="24"/>
          <w:lang w:val="sl-SI"/>
        </w:rPr>
        <w:t xml:space="preserve">za </w:t>
      </w:r>
      <w:r w:rsidR="00443F42">
        <w:rPr>
          <w:rFonts w:ascii="Arial" w:hAnsi="Arial" w:cs="Arial"/>
          <w:sz w:val="24"/>
          <w:szCs w:val="24"/>
          <w:lang w:val="sl-SI"/>
        </w:rPr>
        <w:t xml:space="preserve">nezaposlena </w:t>
      </w:r>
      <w:r w:rsidR="00674AFB" w:rsidRPr="009E2900">
        <w:rPr>
          <w:rFonts w:ascii="Arial" w:hAnsi="Arial" w:cs="Arial"/>
          <w:sz w:val="24"/>
          <w:szCs w:val="24"/>
          <w:lang w:val="sl-SI"/>
        </w:rPr>
        <w:t>lica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Pr="009E2900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C41433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2205E6" w:rsidRDefault="00F7384D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je namijenjen nezaposlenim licima </w:t>
      </w:r>
      <w:r w:rsidR="00902CE2">
        <w:rPr>
          <w:rFonts w:ascii="Arial" w:hAnsi="Arial" w:cs="Arial"/>
          <w:sz w:val="24"/>
          <w:szCs w:val="24"/>
          <w:lang w:val="sl-SI"/>
        </w:rPr>
        <w:t xml:space="preserve">III i IV nivoa obrazovanja, bez radnog iskustva u području rada stečene kvalifikacije nivoa obrazovanja </w:t>
      </w:r>
      <w:r>
        <w:rPr>
          <w:rFonts w:ascii="Arial" w:hAnsi="Arial" w:cs="Arial"/>
          <w:sz w:val="24"/>
          <w:szCs w:val="24"/>
          <w:lang w:val="sl-SI"/>
        </w:rPr>
        <w:t>(u daljem tekstu: učesnici).</w:t>
      </w:r>
      <w:r w:rsidR="00542FEA">
        <w:rPr>
          <w:rFonts w:ascii="Arial" w:hAnsi="Arial" w:cs="Arial"/>
          <w:sz w:val="24"/>
          <w:szCs w:val="24"/>
          <w:lang w:val="sl-SI"/>
        </w:rPr>
        <w:t xml:space="preserve"> Planirana je realizacija programa za 280 nezaposlenih lica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iz ciljne grupe Programa »Osposobljavanje za </w:t>
      </w:r>
      <w:r w:rsidR="005A3C71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9A4CC1">
        <w:rPr>
          <w:rFonts w:ascii="Arial" w:hAnsi="Arial" w:cs="Arial"/>
          <w:sz w:val="24"/>
          <w:szCs w:val="24"/>
          <w:lang w:val="sl-SI"/>
        </w:rPr>
        <w:t>rad«</w:t>
      </w:r>
      <w:r w:rsidR="009A4CC1" w:rsidRP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9A4CC1">
        <w:rPr>
          <w:rFonts w:ascii="Arial" w:hAnsi="Arial" w:cs="Arial"/>
          <w:sz w:val="24"/>
          <w:szCs w:val="24"/>
          <w:lang w:val="sl-SI"/>
        </w:rPr>
        <w:t>(u daljem tekstu: Program)</w:t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003983">
        <w:rPr>
          <w:rFonts w:ascii="Arial" w:hAnsi="Arial" w:cs="Arial"/>
          <w:sz w:val="24"/>
          <w:szCs w:val="24"/>
          <w:lang w:val="sl-SI"/>
        </w:rPr>
        <w:t xml:space="preserve">Poslodavci </w:t>
      </w:r>
      <w:r w:rsidR="002205E6">
        <w:rPr>
          <w:rFonts w:ascii="Arial" w:hAnsi="Arial" w:cs="Arial"/>
          <w:sz w:val="24"/>
          <w:szCs w:val="24"/>
          <w:lang w:val="sl-SI"/>
        </w:rPr>
        <w:t xml:space="preserve">će 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izbor učesnika programa iz grupe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Pr="00B43E0B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823AE" w:rsidRDefault="000632FD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P</w:t>
      </w:r>
      <w:r w:rsidR="00A029A1" w:rsidRPr="009E2900">
        <w:rPr>
          <w:rFonts w:ascii="Arial" w:hAnsi="Arial" w:cs="Arial"/>
          <w:sz w:val="24"/>
          <w:szCs w:val="24"/>
          <w:lang w:val="da-DK"/>
        </w:rPr>
        <w:t>rogram</w:t>
      </w:r>
      <w:r>
        <w:rPr>
          <w:rFonts w:ascii="Arial" w:hAnsi="Arial" w:cs="Arial"/>
          <w:sz w:val="24"/>
          <w:szCs w:val="24"/>
          <w:lang w:val="da-DK"/>
        </w:rPr>
        <w:t>e</w:t>
      </w:r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osposobljavanja za </w:t>
      </w:r>
      <w:r w:rsidR="00A53B03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rad </w:t>
      </w:r>
      <w:r w:rsidR="00B5684A">
        <w:rPr>
          <w:rFonts w:ascii="Arial" w:hAnsi="Arial" w:cs="Arial"/>
          <w:sz w:val="24"/>
          <w:szCs w:val="24"/>
          <w:lang w:val="sl-SI"/>
        </w:rPr>
        <w:t>mogu realizovati poslodavci koji ispunjavaju uslove utvrđene Programom (Poglavlje I Uslovi, tačka 2.6.</w:t>
      </w:r>
      <w:r w:rsidR="005F57D2">
        <w:rPr>
          <w:rFonts w:ascii="Arial" w:hAnsi="Arial" w:cs="Arial"/>
          <w:sz w:val="24"/>
          <w:szCs w:val="24"/>
          <w:lang w:val="sl-SI"/>
        </w:rPr>
        <w:t xml:space="preserve"> Izvođači programa osposobljavanja</w:t>
      </w:r>
      <w:r w:rsidR="00B5684A">
        <w:rPr>
          <w:rFonts w:ascii="Arial" w:hAnsi="Arial" w:cs="Arial"/>
          <w:sz w:val="24"/>
          <w:szCs w:val="24"/>
          <w:lang w:val="sl-SI"/>
        </w:rPr>
        <w:t>)</w:t>
      </w:r>
      <w:r w:rsidR="00D64739">
        <w:rPr>
          <w:rFonts w:ascii="Arial" w:hAnsi="Arial" w:cs="Arial"/>
          <w:sz w:val="24"/>
          <w:szCs w:val="24"/>
          <w:lang w:val="sl-SI"/>
        </w:rPr>
        <w:t>,</w:t>
      </w:r>
      <w:r w:rsidR="002A57DB" w:rsidRPr="002A57DB">
        <w:rPr>
          <w:rFonts w:ascii="Arial" w:hAnsi="Arial" w:cs="Arial"/>
          <w:sz w:val="24"/>
          <w:szCs w:val="24"/>
          <w:lang w:val="sl-SI"/>
        </w:rPr>
        <w:t xml:space="preserve"> </w:t>
      </w:r>
      <w:r w:rsidR="002A57DB">
        <w:rPr>
          <w:rFonts w:ascii="Arial" w:hAnsi="Arial" w:cs="Arial"/>
          <w:sz w:val="24"/>
          <w:szCs w:val="24"/>
          <w:lang w:val="sl-SI"/>
        </w:rPr>
        <w:t xml:space="preserve">dostupnim na adresi: </w:t>
      </w:r>
      <w:r w:rsidR="000A690E">
        <w:fldChar w:fldCharType="begin"/>
      </w:r>
      <w:r w:rsidR="004C2F1D">
        <w:instrText>HYPERLINK "http://www.zzzcg.me"</w:instrText>
      </w:r>
      <w:r w:rsidR="000A690E">
        <w:fldChar w:fldCharType="separate"/>
      </w:r>
      <w:r w:rsidR="002A57DB" w:rsidRPr="00A22425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0A690E">
        <w:fldChar w:fldCharType="end"/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823AE" w:rsidRDefault="004823AE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5684A" w:rsidRDefault="00B5684A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Zahtjeve za realizaciju programa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mo</w:t>
      </w:r>
      <w:r w:rsidR="000632FD">
        <w:rPr>
          <w:rFonts w:ascii="Arial" w:hAnsi="Arial" w:cs="Arial"/>
          <w:color w:val="000000"/>
          <w:sz w:val="24"/>
          <w:szCs w:val="24"/>
        </w:rPr>
        <w:t>gu</w:t>
      </w:r>
      <w:proofErr w:type="spellEnd"/>
      <w:r w:rsidR="000632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podnijeti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lic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koj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najmanje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podnošenja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registrovana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djelatnost</w:t>
      </w:r>
      <w:r w:rsidR="004823AE">
        <w:rPr>
          <w:rFonts w:ascii="Arial" w:hAnsi="Arial" w:cs="Arial"/>
          <w:sz w:val="24"/>
          <w:szCs w:val="24"/>
          <w:lang w:val="sl-SI"/>
        </w:rPr>
        <w:t>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na teritoriji Crne Gore</w:t>
      </w:r>
      <w:r w:rsidR="001404E8">
        <w:rPr>
          <w:rFonts w:ascii="Arial" w:hAnsi="Arial" w:cs="Arial"/>
          <w:sz w:val="24"/>
          <w:szCs w:val="24"/>
          <w:lang w:val="sl-SI"/>
        </w:rPr>
        <w:t xml:space="preserve"> 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 imaju izmirene obaveze po osnovu poreza i doprinosa na lična primanja, zaključno sa 31.12.2020</w:t>
      </w:r>
      <w:r w:rsidR="001404E8" w:rsidRPr="009E2900">
        <w:rPr>
          <w:rFonts w:ascii="Arial" w:hAnsi="Arial" w:cs="Arial"/>
          <w:sz w:val="24"/>
          <w:szCs w:val="24"/>
          <w:lang w:val="sl-SI"/>
        </w:rPr>
        <w:t xml:space="preserve">. </w:t>
      </w:r>
      <w:r w:rsidR="001404E8">
        <w:rPr>
          <w:rFonts w:ascii="Arial" w:hAnsi="Arial" w:cs="Arial"/>
          <w:sz w:val="24"/>
          <w:szCs w:val="24"/>
          <w:lang w:val="sl-SI"/>
        </w:rPr>
        <w:t xml:space="preserve">godine,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izuzev pravn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ili fizičk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lica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koja svoju djelatnost obavljanju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u sektoru usluga povezanih sa izvoznom djelatnosti i sektoru primarne poljoprivrede i ribarstva</w:t>
      </w:r>
      <w:r w:rsidR="001404E8">
        <w:rPr>
          <w:rFonts w:ascii="Arial" w:hAnsi="Arial" w:cs="Arial"/>
          <w:sz w:val="24"/>
          <w:szCs w:val="24"/>
          <w:lang w:val="sl-SI"/>
        </w:rPr>
        <w:t xml:space="preserve">.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404E8" w:rsidRDefault="001404E8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B5684A" w:rsidP="00A029A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Pored navedenog, </w:t>
      </w:r>
      <w:r w:rsidR="00444C9A">
        <w:rPr>
          <w:rFonts w:ascii="Arial" w:hAnsi="Arial" w:cs="Arial"/>
          <w:sz w:val="24"/>
          <w:szCs w:val="24"/>
          <w:lang w:val="sl-SI"/>
        </w:rPr>
        <w:t>zahtjev</w:t>
      </w:r>
      <w:r w:rsidR="00182560">
        <w:rPr>
          <w:rFonts w:ascii="Arial" w:hAnsi="Arial" w:cs="Arial"/>
          <w:sz w:val="24"/>
          <w:szCs w:val="24"/>
          <w:lang w:val="sl-SI"/>
        </w:rPr>
        <w:t>e</w:t>
      </w:r>
      <w:r w:rsidR="00444C9A">
        <w:rPr>
          <w:rFonts w:ascii="Arial" w:hAnsi="Arial" w:cs="Arial"/>
          <w:sz w:val="24"/>
          <w:szCs w:val="24"/>
          <w:lang w:val="sl-SI"/>
        </w:rPr>
        <w:t xml:space="preserve"> mogu podnijeti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lic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</w:t>
      </w:r>
      <w:r w:rsidR="00141AAB">
        <w:rPr>
          <w:rFonts w:ascii="Arial" w:hAnsi="Arial" w:cs="Arial"/>
          <w:sz w:val="24"/>
          <w:szCs w:val="24"/>
          <w:lang w:val="sl-SI"/>
        </w:rPr>
        <w:t xml:space="preserve"> su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spremn</w:t>
      </w:r>
      <w:r w:rsidR="001404E8">
        <w:rPr>
          <w:rFonts w:ascii="Arial" w:hAnsi="Arial" w:cs="Arial"/>
          <w:sz w:val="24"/>
          <w:szCs w:val="24"/>
          <w:lang w:val="sl-SI"/>
        </w:rPr>
        <w:t>a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da sa </w:t>
      </w:r>
      <w:r w:rsidR="008D14AD">
        <w:rPr>
          <w:rFonts w:ascii="Arial" w:hAnsi="Arial" w:cs="Arial"/>
          <w:sz w:val="24"/>
          <w:szCs w:val="24"/>
          <w:lang w:val="sl-SI"/>
        </w:rPr>
        <w:t>nezaposlenim licima uključenim u programe -</w:t>
      </w:r>
      <w:r w:rsidR="002E7CDB">
        <w:rPr>
          <w:rFonts w:ascii="Arial" w:hAnsi="Arial" w:cs="Arial"/>
          <w:sz w:val="24"/>
          <w:szCs w:val="24"/>
          <w:lang w:val="sl-SI"/>
        </w:rPr>
        <w:t xml:space="preserve"> </w:t>
      </w:r>
      <w:r w:rsidR="00182560">
        <w:rPr>
          <w:rFonts w:ascii="Arial" w:hAnsi="Arial" w:cs="Arial"/>
          <w:sz w:val="24"/>
          <w:szCs w:val="24"/>
          <w:lang w:val="sl-SI"/>
        </w:rPr>
        <w:t>učesnicima programa zaključe ugovore o radu</w:t>
      </w:r>
      <w:r w:rsidR="001E3605">
        <w:rPr>
          <w:rFonts w:ascii="Arial" w:hAnsi="Arial" w:cs="Arial"/>
          <w:sz w:val="24"/>
          <w:szCs w:val="24"/>
          <w:lang w:val="sl-SI"/>
        </w:rPr>
        <w:t>,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u trajanju navedenom u zahtjevu za realizaciju programa osposobljavanja za </w:t>
      </w:r>
      <w:r w:rsidR="001D1B49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182560">
        <w:rPr>
          <w:rFonts w:ascii="Arial" w:hAnsi="Arial" w:cs="Arial"/>
          <w:sz w:val="24"/>
          <w:szCs w:val="24"/>
          <w:lang w:val="sl-SI"/>
        </w:rPr>
        <w:t>rad, a koje ne može biti kraće od šest mjeseci.</w:t>
      </w:r>
    </w:p>
    <w:p w:rsidR="00182560" w:rsidRDefault="00182560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029A1" w:rsidRPr="007A2B5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D1BAB" w:rsidRDefault="00A029A1" w:rsidP="00CF4D6F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AC4316" w:rsidRPr="008F783D">
        <w:rPr>
          <w:rFonts w:ascii="Arial" w:hAnsi="Arial" w:cs="Arial"/>
          <w:sz w:val="24"/>
          <w:szCs w:val="24"/>
          <w:lang w:val="sl-SI"/>
        </w:rPr>
        <w:t>6</w:t>
      </w:r>
      <w:r w:rsidR="009D1F12">
        <w:rPr>
          <w:rFonts w:ascii="Arial" w:hAnsi="Arial" w:cs="Arial"/>
          <w:sz w:val="24"/>
          <w:szCs w:val="24"/>
          <w:lang w:val="sl-SI"/>
        </w:rPr>
        <w:t>90</w:t>
      </w:r>
      <w:r w:rsidR="00AC4316" w:rsidRPr="008F783D">
        <w:rPr>
          <w:rFonts w:ascii="Arial" w:hAnsi="Arial" w:cs="Arial"/>
          <w:sz w:val="24"/>
          <w:szCs w:val="24"/>
          <w:lang w:val="sl-SI"/>
        </w:rPr>
        <w:t>.</w:t>
      </w:r>
      <w:r w:rsidR="009D1F12">
        <w:rPr>
          <w:rFonts w:ascii="Arial" w:hAnsi="Arial" w:cs="Arial"/>
          <w:sz w:val="24"/>
          <w:szCs w:val="24"/>
          <w:lang w:val="sl-SI"/>
        </w:rPr>
        <w:t>0</w:t>
      </w:r>
      <w:r w:rsidR="00AC4316" w:rsidRPr="008F783D">
        <w:rPr>
          <w:rFonts w:ascii="Arial" w:hAnsi="Arial" w:cs="Arial"/>
          <w:sz w:val="24"/>
          <w:szCs w:val="24"/>
          <w:lang w:val="sl-SI"/>
        </w:rPr>
        <w:t>00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 €. </w:t>
      </w:r>
    </w:p>
    <w:p w:rsidR="00A029A1" w:rsidRPr="008F783D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D34FF1" w:rsidRDefault="00A029A1" w:rsidP="00525B59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83D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21A99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proofErr w:type="gramEnd"/>
      <w:r w:rsidR="00521A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4212">
        <w:rPr>
          <w:rFonts w:ascii="Arial" w:hAnsi="Arial" w:cs="Arial"/>
          <w:color w:val="000000"/>
          <w:sz w:val="24"/>
          <w:szCs w:val="24"/>
        </w:rPr>
        <w:t>učestvovati</w:t>
      </w:r>
      <w:proofErr w:type="spellEnd"/>
      <w:r w:rsidR="00344212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="00344212">
        <w:rPr>
          <w:rFonts w:ascii="Arial" w:hAnsi="Arial" w:cs="Arial"/>
          <w:color w:val="000000"/>
          <w:sz w:val="24"/>
          <w:szCs w:val="24"/>
        </w:rPr>
        <w:t>finansiranju</w:t>
      </w:r>
      <w:proofErr w:type="spellEnd"/>
      <w:r w:rsidR="00521A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osposobljavanja za </w:t>
      </w:r>
      <w:r w:rsidR="009D0A2B">
        <w:rPr>
          <w:rFonts w:ascii="Arial" w:hAnsi="Arial" w:cs="Arial"/>
          <w:color w:val="000000"/>
          <w:sz w:val="24"/>
          <w:szCs w:val="24"/>
          <w:lang w:val="sl-SI"/>
        </w:rPr>
        <w:t xml:space="preserve">samostalan rad 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u trajanju od 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še</w:t>
      </w:r>
      <w:r w:rsidR="0054081B" w:rsidRPr="008F783D">
        <w:rPr>
          <w:rFonts w:ascii="Arial" w:hAnsi="Arial" w:cs="Arial"/>
          <w:color w:val="000000"/>
          <w:sz w:val="24"/>
          <w:szCs w:val="24"/>
          <w:lang w:val="sl-SI"/>
        </w:rPr>
        <w:t>s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t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 mjesec</w:t>
      </w:r>
      <w:r w:rsidR="007B1DA5" w:rsidRPr="008F783D">
        <w:rPr>
          <w:rFonts w:ascii="Arial" w:hAnsi="Arial" w:cs="Arial"/>
          <w:color w:val="000000"/>
          <w:sz w:val="24"/>
          <w:szCs w:val="24"/>
          <w:lang w:val="sl-SI"/>
        </w:rPr>
        <w:t>i</w:t>
      </w:r>
      <w:r w:rsidRPr="008F783D">
        <w:rPr>
          <w:rFonts w:ascii="Arial" w:hAnsi="Arial" w:cs="Arial"/>
          <w:color w:val="000000"/>
          <w:sz w:val="24"/>
          <w:szCs w:val="24"/>
          <w:lang w:val="sl-SI"/>
        </w:rPr>
        <w:t>.</w:t>
      </w:r>
      <w:r w:rsidR="00FC6AC4"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="00521A99" w:rsidRPr="008F783D">
        <w:rPr>
          <w:rFonts w:ascii="Arial" w:hAnsi="Arial" w:cs="Arial"/>
          <w:sz w:val="24"/>
          <w:szCs w:val="24"/>
        </w:rPr>
        <w:t>Učešće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sz w:val="24"/>
          <w:szCs w:val="24"/>
        </w:rPr>
        <w:t>Zavoda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521A99" w:rsidRPr="008F783D">
        <w:rPr>
          <w:rFonts w:ascii="Arial" w:hAnsi="Arial" w:cs="Arial"/>
          <w:sz w:val="24"/>
          <w:szCs w:val="24"/>
        </w:rPr>
        <w:t>finansiranju</w:t>
      </w:r>
      <w:proofErr w:type="spellEnd"/>
      <w:r w:rsidR="00521A99" w:rsidRPr="008F783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0516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="00521A99" w:rsidRPr="008F7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409,90 €,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521A99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1A99" w:rsidRPr="008F783D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="00521A9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podržati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realizaciju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osposobljavanja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samostalan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rad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jednog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izvođača</w:t>
      </w:r>
      <w:proofErr w:type="spellEnd"/>
      <w:r w:rsidR="007A6D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A6D9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6A0D9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A0D9C">
        <w:rPr>
          <w:rFonts w:ascii="Arial" w:hAnsi="Arial" w:cs="Arial"/>
          <w:color w:val="000000"/>
          <w:sz w:val="24"/>
          <w:szCs w:val="24"/>
        </w:rPr>
        <w:t>tako</w:t>
      </w:r>
      <w:proofErr w:type="spellEnd"/>
      <w:r w:rsidR="006A0D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A0D9C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="006A0D9C">
        <w:rPr>
          <w:rFonts w:ascii="Arial" w:hAnsi="Arial" w:cs="Arial"/>
          <w:color w:val="000000"/>
          <w:sz w:val="24"/>
          <w:szCs w:val="24"/>
        </w:rPr>
        <w:t xml:space="preserve"> m</w:t>
      </w:r>
      <w:r w:rsidR="00525B59">
        <w:rPr>
          <w:rFonts w:ascii="Arial" w:hAnsi="Arial" w:cs="Arial"/>
          <w:color w:val="000000"/>
          <w:sz w:val="24"/>
          <w:szCs w:val="24"/>
          <w:lang w:val="sl-SI"/>
        </w:rPr>
        <w:t>aksimalno</w:t>
      </w:r>
      <w:r w:rsidR="007A6D95">
        <w:rPr>
          <w:rFonts w:ascii="Arial" w:hAnsi="Arial" w:cs="Arial"/>
          <w:color w:val="000000"/>
          <w:sz w:val="24"/>
          <w:szCs w:val="24"/>
          <w:lang w:val="sl-SI"/>
        </w:rPr>
        <w:t xml:space="preserve"> učešće </w:t>
      </w:r>
      <w:r w:rsidR="007679F1">
        <w:rPr>
          <w:rFonts w:ascii="Arial" w:hAnsi="Arial" w:cs="Arial"/>
          <w:color w:val="000000"/>
          <w:sz w:val="24"/>
          <w:szCs w:val="24"/>
          <w:lang w:val="sl-SI"/>
        </w:rPr>
        <w:t>Zavoda</w:t>
      </w:r>
      <w:r w:rsidR="00525B59">
        <w:rPr>
          <w:rFonts w:ascii="Arial" w:hAnsi="Arial" w:cs="Arial"/>
          <w:color w:val="000000"/>
          <w:sz w:val="24"/>
          <w:szCs w:val="24"/>
          <w:lang w:val="sl-SI"/>
        </w:rPr>
        <w:t xml:space="preserve"> u finansiranju programa osposobljavanja za samostalan rad, </w:t>
      </w:r>
      <w:r w:rsidR="007A6D95">
        <w:rPr>
          <w:rFonts w:ascii="Arial" w:hAnsi="Arial" w:cs="Arial"/>
          <w:color w:val="000000"/>
          <w:sz w:val="24"/>
          <w:szCs w:val="24"/>
          <w:lang w:val="sl-SI"/>
        </w:rPr>
        <w:t>na nivou jednog izvođača</w:t>
      </w:r>
      <w:r w:rsidR="00B62476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r w:rsidR="00604DA3">
        <w:rPr>
          <w:rFonts w:ascii="Arial" w:hAnsi="Arial" w:cs="Arial"/>
          <w:color w:val="000000"/>
          <w:sz w:val="24"/>
          <w:szCs w:val="24"/>
          <w:lang w:val="sl-SI"/>
        </w:rPr>
        <w:t xml:space="preserve">može </w:t>
      </w:r>
      <w:r w:rsidR="00B62476">
        <w:rPr>
          <w:rFonts w:ascii="Arial" w:hAnsi="Arial" w:cs="Arial"/>
          <w:color w:val="000000"/>
          <w:sz w:val="24"/>
          <w:szCs w:val="24"/>
          <w:lang w:val="sl-SI"/>
        </w:rPr>
        <w:t>iznosi</w:t>
      </w:r>
      <w:r w:rsidR="00604DA3">
        <w:rPr>
          <w:rFonts w:ascii="Arial" w:hAnsi="Arial" w:cs="Arial"/>
          <w:color w:val="000000"/>
          <w:sz w:val="24"/>
          <w:szCs w:val="24"/>
          <w:lang w:val="sl-SI"/>
        </w:rPr>
        <w:t>ti</w:t>
      </w:r>
      <w:r w:rsidR="007A6D9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9E1FFE" w:rsidRPr="008F783D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EB2E8C" w:rsidRPr="008F783D">
        <w:rPr>
          <w:rFonts w:ascii="Arial" w:hAnsi="Arial" w:cs="Arial"/>
          <w:color w:val="000000"/>
          <w:sz w:val="24"/>
          <w:szCs w:val="24"/>
        </w:rPr>
        <w:t>2</w:t>
      </w:r>
      <w:r w:rsidR="00B62476">
        <w:rPr>
          <w:rFonts w:ascii="Arial" w:hAnsi="Arial" w:cs="Arial"/>
          <w:color w:val="000000"/>
          <w:sz w:val="24"/>
          <w:szCs w:val="24"/>
        </w:rPr>
        <w:t>4</w:t>
      </w:r>
      <w:r w:rsidR="00EB2E8C" w:rsidRPr="008F783D">
        <w:rPr>
          <w:rFonts w:ascii="Arial" w:hAnsi="Arial" w:cs="Arial"/>
          <w:color w:val="000000"/>
          <w:sz w:val="24"/>
          <w:szCs w:val="24"/>
        </w:rPr>
        <w:t>.</w:t>
      </w:r>
      <w:r w:rsidR="00B62476">
        <w:rPr>
          <w:rFonts w:ascii="Arial" w:hAnsi="Arial" w:cs="Arial"/>
          <w:color w:val="000000"/>
          <w:sz w:val="24"/>
          <w:szCs w:val="24"/>
        </w:rPr>
        <w:t>594</w:t>
      </w:r>
      <w:r w:rsidR="0074225A" w:rsidRPr="008F783D">
        <w:rPr>
          <w:rFonts w:ascii="Arial" w:hAnsi="Arial" w:cs="Arial"/>
          <w:color w:val="000000"/>
          <w:sz w:val="24"/>
          <w:szCs w:val="24"/>
        </w:rPr>
        <w:t>,</w:t>
      </w:r>
      <w:r w:rsidR="00B62476">
        <w:rPr>
          <w:rFonts w:ascii="Arial" w:hAnsi="Arial" w:cs="Arial"/>
          <w:color w:val="000000"/>
          <w:sz w:val="24"/>
          <w:szCs w:val="24"/>
        </w:rPr>
        <w:t>0</w:t>
      </w:r>
      <w:r w:rsidR="0074225A" w:rsidRPr="008F783D">
        <w:rPr>
          <w:rFonts w:ascii="Arial" w:hAnsi="Arial" w:cs="Arial"/>
          <w:color w:val="000000"/>
          <w:sz w:val="24"/>
          <w:szCs w:val="24"/>
        </w:rPr>
        <w:t>0</w:t>
      </w:r>
      <w:r w:rsidR="00E01C58" w:rsidRPr="008F78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83D">
        <w:rPr>
          <w:rFonts w:ascii="Arial" w:hAnsi="Arial" w:cs="Arial"/>
          <w:color w:val="000000"/>
          <w:sz w:val="24"/>
          <w:szCs w:val="24"/>
        </w:rPr>
        <w:t>€</w:t>
      </w:r>
      <w:r w:rsidR="00525B59">
        <w:rPr>
          <w:rFonts w:ascii="Arial" w:hAnsi="Arial" w:cs="Arial"/>
          <w:color w:val="000000"/>
          <w:sz w:val="24"/>
          <w:szCs w:val="24"/>
        </w:rPr>
        <w:t>.</w:t>
      </w:r>
      <w:r w:rsidR="00525B59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59" w:rsidRDefault="00525B59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dodjeljuje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sredstva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finansiranje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programa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osposobljavanja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A6A">
        <w:rPr>
          <w:rFonts w:ascii="Arial" w:hAnsi="Arial" w:cs="Arial"/>
          <w:sz w:val="24"/>
          <w:szCs w:val="24"/>
        </w:rPr>
        <w:t>samostalan</w:t>
      </w:r>
      <w:proofErr w:type="spellEnd"/>
      <w:r w:rsidR="00F31A6A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rad </w:t>
      </w:r>
      <w:proofErr w:type="spellStart"/>
      <w:r w:rsidRPr="008F783D">
        <w:rPr>
          <w:rFonts w:ascii="Arial" w:hAnsi="Arial" w:cs="Arial"/>
          <w:sz w:val="24"/>
          <w:szCs w:val="24"/>
        </w:rPr>
        <w:t>kao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državnu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8F783D">
        <w:rPr>
          <w:rFonts w:ascii="Arial" w:hAnsi="Arial" w:cs="Arial"/>
          <w:sz w:val="24"/>
          <w:szCs w:val="24"/>
        </w:rPr>
        <w:t>vrijednosti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83D">
        <w:rPr>
          <w:rFonts w:ascii="Arial" w:hAnsi="Arial" w:cs="Arial"/>
          <w:sz w:val="24"/>
          <w:szCs w:val="24"/>
        </w:rPr>
        <w:t>tzv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83D">
        <w:rPr>
          <w:rFonts w:ascii="Arial" w:hAnsi="Arial" w:cs="Arial"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="008876FD">
        <w:rPr>
          <w:rFonts w:ascii="Arial" w:hAnsi="Arial" w:cs="Arial"/>
          <w:sz w:val="24"/>
          <w:szCs w:val="24"/>
        </w:rPr>
        <w:t>.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dodijeljena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jednom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privrednom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subjektu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tokom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bilo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kojeg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perioda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od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E215C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način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i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mjesto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</w:p>
    <w:p w:rsidR="00A029A1" w:rsidRPr="00914B3A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programa osposobljavanja za </w:t>
      </w:r>
      <w:r w:rsidR="00FC10F9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rad otvoren je od dana objavljivanja u sredstvima javnog informisanja i na sajtu Zavoda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8" w:history="1">
        <w:r w:rsidR="00FD7881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Pr="00914B3A">
        <w:rPr>
          <w:rFonts w:ascii="Arial" w:hAnsi="Arial" w:cs="Arial"/>
          <w:sz w:val="24"/>
          <w:szCs w:val="24"/>
          <w:u w:val="single"/>
          <w:lang w:val="sl-SI"/>
        </w:rPr>
        <w:t>.</w:t>
      </w:r>
      <w:r w:rsidRPr="00FD7881"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a krajnji rok za podnošenje zahtjeva je </w:t>
      </w:r>
      <w:r w:rsidR="00AE3B74">
        <w:rPr>
          <w:rFonts w:ascii="Arial" w:hAnsi="Arial" w:cs="Arial"/>
          <w:color w:val="000000" w:themeColor="text1"/>
          <w:sz w:val="24"/>
          <w:szCs w:val="24"/>
          <w:lang w:val="sl-SI"/>
        </w:rPr>
        <w:t>20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</w:t>
      </w:r>
      <w:r w:rsidR="00733B85"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09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.202</w:t>
      </w:r>
      <w:r w:rsidR="00906B64"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1</w:t>
      </w:r>
      <w:r w:rsidRPr="009B67F1">
        <w:rPr>
          <w:rFonts w:ascii="Arial" w:hAnsi="Arial" w:cs="Arial"/>
          <w:color w:val="000000" w:themeColor="text1"/>
          <w:sz w:val="24"/>
          <w:szCs w:val="24"/>
          <w:lang w:val="sl-SI"/>
        </w:rPr>
        <w:t>.godine</w:t>
      </w:r>
      <w:r w:rsidRPr="009B67F1">
        <w:rPr>
          <w:rFonts w:ascii="Arial" w:hAnsi="Arial" w:cs="Arial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25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</w:t>
      </w:r>
      <w:r w:rsidR="0083446D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Pr="0066073F">
        <w:rPr>
          <w:rFonts w:ascii="Arial" w:hAnsi="Arial" w:cs="Arial"/>
          <w:sz w:val="24"/>
          <w:szCs w:val="24"/>
          <w:lang w:val="sl-SI"/>
        </w:rPr>
        <w:t>rad podnosi se na propisanom obrascu</w:t>
      </w:r>
      <w:r w:rsidR="00AC1FA4">
        <w:rPr>
          <w:rFonts w:ascii="Arial" w:hAnsi="Arial" w:cs="Arial"/>
          <w:sz w:val="24"/>
          <w:szCs w:val="24"/>
          <w:lang w:val="sl-SI"/>
        </w:rPr>
        <w:t xml:space="preserve">. </w:t>
      </w:r>
      <w:r w:rsidR="00C64C9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6D750B">
        <w:rPr>
          <w:rFonts w:ascii="Arial" w:hAnsi="Arial" w:cs="Arial"/>
          <w:sz w:val="24"/>
          <w:szCs w:val="24"/>
          <w:lang w:val="sr-Latn-CS"/>
        </w:rPr>
        <w:t>20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„ Sl.</w:t>
      </w:r>
      <w:r w:rsidRPr="0066073F">
        <w:rPr>
          <w:rFonts w:ascii="Arial" w:hAnsi="Arial" w:cs="Arial"/>
          <w:sz w:val="24"/>
          <w:szCs w:val="24"/>
          <w:lang w:val="sr-Latn-CS"/>
        </w:rPr>
        <w:t>.list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broj 83/16);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</w:t>
      </w:r>
      <w:r w:rsidR="00B97C68" w:rsidRPr="0066073F">
        <w:rPr>
          <w:rFonts w:ascii="Arial" w:hAnsi="Arial" w:cs="Arial"/>
          <w:sz w:val="24"/>
          <w:szCs w:val="24"/>
          <w:lang w:val="sl-SI"/>
        </w:rPr>
        <w:t xml:space="preserve">a 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66073F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193B85">
        <w:rPr>
          <w:rFonts w:ascii="Arial" w:hAnsi="Arial" w:cs="Arial"/>
          <w:i/>
          <w:sz w:val="24"/>
          <w:szCs w:val="24"/>
          <w:lang w:val="sl-SI"/>
        </w:rPr>
        <w:t>ovjerena od strane notara</w:t>
      </w:r>
      <w:r w:rsidRPr="00193B85">
        <w:rPr>
          <w:rFonts w:ascii="Arial" w:hAnsi="Arial" w:cs="Arial"/>
          <w:i/>
          <w:sz w:val="24"/>
          <w:szCs w:val="24"/>
          <w:lang w:val="sl-SI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Nacrt ugovora o realizaciji programa osposobljavanja za rad kod poslodavca (Prilog 5).</w:t>
      </w:r>
    </w:p>
    <w:p w:rsidR="00A029A1" w:rsidRPr="0066073F" w:rsidRDefault="00A029A1" w:rsidP="00A029A1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AC1FA4" w:rsidP="00A029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Prilozi 1, 2, 3, 4 i 5 takođe se podnose na propisanim obrascima. </w:t>
      </w:r>
      <w:r w:rsidR="00C3036D">
        <w:rPr>
          <w:rFonts w:ascii="Arial" w:hAnsi="Arial" w:cs="Arial"/>
          <w:sz w:val="24"/>
          <w:szCs w:val="24"/>
          <w:lang w:val="sl-SI"/>
        </w:rPr>
        <w:t xml:space="preserve">Obrazac zahtjeva za realizaciju programa osposobljavanja za </w:t>
      </w:r>
      <w:r w:rsidR="00F6129F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C3036D">
        <w:rPr>
          <w:rFonts w:ascii="Arial" w:hAnsi="Arial" w:cs="Arial"/>
          <w:sz w:val="24"/>
          <w:szCs w:val="24"/>
          <w:lang w:val="sl-SI"/>
        </w:rPr>
        <w:t>rad</w:t>
      </w:r>
      <w:r w:rsidR="00F85892">
        <w:rPr>
          <w:rFonts w:ascii="Arial" w:hAnsi="Arial" w:cs="Arial"/>
          <w:sz w:val="24"/>
          <w:szCs w:val="24"/>
          <w:lang w:val="sl-SI"/>
        </w:rPr>
        <w:t>,</w:t>
      </w:r>
      <w:r w:rsidR="00C3036D">
        <w:rPr>
          <w:rFonts w:ascii="Arial" w:hAnsi="Arial" w:cs="Arial"/>
          <w:sz w:val="24"/>
          <w:szCs w:val="24"/>
          <w:lang w:val="sl-SI"/>
        </w:rPr>
        <w:t xml:space="preserve"> kao i obrasci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Prilo</w:t>
      </w:r>
      <w:r w:rsidR="00C3036D">
        <w:rPr>
          <w:rFonts w:ascii="Arial" w:hAnsi="Arial" w:cs="Arial"/>
          <w:sz w:val="24"/>
          <w:szCs w:val="24"/>
          <w:lang w:val="sl-SI"/>
        </w:rPr>
        <w:t>ga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 1, 2, 3, 4 i 5  nalaze na internet stranici Zavoda na adresi: </w:t>
      </w:r>
      <w:r w:rsidR="000A690E">
        <w:fldChar w:fldCharType="begin"/>
      </w:r>
      <w:r w:rsidR="004C2F1D">
        <w:instrText>HYPERLINK "http://www.zzzcg.me"</w:instrText>
      </w:r>
      <w:r w:rsidR="000A690E">
        <w:fldChar w:fldCharType="separate"/>
      </w:r>
      <w:r w:rsidR="00A029A1" w:rsidRPr="0066073F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0A690E">
        <w:fldChar w:fldCharType="end"/>
      </w:r>
      <w:r w:rsidR="00A029A1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677EF" w:rsidRDefault="00A029A1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</w:t>
      </w:r>
      <w:r w:rsidR="00E60191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rad </w:t>
      </w:r>
      <w:r w:rsidR="00CF5149">
        <w:rPr>
          <w:rFonts w:ascii="Arial" w:hAnsi="Arial" w:cs="Arial"/>
          <w:sz w:val="24"/>
          <w:szCs w:val="24"/>
          <w:lang w:val="sl-SI"/>
        </w:rPr>
        <w:t>i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potrebn</w:t>
      </w:r>
      <w:r w:rsidR="00CF5149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dokumentacij</w:t>
      </w:r>
      <w:r w:rsidR="00CF5149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CF5149">
        <w:rPr>
          <w:rFonts w:ascii="Arial" w:hAnsi="Arial" w:cs="Arial"/>
          <w:sz w:val="24"/>
          <w:szCs w:val="24"/>
          <w:lang w:val="sl-SI"/>
        </w:rPr>
        <w:t>e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A16122" w:rsidRPr="00CF5149">
        <w:rPr>
          <w:rFonts w:ascii="Arial" w:hAnsi="Arial" w:cs="Arial"/>
          <w:sz w:val="24"/>
          <w:szCs w:val="24"/>
          <w:lang w:val="sl-SI"/>
        </w:rPr>
        <w:t>u dva</w:t>
      </w:r>
      <w:r w:rsidR="00CF5149" w:rsidRPr="00CF5149">
        <w:rPr>
          <w:rFonts w:ascii="Arial" w:hAnsi="Arial" w:cs="Arial"/>
          <w:sz w:val="24"/>
          <w:szCs w:val="24"/>
          <w:lang w:val="sl-SI"/>
        </w:rPr>
        <w:t xml:space="preserve"> </w:t>
      </w:r>
      <w:r w:rsidRPr="00CF5149">
        <w:rPr>
          <w:rFonts w:ascii="Arial" w:hAnsi="Arial" w:cs="Arial"/>
          <w:sz w:val="24"/>
          <w:szCs w:val="24"/>
          <w:lang w:val="sl-SI"/>
        </w:rPr>
        <w:t>primjerka</w:t>
      </w:r>
      <w:r w:rsidR="00C2193E" w:rsidRPr="00CF5149">
        <w:rPr>
          <w:rFonts w:ascii="Arial" w:hAnsi="Arial" w:cs="Arial"/>
          <w:sz w:val="24"/>
          <w:szCs w:val="24"/>
          <w:lang w:val="sl-SI"/>
        </w:rPr>
        <w:t>.</w:t>
      </w:r>
      <w:r w:rsidRPr="00CF514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7EF" w:rsidRDefault="00F677EF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A229C" w:rsidRDefault="00EA229C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Zahtjev mora da bud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dostavljen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u zapečaćenoj koverti</w:t>
      </w:r>
      <w:r>
        <w:rPr>
          <w:rFonts w:ascii="Arial" w:hAnsi="Arial" w:cs="Arial"/>
          <w:sz w:val="24"/>
          <w:szCs w:val="24"/>
          <w:lang w:val="sl-SI"/>
        </w:rPr>
        <w:t>. 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>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>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66073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Komisija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A229C">
        <w:rPr>
          <w:rFonts w:ascii="Arial" w:hAnsi="Arial" w:cs="Arial"/>
          <w:sz w:val="24"/>
          <w:szCs w:val="24"/>
        </w:rPr>
        <w:t>i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konkursa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>”.</w:t>
      </w: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6073F">
        <w:rPr>
          <w:rFonts w:ascii="Arial" w:hAnsi="Arial" w:cs="Arial"/>
          <w:sz w:val="24"/>
          <w:szCs w:val="24"/>
        </w:rPr>
        <w:t>koverti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moraju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da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budu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naznačeni</w:t>
      </w:r>
      <w:proofErr w:type="spellEnd"/>
      <w:r w:rsidRPr="0066073F">
        <w:rPr>
          <w:rFonts w:ascii="Arial" w:hAnsi="Arial" w:cs="Arial"/>
          <w:sz w:val="24"/>
          <w:szCs w:val="24"/>
        </w:rPr>
        <w:t>: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66073F">
        <w:rPr>
          <w:rFonts w:ascii="Arial" w:hAnsi="Arial" w:cs="Arial"/>
          <w:sz w:val="24"/>
          <w:szCs w:val="24"/>
        </w:rPr>
        <w:t>naziv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adresa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podnosioca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zahtjeva</w:t>
      </w:r>
      <w:proofErr w:type="spellEnd"/>
      <w:r w:rsidR="00F14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73F">
        <w:rPr>
          <w:rFonts w:ascii="Arial" w:hAnsi="Arial" w:cs="Arial"/>
          <w:sz w:val="24"/>
          <w:szCs w:val="24"/>
        </w:rPr>
        <w:t>Broj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za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podnošenje</w:t>
      </w:r>
      <w:proofErr w:type="spellEnd"/>
      <w:r w:rsidR="00F14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zahtjeva</w:t>
      </w:r>
      <w:proofErr w:type="spellEnd"/>
      <w:r w:rsidR="00F149C7">
        <w:rPr>
          <w:rFonts w:ascii="Arial" w:hAnsi="Arial" w:cs="Arial"/>
          <w:sz w:val="24"/>
          <w:szCs w:val="24"/>
        </w:rPr>
        <w:t>.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5027C6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osposobljavanja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C86CAE">
        <w:rPr>
          <w:rFonts w:ascii="Arial" w:hAnsi="Arial" w:cs="Arial"/>
          <w:spacing w:val="0"/>
          <w:sz w:val="24"/>
          <w:szCs w:val="24"/>
        </w:rPr>
        <w:t>samostalan</w:t>
      </w:r>
      <w:proofErr w:type="spellEnd"/>
      <w:r w:rsidR="00C86CAE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rad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5027C6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: </w:t>
      </w:r>
    </w:p>
    <w:p w:rsidR="001B3C39" w:rsidRPr="005027C6" w:rsidRDefault="001B3C39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5027C6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Značaj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Održivost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  <w:r w:rsidR="00A21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F79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Konkurentnost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i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razvijenost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opštine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sprovođenja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027C6">
        <w:rPr>
          <w:rFonts w:ascii="Arial" w:hAnsi="Arial" w:cs="Arial"/>
          <w:sz w:val="24"/>
          <w:szCs w:val="24"/>
          <w:lang w:val="sl-SI"/>
        </w:rPr>
        <w:t xml:space="preserve">Način primjene navedenih kriterijuma izbora pri ocjenjivanju zahtjeva za realizaciju programa osposobljavanja za </w:t>
      </w:r>
      <w:r w:rsidR="001B3C39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Pr="005027C6">
        <w:rPr>
          <w:rFonts w:ascii="Arial" w:hAnsi="Arial" w:cs="Arial"/>
          <w:sz w:val="24"/>
          <w:szCs w:val="24"/>
          <w:lang w:val="sl-SI"/>
        </w:rPr>
        <w:t>rad takođe je, utvrđen Programom (Poglavlje III Kriterijumi, tačka 1 Kriterijumi izbora izvođača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027C6">
        <w:rPr>
          <w:rFonts w:ascii="Arial" w:hAnsi="Arial" w:cs="Arial"/>
          <w:sz w:val="24"/>
          <w:szCs w:val="24"/>
          <w:lang w:val="sl-SI"/>
        </w:rPr>
        <w:t>programa</w:t>
      </w:r>
      <w:r w:rsidR="00E77263">
        <w:rPr>
          <w:rFonts w:ascii="Arial" w:hAnsi="Arial" w:cs="Arial"/>
          <w:sz w:val="24"/>
          <w:szCs w:val="24"/>
          <w:lang w:val="sl-SI"/>
        </w:rPr>
        <w:t xml:space="preserve"> – korisnika sredstava</w:t>
      </w:r>
      <w:r w:rsidRPr="005027C6">
        <w:rPr>
          <w:rFonts w:ascii="Arial" w:hAnsi="Arial" w:cs="Arial"/>
          <w:sz w:val="24"/>
          <w:szCs w:val="24"/>
          <w:lang w:val="sl-SI"/>
        </w:rPr>
        <w:t>).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903CC">
        <w:rPr>
          <w:rFonts w:ascii="Arial" w:hAnsi="Arial" w:cs="Arial"/>
          <w:sz w:val="24"/>
          <w:szCs w:val="24"/>
        </w:rPr>
        <w:lastRenderedPageBreak/>
        <w:t>Komisija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03CC">
        <w:rPr>
          <w:rFonts w:ascii="Arial" w:hAnsi="Arial" w:cs="Arial"/>
          <w:sz w:val="24"/>
          <w:szCs w:val="24"/>
        </w:rPr>
        <w:t>za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i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r w:rsidRPr="007E398F">
        <w:rPr>
          <w:rFonts w:ascii="Arial" w:hAnsi="Arial" w:cs="Arial"/>
          <w:sz w:val="24"/>
          <w:szCs w:val="24"/>
        </w:rPr>
        <w:t>(</w:t>
      </w:r>
      <w:r w:rsidR="00923831" w:rsidRPr="007E398F">
        <w:rPr>
          <w:rFonts w:ascii="Arial" w:hAnsi="Arial" w:cs="Arial"/>
          <w:sz w:val="24"/>
          <w:szCs w:val="24"/>
        </w:rPr>
        <w:t>u</w:t>
      </w:r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daljem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tekstu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E398F">
        <w:rPr>
          <w:rFonts w:ascii="Arial" w:hAnsi="Arial" w:cs="Arial"/>
          <w:sz w:val="24"/>
          <w:szCs w:val="24"/>
        </w:rPr>
        <w:t>obrađuje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398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osnovu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navedenih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kriterijuma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izbora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ocjenjuje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zahtjeve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realizaciju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osposobljavanja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C39">
        <w:rPr>
          <w:rFonts w:ascii="Arial" w:hAnsi="Arial" w:cs="Arial"/>
          <w:sz w:val="24"/>
          <w:szCs w:val="24"/>
        </w:rPr>
        <w:t>samostalan</w:t>
      </w:r>
      <w:proofErr w:type="spellEnd"/>
      <w:r w:rsidR="001B3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rad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E398F">
        <w:rPr>
          <w:rFonts w:ascii="Arial" w:hAnsi="Arial" w:cs="Arial"/>
          <w:sz w:val="24"/>
          <w:szCs w:val="24"/>
        </w:rPr>
        <w:t>zatim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utvrđuje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FBF">
        <w:rPr>
          <w:rFonts w:ascii="Arial" w:hAnsi="Arial" w:cs="Arial"/>
          <w:sz w:val="24"/>
          <w:szCs w:val="24"/>
        </w:rPr>
        <w:t>bodovnu</w:t>
      </w:r>
      <w:proofErr w:type="spellEnd"/>
      <w:r w:rsidR="006B6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listu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>.</w:t>
      </w: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7E398F" w:rsidRDefault="009B2B44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Komisija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7A">
        <w:rPr>
          <w:rFonts w:ascii="Arial" w:hAnsi="Arial" w:cs="Arial"/>
          <w:sz w:val="24"/>
          <w:szCs w:val="24"/>
        </w:rPr>
        <w:t>može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osposobljavanja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za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samostalan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rad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uz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podnosioc</w:t>
      </w:r>
      <w:r w:rsidR="00A21F79">
        <w:rPr>
          <w:rFonts w:ascii="Arial" w:hAnsi="Arial" w:cs="Arial"/>
          <w:sz w:val="24"/>
          <w:szCs w:val="24"/>
        </w:rPr>
        <w:t>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izvrši</w:t>
      </w:r>
      <w:r w:rsidR="0010687A">
        <w:rPr>
          <w:rFonts w:ascii="Arial" w:hAnsi="Arial" w:cs="Arial"/>
          <w:sz w:val="24"/>
          <w:szCs w:val="24"/>
        </w:rPr>
        <w:t>ti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>.</w:t>
      </w:r>
      <w:proofErr w:type="gramEnd"/>
      <w:r w:rsidR="00A029A1" w:rsidRPr="007E398F">
        <w:rPr>
          <w:rFonts w:ascii="Arial" w:hAnsi="Arial" w:cs="Arial"/>
          <w:sz w:val="24"/>
          <w:szCs w:val="24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8D68E6" w:rsidRDefault="009B2B44" w:rsidP="007A5095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odluku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A5095">
        <w:rPr>
          <w:rFonts w:ascii="Arial" w:hAnsi="Arial" w:cs="Arial"/>
          <w:sz w:val="24"/>
          <w:szCs w:val="24"/>
        </w:rPr>
        <w:t>izboru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sredstava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C02A2">
        <w:rPr>
          <w:rFonts w:ascii="Arial" w:hAnsi="Arial" w:cs="Arial"/>
          <w:sz w:val="24"/>
          <w:szCs w:val="24"/>
        </w:rPr>
        <w:t>izvođača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programa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osposobljavanja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za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samostalan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rad</w:t>
      </w:r>
      <w:proofErr w:type="spellEnd"/>
      <w:r w:rsidR="00426D02">
        <w:rPr>
          <w:rFonts w:ascii="Arial" w:hAnsi="Arial" w:cs="Arial"/>
          <w:sz w:val="24"/>
          <w:szCs w:val="24"/>
        </w:rPr>
        <w:t>,</w:t>
      </w:r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svim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učesnicima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javnog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konkursa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footerReference w:type="default" r:id="rId9"/>
      <w:footerReference w:type="first" r:id="rId10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02" w:rsidRDefault="00644402" w:rsidP="00296A61">
      <w:r>
        <w:separator/>
      </w:r>
    </w:p>
  </w:endnote>
  <w:endnote w:type="continuationSeparator" w:id="0">
    <w:p w:rsidR="00644402" w:rsidRDefault="00644402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0A690E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3B74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AE3B74">
      <w:rPr>
        <w:rStyle w:val="PageNumber"/>
        <w:noProof/>
      </w:rPr>
      <w:t>3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0A690E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0A69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A690E">
      <w:rPr>
        <w:rStyle w:val="PageNumber"/>
      </w:rPr>
      <w:fldChar w:fldCharType="separate"/>
    </w:r>
    <w:r w:rsidR="00AE3B74">
      <w:rPr>
        <w:rStyle w:val="PageNumber"/>
        <w:noProof/>
      </w:rPr>
      <w:t>1</w:t>
    </w:r>
    <w:r w:rsidR="000A690E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02" w:rsidRDefault="00644402" w:rsidP="00296A61">
      <w:r>
        <w:separator/>
      </w:r>
    </w:p>
  </w:footnote>
  <w:footnote w:type="continuationSeparator" w:id="0">
    <w:p w:rsidR="00644402" w:rsidRDefault="00644402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3983"/>
    <w:rsid w:val="00011A7E"/>
    <w:rsid w:val="00017886"/>
    <w:rsid w:val="00033BE8"/>
    <w:rsid w:val="00036354"/>
    <w:rsid w:val="000632FD"/>
    <w:rsid w:val="00086530"/>
    <w:rsid w:val="00090B4E"/>
    <w:rsid w:val="000A4401"/>
    <w:rsid w:val="000A690E"/>
    <w:rsid w:val="000C1253"/>
    <w:rsid w:val="000C3740"/>
    <w:rsid w:val="000F5F50"/>
    <w:rsid w:val="001015CB"/>
    <w:rsid w:val="0010687A"/>
    <w:rsid w:val="001404E8"/>
    <w:rsid w:val="00141AAB"/>
    <w:rsid w:val="00171C53"/>
    <w:rsid w:val="00172032"/>
    <w:rsid w:val="00177001"/>
    <w:rsid w:val="00180555"/>
    <w:rsid w:val="0018121D"/>
    <w:rsid w:val="00182560"/>
    <w:rsid w:val="00193B85"/>
    <w:rsid w:val="0019623E"/>
    <w:rsid w:val="001B3C39"/>
    <w:rsid w:val="001B567C"/>
    <w:rsid w:val="001D1B49"/>
    <w:rsid w:val="001E3605"/>
    <w:rsid w:val="001E411F"/>
    <w:rsid w:val="002000C2"/>
    <w:rsid w:val="00212BB8"/>
    <w:rsid w:val="00217C0A"/>
    <w:rsid w:val="002205E6"/>
    <w:rsid w:val="00243618"/>
    <w:rsid w:val="00246966"/>
    <w:rsid w:val="00266A18"/>
    <w:rsid w:val="00292167"/>
    <w:rsid w:val="00294E73"/>
    <w:rsid w:val="00296A61"/>
    <w:rsid w:val="002A57DB"/>
    <w:rsid w:val="002A5B80"/>
    <w:rsid w:val="002C1216"/>
    <w:rsid w:val="002E48B9"/>
    <w:rsid w:val="002E7CDB"/>
    <w:rsid w:val="00302363"/>
    <w:rsid w:val="003323A8"/>
    <w:rsid w:val="00333475"/>
    <w:rsid w:val="003340D3"/>
    <w:rsid w:val="00344212"/>
    <w:rsid w:val="00351A63"/>
    <w:rsid w:val="00373016"/>
    <w:rsid w:val="00376086"/>
    <w:rsid w:val="00382293"/>
    <w:rsid w:val="0038265F"/>
    <w:rsid w:val="00383F46"/>
    <w:rsid w:val="003924D2"/>
    <w:rsid w:val="004001AE"/>
    <w:rsid w:val="00402447"/>
    <w:rsid w:val="00423949"/>
    <w:rsid w:val="00426D02"/>
    <w:rsid w:val="00431042"/>
    <w:rsid w:val="00435F31"/>
    <w:rsid w:val="004367AB"/>
    <w:rsid w:val="00441BD7"/>
    <w:rsid w:val="00441C0D"/>
    <w:rsid w:val="00443F42"/>
    <w:rsid w:val="00444C9A"/>
    <w:rsid w:val="00451A1D"/>
    <w:rsid w:val="0045457F"/>
    <w:rsid w:val="00457E42"/>
    <w:rsid w:val="00467280"/>
    <w:rsid w:val="0047238E"/>
    <w:rsid w:val="004771B5"/>
    <w:rsid w:val="00477705"/>
    <w:rsid w:val="004823AE"/>
    <w:rsid w:val="00484BE6"/>
    <w:rsid w:val="00490FF3"/>
    <w:rsid w:val="00491F7A"/>
    <w:rsid w:val="0049201C"/>
    <w:rsid w:val="004A0A94"/>
    <w:rsid w:val="004B438C"/>
    <w:rsid w:val="004B4CF8"/>
    <w:rsid w:val="004C2F1D"/>
    <w:rsid w:val="004D369D"/>
    <w:rsid w:val="004E2BEB"/>
    <w:rsid w:val="004F307B"/>
    <w:rsid w:val="00500F25"/>
    <w:rsid w:val="005027C6"/>
    <w:rsid w:val="0050324C"/>
    <w:rsid w:val="0050772B"/>
    <w:rsid w:val="00520A87"/>
    <w:rsid w:val="00521A99"/>
    <w:rsid w:val="00525B59"/>
    <w:rsid w:val="0054081B"/>
    <w:rsid w:val="00542FEA"/>
    <w:rsid w:val="00553BBB"/>
    <w:rsid w:val="0059289D"/>
    <w:rsid w:val="00595E0E"/>
    <w:rsid w:val="00596BB0"/>
    <w:rsid w:val="005A3C71"/>
    <w:rsid w:val="005A7B86"/>
    <w:rsid w:val="005D45D3"/>
    <w:rsid w:val="005E14C3"/>
    <w:rsid w:val="005E6924"/>
    <w:rsid w:val="005F4C2A"/>
    <w:rsid w:val="005F57D2"/>
    <w:rsid w:val="006012FA"/>
    <w:rsid w:val="00604DA3"/>
    <w:rsid w:val="00624FF1"/>
    <w:rsid w:val="006255F0"/>
    <w:rsid w:val="00644402"/>
    <w:rsid w:val="0066073F"/>
    <w:rsid w:val="00662E3A"/>
    <w:rsid w:val="00674AF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EB9"/>
    <w:rsid w:val="006B36FB"/>
    <w:rsid w:val="006B650A"/>
    <w:rsid w:val="006D750B"/>
    <w:rsid w:val="006E313E"/>
    <w:rsid w:val="006E3A93"/>
    <w:rsid w:val="00704950"/>
    <w:rsid w:val="00721349"/>
    <w:rsid w:val="00725DD3"/>
    <w:rsid w:val="00730103"/>
    <w:rsid w:val="007335D4"/>
    <w:rsid w:val="00733B85"/>
    <w:rsid w:val="00737E1B"/>
    <w:rsid w:val="0074225A"/>
    <w:rsid w:val="007511F1"/>
    <w:rsid w:val="007679F1"/>
    <w:rsid w:val="007730AE"/>
    <w:rsid w:val="007749FE"/>
    <w:rsid w:val="00777F3E"/>
    <w:rsid w:val="00785DA9"/>
    <w:rsid w:val="007A2966"/>
    <w:rsid w:val="007A2B51"/>
    <w:rsid w:val="007A4EA0"/>
    <w:rsid w:val="007A5095"/>
    <w:rsid w:val="007A6D95"/>
    <w:rsid w:val="007B1DA5"/>
    <w:rsid w:val="007B7DD7"/>
    <w:rsid w:val="007C3DFD"/>
    <w:rsid w:val="007E398F"/>
    <w:rsid w:val="007E5672"/>
    <w:rsid w:val="00803D52"/>
    <w:rsid w:val="00824A42"/>
    <w:rsid w:val="00831E13"/>
    <w:rsid w:val="008333B1"/>
    <w:rsid w:val="0083446D"/>
    <w:rsid w:val="0084149A"/>
    <w:rsid w:val="00841E85"/>
    <w:rsid w:val="008443C4"/>
    <w:rsid w:val="00847BB0"/>
    <w:rsid w:val="0085320D"/>
    <w:rsid w:val="00873C00"/>
    <w:rsid w:val="00874878"/>
    <w:rsid w:val="00876E8F"/>
    <w:rsid w:val="008850F6"/>
    <w:rsid w:val="008876FD"/>
    <w:rsid w:val="0089563B"/>
    <w:rsid w:val="00896DDC"/>
    <w:rsid w:val="008A20F4"/>
    <w:rsid w:val="008A2EF3"/>
    <w:rsid w:val="008B2A53"/>
    <w:rsid w:val="008B66B2"/>
    <w:rsid w:val="008D14AD"/>
    <w:rsid w:val="008D68E6"/>
    <w:rsid w:val="008F6468"/>
    <w:rsid w:val="008F783D"/>
    <w:rsid w:val="00902CE2"/>
    <w:rsid w:val="00906B64"/>
    <w:rsid w:val="00914B3A"/>
    <w:rsid w:val="00915214"/>
    <w:rsid w:val="009173B5"/>
    <w:rsid w:val="0092044D"/>
    <w:rsid w:val="00923831"/>
    <w:rsid w:val="00937166"/>
    <w:rsid w:val="009478B9"/>
    <w:rsid w:val="00952CA7"/>
    <w:rsid w:val="009710EE"/>
    <w:rsid w:val="00974772"/>
    <w:rsid w:val="009917C8"/>
    <w:rsid w:val="009A4CC1"/>
    <w:rsid w:val="009B2B44"/>
    <w:rsid w:val="009B67F1"/>
    <w:rsid w:val="009D0A2B"/>
    <w:rsid w:val="009D1F12"/>
    <w:rsid w:val="009E1FFE"/>
    <w:rsid w:val="009E2900"/>
    <w:rsid w:val="009E5A6E"/>
    <w:rsid w:val="009F3C6D"/>
    <w:rsid w:val="00A029A1"/>
    <w:rsid w:val="00A16122"/>
    <w:rsid w:val="00A21F79"/>
    <w:rsid w:val="00A4073D"/>
    <w:rsid w:val="00A53B03"/>
    <w:rsid w:val="00A54727"/>
    <w:rsid w:val="00A61A8E"/>
    <w:rsid w:val="00AA3D76"/>
    <w:rsid w:val="00AC013F"/>
    <w:rsid w:val="00AC165A"/>
    <w:rsid w:val="00AC1FA4"/>
    <w:rsid w:val="00AC4316"/>
    <w:rsid w:val="00AC505E"/>
    <w:rsid w:val="00AD60BF"/>
    <w:rsid w:val="00AE200E"/>
    <w:rsid w:val="00AE3B74"/>
    <w:rsid w:val="00B277B0"/>
    <w:rsid w:val="00B307D7"/>
    <w:rsid w:val="00B30D38"/>
    <w:rsid w:val="00B417E9"/>
    <w:rsid w:val="00B43E0B"/>
    <w:rsid w:val="00B53FBF"/>
    <w:rsid w:val="00B554E5"/>
    <w:rsid w:val="00B5684A"/>
    <w:rsid w:val="00B62476"/>
    <w:rsid w:val="00B67576"/>
    <w:rsid w:val="00B753D0"/>
    <w:rsid w:val="00B816F3"/>
    <w:rsid w:val="00B85AFF"/>
    <w:rsid w:val="00B86874"/>
    <w:rsid w:val="00B907FF"/>
    <w:rsid w:val="00B9628F"/>
    <w:rsid w:val="00B97C68"/>
    <w:rsid w:val="00BA00E2"/>
    <w:rsid w:val="00BC55E5"/>
    <w:rsid w:val="00BD34D6"/>
    <w:rsid w:val="00BE1217"/>
    <w:rsid w:val="00BE590E"/>
    <w:rsid w:val="00C07B4A"/>
    <w:rsid w:val="00C2193E"/>
    <w:rsid w:val="00C3036D"/>
    <w:rsid w:val="00C31006"/>
    <w:rsid w:val="00C41433"/>
    <w:rsid w:val="00C453CD"/>
    <w:rsid w:val="00C619B0"/>
    <w:rsid w:val="00C64C98"/>
    <w:rsid w:val="00C86CAE"/>
    <w:rsid w:val="00C87DB8"/>
    <w:rsid w:val="00C9073D"/>
    <w:rsid w:val="00CA2E2E"/>
    <w:rsid w:val="00CA3188"/>
    <w:rsid w:val="00CA750E"/>
    <w:rsid w:val="00CC2FC5"/>
    <w:rsid w:val="00CC38D6"/>
    <w:rsid w:val="00CD1BAB"/>
    <w:rsid w:val="00CD4331"/>
    <w:rsid w:val="00CD655F"/>
    <w:rsid w:val="00CE0B89"/>
    <w:rsid w:val="00CE4191"/>
    <w:rsid w:val="00CF07B0"/>
    <w:rsid w:val="00CF0D25"/>
    <w:rsid w:val="00CF35A0"/>
    <w:rsid w:val="00CF4D6F"/>
    <w:rsid w:val="00CF5149"/>
    <w:rsid w:val="00D34FF1"/>
    <w:rsid w:val="00D4019B"/>
    <w:rsid w:val="00D40F7B"/>
    <w:rsid w:val="00D45BD6"/>
    <w:rsid w:val="00D52C71"/>
    <w:rsid w:val="00D64739"/>
    <w:rsid w:val="00D96DF4"/>
    <w:rsid w:val="00DA4460"/>
    <w:rsid w:val="00DB54D2"/>
    <w:rsid w:val="00DB7F5D"/>
    <w:rsid w:val="00DC02A2"/>
    <w:rsid w:val="00DC5090"/>
    <w:rsid w:val="00DE2B64"/>
    <w:rsid w:val="00DE4C10"/>
    <w:rsid w:val="00DE5B9A"/>
    <w:rsid w:val="00DF67D8"/>
    <w:rsid w:val="00DF72A5"/>
    <w:rsid w:val="00E01C58"/>
    <w:rsid w:val="00E059BD"/>
    <w:rsid w:val="00E203E6"/>
    <w:rsid w:val="00E215C0"/>
    <w:rsid w:val="00E2353D"/>
    <w:rsid w:val="00E31E28"/>
    <w:rsid w:val="00E60191"/>
    <w:rsid w:val="00E62AB9"/>
    <w:rsid w:val="00E63249"/>
    <w:rsid w:val="00E71D35"/>
    <w:rsid w:val="00E72D5B"/>
    <w:rsid w:val="00E77098"/>
    <w:rsid w:val="00E77263"/>
    <w:rsid w:val="00E90516"/>
    <w:rsid w:val="00EA229C"/>
    <w:rsid w:val="00EB2E8C"/>
    <w:rsid w:val="00EC56F6"/>
    <w:rsid w:val="00ED503E"/>
    <w:rsid w:val="00ED75A5"/>
    <w:rsid w:val="00EE2465"/>
    <w:rsid w:val="00EE6D94"/>
    <w:rsid w:val="00EF16D3"/>
    <w:rsid w:val="00F10224"/>
    <w:rsid w:val="00F149C7"/>
    <w:rsid w:val="00F25732"/>
    <w:rsid w:val="00F260D7"/>
    <w:rsid w:val="00F31A6A"/>
    <w:rsid w:val="00F560C7"/>
    <w:rsid w:val="00F5663F"/>
    <w:rsid w:val="00F6129F"/>
    <w:rsid w:val="00F6467F"/>
    <w:rsid w:val="00F677EF"/>
    <w:rsid w:val="00F7384D"/>
    <w:rsid w:val="00F77425"/>
    <w:rsid w:val="00F85892"/>
    <w:rsid w:val="00F94B52"/>
    <w:rsid w:val="00FA71CB"/>
    <w:rsid w:val="00FB17B9"/>
    <w:rsid w:val="00FB594A"/>
    <w:rsid w:val="00FC10F9"/>
    <w:rsid w:val="00FC2388"/>
    <w:rsid w:val="00FC4689"/>
    <w:rsid w:val="00FC650A"/>
    <w:rsid w:val="00FC6AC4"/>
    <w:rsid w:val="00FD7881"/>
    <w:rsid w:val="00FF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</cp:revision>
  <cp:lastPrinted>2021-08-26T07:24:00Z</cp:lastPrinted>
  <dcterms:created xsi:type="dcterms:W3CDTF">2021-08-26T06:26:00Z</dcterms:created>
  <dcterms:modified xsi:type="dcterms:W3CDTF">2021-08-26T12:07:00Z</dcterms:modified>
</cp:coreProperties>
</file>