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D2" w:rsidRPr="00E62587" w:rsidRDefault="00BC6492" w:rsidP="00093DAC">
      <w:pPr>
        <w:jc w:val="center"/>
        <w:rPr>
          <w:rFonts w:cs="Tahoma"/>
          <w:b/>
          <w:iCs/>
          <w:caps/>
          <w:color w:val="45637A"/>
          <w:szCs w:val="20"/>
        </w:rPr>
      </w:pPr>
      <w:r w:rsidRPr="00E62587">
        <w:rPr>
          <w:noProof/>
          <w:lang w:val="en-US"/>
        </w:rPr>
        <w:drawing>
          <wp:anchor distT="0" distB="0" distL="114300" distR="114300" simplePos="0" relativeHeight="251672576" behindDoc="0" locked="0" layoutInCell="1" allowOverlap="1">
            <wp:simplePos x="0" y="0"/>
            <wp:positionH relativeFrom="page">
              <wp:posOffset>159385</wp:posOffset>
            </wp:positionH>
            <wp:positionV relativeFrom="page">
              <wp:posOffset>9886950</wp:posOffset>
            </wp:positionV>
            <wp:extent cx="1056005" cy="6311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6005" cy="631190"/>
                    </a:xfrm>
                    <a:prstGeom prst="rect">
                      <a:avLst/>
                    </a:prstGeom>
                    <a:noFill/>
                    <a:ln>
                      <a:noFill/>
                    </a:ln>
                  </pic:spPr>
                </pic:pic>
              </a:graphicData>
            </a:graphic>
          </wp:anchor>
        </w:drawing>
      </w:r>
      <w:r w:rsidR="00B1328E" w:rsidRPr="00E62587">
        <w:rPr>
          <w:noProof/>
          <w:lang w:val="en-US"/>
        </w:rPr>
        <w:drawing>
          <wp:anchor distT="0" distB="0" distL="114300" distR="114300" simplePos="0" relativeHeight="251650048" behindDoc="1" locked="0" layoutInCell="1" allowOverlap="1">
            <wp:simplePos x="0" y="0"/>
            <wp:positionH relativeFrom="page">
              <wp:posOffset>0</wp:posOffset>
            </wp:positionH>
            <wp:positionV relativeFrom="page">
              <wp:posOffset>-485775</wp:posOffset>
            </wp:positionV>
            <wp:extent cx="7559675" cy="1116330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_Mne.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9675" cy="11163300"/>
                    </a:xfrm>
                    <a:prstGeom prst="rect">
                      <a:avLst/>
                    </a:prstGeom>
                  </pic:spPr>
                </pic:pic>
              </a:graphicData>
            </a:graphic>
          </wp:anchor>
        </w:drawing>
      </w:r>
      <w:r w:rsidR="00654B5E" w:rsidRPr="00E62587">
        <w:rPr>
          <w:noProof/>
          <w:lang w:val="en-US"/>
        </w:rPr>
        <w:drawing>
          <wp:anchor distT="0" distB="0" distL="114300" distR="114300" simplePos="0" relativeHeight="251666432" behindDoc="0" locked="0" layoutInCell="1" allowOverlap="1">
            <wp:simplePos x="0" y="0"/>
            <wp:positionH relativeFrom="column">
              <wp:posOffset>-540385</wp:posOffset>
            </wp:positionH>
            <wp:positionV relativeFrom="paragraph">
              <wp:posOffset>-1352550</wp:posOffset>
            </wp:positionV>
            <wp:extent cx="1457325" cy="330327"/>
            <wp:effectExtent l="0" t="0" r="0" b="0"/>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330327"/>
                    </a:xfrm>
                    <a:prstGeom prst="rect">
                      <a:avLst/>
                    </a:prstGeom>
                    <a:noFill/>
                  </pic:spPr>
                </pic:pic>
              </a:graphicData>
            </a:graphic>
          </wp:anchor>
        </w:drawing>
      </w:r>
    </w:p>
    <w:p w:rsidR="00A3717C" w:rsidRPr="00E62587" w:rsidRDefault="00A3717C" w:rsidP="00093DAC">
      <w:pPr>
        <w:jc w:val="center"/>
        <w:rPr>
          <w:rFonts w:cs="Tahoma"/>
          <w:b/>
          <w:iCs/>
          <w:caps/>
          <w:color w:val="45637A"/>
          <w:szCs w:val="20"/>
        </w:rPr>
      </w:pPr>
    </w:p>
    <w:p w:rsidR="00A3717C" w:rsidRPr="00E62587" w:rsidRDefault="00A3717C" w:rsidP="00093DAC">
      <w:pPr>
        <w:jc w:val="center"/>
        <w:rPr>
          <w:rFonts w:cs="Tahoma"/>
          <w:b/>
          <w:iCs/>
          <w:caps/>
          <w:color w:val="45637A"/>
          <w:szCs w:val="20"/>
        </w:rPr>
      </w:pPr>
    </w:p>
    <w:p w:rsidR="00672618" w:rsidRPr="00E62587" w:rsidRDefault="00672618" w:rsidP="00093DAC">
      <w:pPr>
        <w:jc w:val="center"/>
        <w:rPr>
          <w:rFonts w:cs="Tahoma"/>
          <w:b/>
          <w:iCs/>
          <w:caps/>
          <w:color w:val="45637A"/>
          <w:szCs w:val="20"/>
        </w:rPr>
      </w:pPr>
    </w:p>
    <w:p w:rsidR="00672618" w:rsidRPr="00E62587" w:rsidRDefault="00672618" w:rsidP="00093DAC">
      <w:pPr>
        <w:jc w:val="center"/>
        <w:rPr>
          <w:rFonts w:cs="Tahoma"/>
          <w:b/>
          <w:iCs/>
          <w:caps/>
          <w:color w:val="45637A"/>
          <w:szCs w:val="20"/>
        </w:rPr>
      </w:pPr>
    </w:p>
    <w:p w:rsidR="00672618" w:rsidRPr="00E62587" w:rsidRDefault="00672618" w:rsidP="00093DAC">
      <w:pPr>
        <w:jc w:val="center"/>
        <w:rPr>
          <w:rFonts w:cs="Tahoma"/>
          <w:b/>
          <w:iCs/>
          <w:caps/>
          <w:color w:val="45637A"/>
          <w:sz w:val="28"/>
          <w:szCs w:val="28"/>
        </w:rPr>
      </w:pPr>
    </w:p>
    <w:p w:rsidR="005A6062" w:rsidRPr="00E62587" w:rsidRDefault="005A6062" w:rsidP="00093DAC">
      <w:pPr>
        <w:jc w:val="center"/>
        <w:rPr>
          <w:rFonts w:cs="Tahoma"/>
          <w:b/>
          <w:iCs/>
          <w:caps/>
          <w:color w:val="45637A"/>
          <w:sz w:val="28"/>
          <w:szCs w:val="28"/>
        </w:rPr>
      </w:pPr>
    </w:p>
    <w:p w:rsidR="00B1328E" w:rsidRPr="00E62587" w:rsidRDefault="00B1328E" w:rsidP="00093DAC">
      <w:pPr>
        <w:jc w:val="center"/>
        <w:rPr>
          <w:rFonts w:cs="Tahoma"/>
          <w:b/>
          <w:iCs/>
          <w:caps/>
          <w:color w:val="45637A"/>
          <w:sz w:val="28"/>
          <w:szCs w:val="28"/>
        </w:rPr>
      </w:pPr>
    </w:p>
    <w:p w:rsidR="00B1328E" w:rsidRPr="00E62587" w:rsidRDefault="00B1328E" w:rsidP="00093DAC">
      <w:pPr>
        <w:jc w:val="center"/>
        <w:rPr>
          <w:rFonts w:cs="Tahoma"/>
          <w:b/>
          <w:iCs/>
          <w:caps/>
          <w:color w:val="45637A"/>
          <w:sz w:val="28"/>
          <w:szCs w:val="28"/>
        </w:rPr>
      </w:pPr>
    </w:p>
    <w:p w:rsidR="00B1328E" w:rsidRPr="00E62587" w:rsidRDefault="00B1328E" w:rsidP="00093DAC">
      <w:pPr>
        <w:jc w:val="center"/>
        <w:rPr>
          <w:rFonts w:cs="Tahoma"/>
          <w:b/>
          <w:iCs/>
          <w:caps/>
          <w:color w:val="45637A"/>
          <w:sz w:val="28"/>
          <w:szCs w:val="28"/>
        </w:rPr>
      </w:pPr>
    </w:p>
    <w:p w:rsidR="005A6062" w:rsidRPr="00E62587" w:rsidRDefault="007001E1" w:rsidP="00BC6492">
      <w:pPr>
        <w:ind w:left="851" w:right="1134"/>
        <w:jc w:val="center"/>
        <w:rPr>
          <w:rFonts w:cs="Tahoma"/>
          <w:b/>
          <w:iCs/>
          <w:caps/>
          <w:color w:val="45637A"/>
          <w:sz w:val="28"/>
          <w:szCs w:val="28"/>
        </w:rPr>
      </w:pPr>
      <w:r w:rsidRPr="00E62587">
        <w:rPr>
          <w:rFonts w:cs="Tahoma"/>
          <w:b/>
          <w:iCs/>
          <w:caps/>
          <w:color w:val="45637A"/>
          <w:sz w:val="28"/>
          <w:szCs w:val="28"/>
        </w:rPr>
        <w:t xml:space="preserve">operativni </w:t>
      </w:r>
      <w:r w:rsidR="00FC4FC4" w:rsidRPr="00E62587">
        <w:rPr>
          <w:rFonts w:cs="Tahoma"/>
          <w:b/>
          <w:iCs/>
          <w:caps/>
          <w:color w:val="45637A"/>
          <w:sz w:val="28"/>
          <w:szCs w:val="28"/>
        </w:rPr>
        <w:t xml:space="preserve">priručnik za </w:t>
      </w:r>
      <w:r w:rsidR="00903743" w:rsidRPr="00E62587">
        <w:rPr>
          <w:rFonts w:cs="Tahoma"/>
          <w:b/>
          <w:iCs/>
          <w:caps/>
          <w:color w:val="45637A"/>
          <w:sz w:val="28"/>
          <w:szCs w:val="28"/>
        </w:rPr>
        <w:t>korisnike bespovratnih sredstava</w:t>
      </w:r>
      <w:r w:rsidR="0073086C" w:rsidRPr="00E62587">
        <w:rPr>
          <w:rFonts w:cs="Tahoma"/>
          <w:b/>
          <w:iCs/>
          <w:caps/>
          <w:color w:val="45637A"/>
          <w:sz w:val="28"/>
          <w:szCs w:val="28"/>
        </w:rPr>
        <w:t xml:space="preserve"> za sprovođenje proje</w:t>
      </w:r>
      <w:r w:rsidR="0073086C" w:rsidRPr="00E62587">
        <w:rPr>
          <w:rFonts w:cs="Tahoma"/>
          <w:b/>
          <w:iCs/>
          <w:caps/>
          <w:color w:val="1F4E79" w:themeColor="accent1" w:themeShade="80"/>
          <w:sz w:val="28"/>
          <w:szCs w:val="28"/>
        </w:rPr>
        <w:t>ka</w:t>
      </w:r>
      <w:r w:rsidR="0073086C" w:rsidRPr="00E62587">
        <w:rPr>
          <w:rFonts w:cs="Tahoma"/>
          <w:b/>
          <w:iCs/>
          <w:caps/>
          <w:color w:val="45637A"/>
          <w:sz w:val="28"/>
          <w:szCs w:val="28"/>
        </w:rPr>
        <w:t>ta samozapošljavanja</w:t>
      </w:r>
    </w:p>
    <w:p w:rsidR="00CD2A3E" w:rsidRPr="00E62587" w:rsidRDefault="00CD2A3E" w:rsidP="00BC6492">
      <w:pPr>
        <w:ind w:left="851" w:right="1134"/>
        <w:jc w:val="center"/>
        <w:rPr>
          <w:rFonts w:cs="Tahoma"/>
          <w:b/>
          <w:iCs/>
          <w:caps/>
          <w:color w:val="45637A"/>
          <w:sz w:val="28"/>
          <w:szCs w:val="28"/>
        </w:rPr>
      </w:pPr>
    </w:p>
    <w:p w:rsidR="00237806" w:rsidRPr="00E62587" w:rsidRDefault="00CD2A3E" w:rsidP="00BC6492">
      <w:pPr>
        <w:ind w:left="851" w:right="1134"/>
        <w:jc w:val="center"/>
        <w:rPr>
          <w:rFonts w:cs="Tahoma"/>
          <w:b/>
          <w:iCs/>
          <w:caps/>
          <w:color w:val="45637A"/>
          <w:sz w:val="24"/>
          <w:szCs w:val="24"/>
        </w:rPr>
      </w:pPr>
      <w:r w:rsidRPr="00E62587">
        <w:rPr>
          <w:rFonts w:cs="Tahoma"/>
          <w:b/>
          <w:iCs/>
          <w:caps/>
          <w:color w:val="45637A"/>
          <w:sz w:val="24"/>
          <w:szCs w:val="24"/>
        </w:rPr>
        <w:t xml:space="preserve">VERZIJA </w:t>
      </w:r>
      <w:r w:rsidR="00EF2A39">
        <w:rPr>
          <w:rFonts w:cs="Tahoma"/>
          <w:b/>
          <w:iCs/>
          <w:caps/>
          <w:color w:val="45637A"/>
          <w:sz w:val="24"/>
          <w:szCs w:val="24"/>
        </w:rPr>
        <w:t>3</w:t>
      </w:r>
      <w:r w:rsidRPr="00E62587">
        <w:rPr>
          <w:rFonts w:cs="Tahoma"/>
          <w:b/>
          <w:iCs/>
          <w:caps/>
          <w:color w:val="45637A"/>
          <w:sz w:val="24"/>
          <w:szCs w:val="24"/>
        </w:rPr>
        <w:t>.0.</w:t>
      </w:r>
    </w:p>
    <w:p w:rsidR="00237806" w:rsidRPr="00E62587" w:rsidRDefault="00EF2A39" w:rsidP="00BC6492">
      <w:pPr>
        <w:ind w:left="851" w:right="1134"/>
        <w:jc w:val="center"/>
        <w:rPr>
          <w:rFonts w:cs="Tahoma"/>
          <w:sz w:val="24"/>
          <w:szCs w:val="24"/>
        </w:rPr>
      </w:pPr>
      <w:r>
        <w:rPr>
          <w:rFonts w:cs="Tahoma"/>
          <w:b/>
          <w:iCs/>
          <w:caps/>
          <w:color w:val="45637A"/>
          <w:sz w:val="24"/>
          <w:szCs w:val="24"/>
        </w:rPr>
        <w:t>APRIL</w:t>
      </w:r>
      <w:r w:rsidR="00237806" w:rsidRPr="00E62587">
        <w:rPr>
          <w:rFonts w:cs="Tahoma"/>
          <w:b/>
          <w:iCs/>
          <w:caps/>
          <w:color w:val="45637A"/>
          <w:sz w:val="24"/>
          <w:szCs w:val="24"/>
        </w:rPr>
        <w:t xml:space="preserve"> 202</w:t>
      </w:r>
      <w:r>
        <w:rPr>
          <w:rFonts w:cs="Tahoma"/>
          <w:b/>
          <w:iCs/>
          <w:caps/>
          <w:color w:val="45637A"/>
          <w:sz w:val="24"/>
          <w:szCs w:val="24"/>
        </w:rPr>
        <w:t>1</w:t>
      </w:r>
      <w:r w:rsidR="00237806" w:rsidRPr="00E62587">
        <w:rPr>
          <w:rFonts w:cs="Tahoma"/>
          <w:b/>
          <w:iCs/>
          <w:caps/>
          <w:color w:val="45637A"/>
          <w:sz w:val="24"/>
          <w:szCs w:val="24"/>
        </w:rPr>
        <w:t>.</w:t>
      </w:r>
    </w:p>
    <w:p w:rsidR="00697E68" w:rsidRPr="00E62587" w:rsidRDefault="00697E68" w:rsidP="00093DAC">
      <w:pPr>
        <w:rPr>
          <w:rFonts w:cs="Tahoma"/>
          <w:b/>
          <w:iCs/>
          <w:caps/>
          <w:color w:val="45637A"/>
          <w:sz w:val="28"/>
          <w:szCs w:val="28"/>
        </w:rPr>
      </w:pPr>
    </w:p>
    <w:p w:rsidR="00697E68" w:rsidRPr="00E62587" w:rsidRDefault="00697E68" w:rsidP="00093DAC">
      <w:pPr>
        <w:rPr>
          <w:rFonts w:cs="Tahoma"/>
          <w:b/>
          <w:iCs/>
          <w:caps/>
          <w:color w:val="45637A"/>
          <w:szCs w:val="20"/>
        </w:rPr>
      </w:pPr>
    </w:p>
    <w:p w:rsidR="00697E68" w:rsidRPr="00E62587" w:rsidRDefault="00697E68" w:rsidP="00093DAC">
      <w:pPr>
        <w:rPr>
          <w:rFonts w:cs="Tahoma"/>
          <w:b/>
          <w:iCs/>
          <w:caps/>
          <w:color w:val="45637A"/>
          <w:szCs w:val="20"/>
        </w:rPr>
      </w:pPr>
    </w:p>
    <w:p w:rsidR="00697E68" w:rsidRPr="00E62587" w:rsidRDefault="00697E68" w:rsidP="00093DAC">
      <w:pPr>
        <w:rPr>
          <w:rFonts w:cs="Tahoma"/>
          <w:b/>
          <w:iCs/>
          <w:caps/>
          <w:color w:val="45637A"/>
          <w:szCs w:val="20"/>
        </w:rPr>
      </w:pPr>
    </w:p>
    <w:p w:rsidR="00697E68" w:rsidRPr="00E62587" w:rsidRDefault="00697E68" w:rsidP="00093DAC">
      <w:pPr>
        <w:rPr>
          <w:rFonts w:cs="Tahoma"/>
          <w:b/>
          <w:iCs/>
          <w:caps/>
          <w:color w:val="45637A"/>
          <w:szCs w:val="20"/>
        </w:rPr>
      </w:pPr>
    </w:p>
    <w:p w:rsidR="00BC0567" w:rsidRPr="00E62587" w:rsidRDefault="00BC0567" w:rsidP="00093DAC">
      <w:pPr>
        <w:rPr>
          <w:rFonts w:cs="Tahoma"/>
          <w:b/>
          <w:iCs/>
          <w:caps/>
          <w:color w:val="45637A"/>
          <w:szCs w:val="20"/>
        </w:rPr>
      </w:pPr>
    </w:p>
    <w:p w:rsidR="00515823" w:rsidRPr="00E62587" w:rsidRDefault="00515823" w:rsidP="00093DAC">
      <w:pPr>
        <w:rPr>
          <w:rFonts w:cs="Tahoma"/>
          <w:b/>
          <w:iCs/>
          <w:caps/>
          <w:color w:val="45637A"/>
          <w:szCs w:val="20"/>
        </w:rPr>
      </w:pPr>
    </w:p>
    <w:p w:rsidR="00515823" w:rsidRPr="00E62587" w:rsidRDefault="00515823" w:rsidP="00093DAC">
      <w:pPr>
        <w:rPr>
          <w:rFonts w:cs="Tahoma"/>
          <w:b/>
          <w:iCs/>
          <w:caps/>
          <w:color w:val="45637A"/>
          <w:szCs w:val="20"/>
        </w:rPr>
      </w:pPr>
    </w:p>
    <w:p w:rsidR="00515823" w:rsidRPr="00E62587" w:rsidRDefault="00515823" w:rsidP="00093DAC">
      <w:pPr>
        <w:rPr>
          <w:rFonts w:cs="Tahoma"/>
          <w:b/>
          <w:iCs/>
          <w:caps/>
          <w:color w:val="45637A"/>
          <w:szCs w:val="20"/>
        </w:rPr>
      </w:pPr>
    </w:p>
    <w:p w:rsidR="00515823" w:rsidRPr="00E62587" w:rsidRDefault="00515823" w:rsidP="00093DAC">
      <w:pPr>
        <w:rPr>
          <w:rFonts w:cs="Tahoma"/>
          <w:b/>
          <w:iCs/>
          <w:caps/>
          <w:color w:val="45637A"/>
          <w:szCs w:val="20"/>
        </w:rPr>
      </w:pPr>
    </w:p>
    <w:p w:rsidR="00515823" w:rsidRPr="00E62587" w:rsidRDefault="00515823" w:rsidP="00093DAC">
      <w:pPr>
        <w:rPr>
          <w:rFonts w:cs="Tahoma"/>
          <w:b/>
          <w:iCs/>
          <w:caps/>
          <w:color w:val="45637A"/>
          <w:szCs w:val="20"/>
        </w:rPr>
      </w:pPr>
    </w:p>
    <w:p w:rsidR="00515823" w:rsidRPr="00E62587" w:rsidRDefault="00515823" w:rsidP="00093DAC">
      <w:pPr>
        <w:rPr>
          <w:rFonts w:cs="Tahoma"/>
          <w:b/>
          <w:iCs/>
          <w:caps/>
          <w:color w:val="45637A"/>
          <w:szCs w:val="20"/>
        </w:rPr>
      </w:pPr>
    </w:p>
    <w:p w:rsidR="00BC0567" w:rsidRPr="00E62587" w:rsidRDefault="00BC0567" w:rsidP="00093DAC">
      <w:pPr>
        <w:rPr>
          <w:rFonts w:cs="Tahoma"/>
          <w:b/>
          <w:iCs/>
          <w:caps/>
          <w:color w:val="45637A"/>
          <w:szCs w:val="20"/>
        </w:rPr>
      </w:pPr>
    </w:p>
    <w:p w:rsidR="00BC0567" w:rsidRPr="00E62587" w:rsidRDefault="00BC0567" w:rsidP="00093DAC">
      <w:pPr>
        <w:rPr>
          <w:rFonts w:cs="Tahoma"/>
          <w:b/>
          <w:iCs/>
          <w:caps/>
          <w:color w:val="45637A"/>
          <w:szCs w:val="20"/>
        </w:rPr>
      </w:pPr>
    </w:p>
    <w:p w:rsidR="00112E48" w:rsidRPr="00E62587" w:rsidRDefault="00112E48" w:rsidP="00093DAC">
      <w:pPr>
        <w:rPr>
          <w:rFonts w:cs="Tahoma"/>
          <w:b/>
          <w:iCs/>
          <w:caps/>
          <w:color w:val="45637A"/>
          <w:szCs w:val="20"/>
        </w:rPr>
      </w:pPr>
    </w:p>
    <w:p w:rsidR="00BC0567" w:rsidRPr="00E62587" w:rsidRDefault="00BC6492" w:rsidP="00093DAC">
      <w:pPr>
        <w:jc w:val="left"/>
        <w:rPr>
          <w:rFonts w:cs="Tahoma"/>
          <w:b/>
          <w:iCs/>
          <w:caps/>
          <w:color w:val="45637A"/>
          <w:szCs w:val="20"/>
        </w:rPr>
      </w:pPr>
      <w:r w:rsidRPr="00E62587">
        <w:rPr>
          <w:noProof/>
          <w:lang w:val="en-US"/>
        </w:rPr>
        <w:drawing>
          <wp:anchor distT="0" distB="0" distL="114300" distR="114300" simplePos="0" relativeHeight="251657216" behindDoc="0" locked="0" layoutInCell="1" allowOverlap="1">
            <wp:simplePos x="0" y="0"/>
            <wp:positionH relativeFrom="margin">
              <wp:posOffset>6127115</wp:posOffset>
            </wp:positionH>
            <wp:positionV relativeFrom="margin">
              <wp:posOffset>9039225</wp:posOffset>
            </wp:positionV>
            <wp:extent cx="533400" cy="533400"/>
            <wp:effectExtent l="0" t="0" r="0" b="0"/>
            <wp:wrapSquare wrapText="bothSides"/>
            <wp:docPr id="7" name="Picture 28" descr="C:\Users\MAJA\AppData\Local\Microsoft\Windows\INetCache\Content.MSO\D67A62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AppData\Local\Microsoft\Windows\INetCache\Content.MSO\D67A6232.tmp"/>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533400"/>
                    </a:xfrm>
                    <a:prstGeom prst="rect">
                      <a:avLst/>
                    </a:prstGeom>
                    <a:noFill/>
                    <a:ln>
                      <a:noFill/>
                    </a:ln>
                  </pic:spPr>
                </pic:pic>
              </a:graphicData>
            </a:graphic>
          </wp:anchor>
        </w:drawing>
      </w:r>
      <w:r w:rsidR="00B1328E" w:rsidRPr="00E62587">
        <w:rPr>
          <w:noProof/>
          <w:lang w:val="en-US"/>
        </w:rPr>
        <w:drawing>
          <wp:anchor distT="0" distB="0" distL="114300" distR="114300" simplePos="0" relativeHeight="251659264" behindDoc="0" locked="0" layoutInCell="1" allowOverlap="1">
            <wp:simplePos x="0" y="0"/>
            <wp:positionH relativeFrom="column">
              <wp:posOffset>2593340</wp:posOffset>
            </wp:positionH>
            <wp:positionV relativeFrom="paragraph">
              <wp:posOffset>2979420</wp:posOffset>
            </wp:positionV>
            <wp:extent cx="1457325" cy="330200"/>
            <wp:effectExtent l="0" t="0" r="0"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330200"/>
                    </a:xfrm>
                    <a:prstGeom prst="rect">
                      <a:avLst/>
                    </a:prstGeom>
                    <a:noFill/>
                  </pic:spPr>
                </pic:pic>
              </a:graphicData>
            </a:graphic>
          </wp:anchor>
        </w:drawing>
      </w:r>
      <w:r w:rsidR="00E43860" w:rsidRPr="00E62587">
        <w:rPr>
          <w:noProof/>
          <w:lang w:val="en-US"/>
        </w:rPr>
        <w:drawing>
          <wp:anchor distT="0" distB="0" distL="114300" distR="114300" simplePos="0" relativeHeight="251658240" behindDoc="0" locked="0" layoutInCell="1" allowOverlap="1">
            <wp:simplePos x="0" y="0"/>
            <wp:positionH relativeFrom="column">
              <wp:posOffset>-405765</wp:posOffset>
            </wp:positionH>
            <wp:positionV relativeFrom="paragraph">
              <wp:posOffset>2436495</wp:posOffset>
            </wp:positionV>
            <wp:extent cx="1136650" cy="603787"/>
            <wp:effectExtent l="0" t="0" r="0" b="0"/>
            <wp:wrapNone/>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6650" cy="603787"/>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anchor>
        </w:drawing>
      </w:r>
      <w:r w:rsidR="00BC0567" w:rsidRPr="00E62587">
        <w:rPr>
          <w:rFonts w:cs="Tahoma"/>
          <w:b/>
          <w:iCs/>
          <w:caps/>
          <w:color w:val="45637A"/>
          <w:szCs w:val="20"/>
        </w:rPr>
        <w:br w:type="page"/>
      </w:r>
    </w:p>
    <w:p w:rsidR="003F106E" w:rsidRPr="00E62587" w:rsidRDefault="00E72004" w:rsidP="001F0134">
      <w:pPr>
        <w:pStyle w:val="Heading1"/>
      </w:pPr>
      <w:r w:rsidRPr="00E62587">
        <w:lastRenderedPageBreak/>
        <w:t>Uvod</w:t>
      </w:r>
    </w:p>
    <w:p w:rsidR="00253D98" w:rsidRPr="00E62587" w:rsidRDefault="00253D98" w:rsidP="00253D98">
      <w:pPr>
        <w:rPr>
          <w:rFonts w:cs="Tahoma"/>
          <w:szCs w:val="20"/>
          <w:lang w:eastAsia="ja-JP"/>
        </w:rPr>
      </w:pPr>
      <w:r w:rsidRPr="00E62587">
        <w:rPr>
          <w:rFonts w:cs="Tahoma"/>
          <w:szCs w:val="20"/>
          <w:lang w:eastAsia="ja-JP"/>
        </w:rPr>
        <w:t>Ovaj Operativni priručnik za korisnike bespovratnih sredstava za sprovođenje projekta samozapošljavanja (u daljem tekstu: Operativni priručnik) je pripremljen za pružanje smjernica korisnicima bespovratnih sredstava dodijeljenih u okviru Poziva za dodjelu bespovratnih sredstava za samozapošljavanje, Referentni broj: SOPEES 2015-2017/1.1/DAW-SELF-EMP, a izrađen je u okviru sprovođenja projekta Tehnička pomoć za praćenje i evaluaciju aktivnih mjera tržišta rada, SOPEES-2015-2017/1-ILMIE/SER-simp-ALMM.</w:t>
      </w:r>
    </w:p>
    <w:p w:rsidR="00205DF7" w:rsidRPr="00E62587" w:rsidRDefault="00253D98" w:rsidP="00205DF7">
      <w:pPr>
        <w:rPr>
          <w:rFonts w:cs="Tahoma"/>
          <w:szCs w:val="20"/>
          <w:lang w:eastAsia="ja-JP"/>
        </w:rPr>
      </w:pPr>
      <w:r w:rsidRPr="00E62587">
        <w:rPr>
          <w:rFonts w:cs="Tahoma"/>
          <w:szCs w:val="20"/>
          <w:lang w:eastAsia="ja-JP"/>
        </w:rPr>
        <w:t>Potpisivanjem ugovora o dodjeli bespovratnih sredstava (u daljem tekstu: Ugovor) sa Zavodom za zapošljavanje Crne Gore (u daljem tekstu: Zavod) korisnik bespovratnih sredstava (u daljem tekstu: Korisnik) je pristao na pravila</w:t>
      </w:r>
      <w:r w:rsidR="00205DF7" w:rsidRPr="00E62587">
        <w:rPr>
          <w:rFonts w:cs="Tahoma"/>
          <w:szCs w:val="20"/>
          <w:lang w:eastAsia="ja-JP"/>
        </w:rPr>
        <w:t xml:space="preserve"> i procedure iz Ugovora te je postao odgovoran za blagovremeno i pravilno sprovođenje ugovora. Zato je i namjera bila da se priručnikom olakša Korisnicima upoznavanje sa svim ugovornim obavezama i da im se pruži set alata za lakše i efikasnije sprovođenje projekta. Priručnik je komplementaran potpisanom Ugovoru i čini njegov sastavni dio. </w:t>
      </w:r>
    </w:p>
    <w:p w:rsidR="00402B2A" w:rsidRPr="00E62587" w:rsidRDefault="00605B63" w:rsidP="001F0134">
      <w:pPr>
        <w:pStyle w:val="Heading1"/>
      </w:pPr>
      <w:r w:rsidRPr="00E62587">
        <w:t>SPROVOĐENJE PROJEKTA</w:t>
      </w:r>
    </w:p>
    <w:p w:rsidR="00650D7F" w:rsidRPr="00E62587" w:rsidRDefault="00650D7F" w:rsidP="00093DAC">
      <w:pPr>
        <w:rPr>
          <w:rFonts w:cs="Tahoma"/>
          <w:szCs w:val="20"/>
          <w:lang w:eastAsia="ja-JP"/>
        </w:rPr>
      </w:pPr>
      <w:r w:rsidRPr="00E62587">
        <w:rPr>
          <w:rFonts w:cs="Tahoma"/>
          <w:szCs w:val="20"/>
          <w:lang w:eastAsia="ja-JP"/>
        </w:rPr>
        <w:t xml:space="preserve">Sprovođenje projekta započinje </w:t>
      </w:r>
      <w:r w:rsidR="007A1812" w:rsidRPr="00E62587">
        <w:rPr>
          <w:rFonts w:cs="Tahoma"/>
          <w:szCs w:val="20"/>
          <w:lang w:eastAsia="ja-JP"/>
        </w:rPr>
        <w:t xml:space="preserve">potpisivanjem </w:t>
      </w:r>
      <w:r w:rsidRPr="00E62587">
        <w:rPr>
          <w:rFonts w:cs="Tahoma"/>
          <w:szCs w:val="20"/>
          <w:lang w:eastAsia="ja-JP"/>
        </w:rPr>
        <w:t>Ugovora, a završava</w:t>
      </w:r>
      <w:r w:rsidR="005420BE" w:rsidRPr="00E62587">
        <w:rPr>
          <w:rFonts w:cs="Tahoma"/>
          <w:szCs w:val="20"/>
          <w:lang w:eastAsia="ja-JP"/>
        </w:rPr>
        <w:t xml:space="preserve"> se</w:t>
      </w:r>
      <w:r w:rsidRPr="00E62587">
        <w:rPr>
          <w:rFonts w:cs="Tahoma"/>
          <w:szCs w:val="20"/>
          <w:lang w:eastAsia="ja-JP"/>
        </w:rPr>
        <w:t xml:space="preserve"> odobrenjem završnog izvještaja i Zahtjeva za isplat</w:t>
      </w:r>
      <w:r w:rsidR="005828F6" w:rsidRPr="00E62587">
        <w:rPr>
          <w:rFonts w:cs="Tahoma"/>
          <w:szCs w:val="20"/>
          <w:lang w:eastAsia="ja-JP"/>
        </w:rPr>
        <w:t>u</w:t>
      </w:r>
      <w:r w:rsidR="00F56316">
        <w:rPr>
          <w:rFonts w:cs="Tahoma"/>
          <w:szCs w:val="20"/>
          <w:lang w:eastAsia="ja-JP"/>
        </w:rPr>
        <w:t>,</w:t>
      </w:r>
      <w:r w:rsidRPr="00E62587">
        <w:rPr>
          <w:rFonts w:cs="Tahoma"/>
          <w:szCs w:val="20"/>
          <w:lang w:eastAsia="ja-JP"/>
        </w:rPr>
        <w:t xml:space="preserve"> </w:t>
      </w:r>
      <w:r w:rsidR="00E2179E" w:rsidRPr="00E62587">
        <w:rPr>
          <w:rFonts w:cs="Tahoma"/>
          <w:szCs w:val="20"/>
          <w:lang w:eastAsia="ja-JP"/>
        </w:rPr>
        <w:t xml:space="preserve">koji korisnik upućuje zajedno sa završnim </w:t>
      </w:r>
      <w:r w:rsidR="007A1812" w:rsidRPr="00E62587">
        <w:rPr>
          <w:rFonts w:cs="Tahoma"/>
          <w:szCs w:val="20"/>
          <w:lang w:eastAsia="ja-JP"/>
        </w:rPr>
        <w:t>izvještajem</w:t>
      </w:r>
      <w:r w:rsidR="00E2179E" w:rsidRPr="00E62587">
        <w:rPr>
          <w:rFonts w:cs="Tahoma"/>
          <w:szCs w:val="20"/>
          <w:lang w:eastAsia="ja-JP"/>
        </w:rPr>
        <w:t xml:space="preserve">, a </w:t>
      </w:r>
      <w:r w:rsidRPr="00E62587">
        <w:rPr>
          <w:rFonts w:cs="Tahoma"/>
          <w:szCs w:val="20"/>
          <w:lang w:eastAsia="ja-JP"/>
        </w:rPr>
        <w:t>Zavod</w:t>
      </w:r>
      <w:r w:rsidR="00E2179E" w:rsidRPr="00E62587">
        <w:rPr>
          <w:rFonts w:cs="Tahoma"/>
          <w:szCs w:val="20"/>
          <w:lang w:eastAsia="ja-JP"/>
        </w:rPr>
        <w:t xml:space="preserve"> odobrava.</w:t>
      </w:r>
      <w:r w:rsidR="00632DFF" w:rsidRPr="00E62587">
        <w:rPr>
          <w:rFonts w:cs="Tahoma"/>
          <w:szCs w:val="20"/>
          <w:lang w:eastAsia="ja-JP"/>
        </w:rPr>
        <w:t xml:space="preserve"> No krenimo redom</w:t>
      </w:r>
      <w:r w:rsidRPr="00E62587">
        <w:rPr>
          <w:rFonts w:cs="Tahoma"/>
          <w:szCs w:val="20"/>
          <w:lang w:eastAsia="ja-JP"/>
        </w:rPr>
        <w:t xml:space="preserve">.  </w:t>
      </w:r>
    </w:p>
    <w:p w:rsidR="005D724E" w:rsidRPr="00E62587" w:rsidRDefault="005D724E" w:rsidP="00093DAC">
      <w:pPr>
        <w:rPr>
          <w:rFonts w:cs="Tahoma"/>
          <w:szCs w:val="20"/>
          <w:lang w:eastAsia="ja-JP"/>
        </w:rPr>
      </w:pPr>
      <w:r w:rsidRPr="00E62587">
        <w:rPr>
          <w:rFonts w:cs="Tahoma"/>
          <w:szCs w:val="20"/>
          <w:lang w:eastAsia="ja-JP"/>
        </w:rPr>
        <w:t xml:space="preserve">Sprovođenje projekta </w:t>
      </w:r>
      <w:r w:rsidR="007A1812" w:rsidRPr="00E62587">
        <w:rPr>
          <w:rFonts w:cs="Tahoma"/>
          <w:szCs w:val="20"/>
          <w:lang w:eastAsia="ja-JP"/>
        </w:rPr>
        <w:t>sastoji</w:t>
      </w:r>
      <w:r w:rsidRPr="00E62587">
        <w:rPr>
          <w:rFonts w:cs="Tahoma"/>
          <w:szCs w:val="20"/>
          <w:lang w:eastAsia="ja-JP"/>
        </w:rPr>
        <w:t xml:space="preserve"> se od nekoliko poslovnih procesa uključujući:</w:t>
      </w:r>
    </w:p>
    <w:p w:rsidR="005D724E" w:rsidRPr="00E62587" w:rsidRDefault="005D724E" w:rsidP="00093DAC">
      <w:pPr>
        <w:pStyle w:val="ListParagraph"/>
        <w:numPr>
          <w:ilvl w:val="0"/>
          <w:numId w:val="6"/>
        </w:numPr>
        <w:rPr>
          <w:rFonts w:cs="Tahoma"/>
          <w:szCs w:val="20"/>
          <w:lang w:eastAsia="ja-JP"/>
        </w:rPr>
      </w:pPr>
      <w:r w:rsidRPr="00E62587">
        <w:rPr>
          <w:rFonts w:cs="Tahoma"/>
          <w:szCs w:val="20"/>
          <w:lang w:eastAsia="ja-JP"/>
        </w:rPr>
        <w:t>Planiranje</w:t>
      </w:r>
    </w:p>
    <w:p w:rsidR="005D724E" w:rsidRPr="00E62587" w:rsidRDefault="005D724E" w:rsidP="00093DAC">
      <w:pPr>
        <w:pStyle w:val="ListParagraph"/>
        <w:numPr>
          <w:ilvl w:val="0"/>
          <w:numId w:val="6"/>
        </w:numPr>
        <w:rPr>
          <w:rFonts w:cs="Tahoma"/>
          <w:szCs w:val="20"/>
          <w:lang w:eastAsia="ja-JP"/>
        </w:rPr>
      </w:pPr>
      <w:r w:rsidRPr="00E62587">
        <w:rPr>
          <w:rFonts w:cs="Tahoma"/>
          <w:szCs w:val="20"/>
          <w:lang w:eastAsia="ja-JP"/>
        </w:rPr>
        <w:t>Operativne aktivnosti</w:t>
      </w:r>
    </w:p>
    <w:p w:rsidR="005D724E" w:rsidRPr="00E62587" w:rsidRDefault="007A1812" w:rsidP="00093DAC">
      <w:pPr>
        <w:pStyle w:val="ListParagraph"/>
        <w:numPr>
          <w:ilvl w:val="0"/>
          <w:numId w:val="6"/>
        </w:numPr>
        <w:rPr>
          <w:rFonts w:cs="Tahoma"/>
          <w:szCs w:val="20"/>
          <w:lang w:eastAsia="ja-JP"/>
        </w:rPr>
      </w:pPr>
      <w:r w:rsidRPr="00E62587">
        <w:rPr>
          <w:rFonts w:cs="Tahoma"/>
          <w:szCs w:val="20"/>
          <w:lang w:eastAsia="ja-JP"/>
        </w:rPr>
        <w:t>Administraciju</w:t>
      </w:r>
      <w:r w:rsidR="005D724E" w:rsidRPr="00E62587">
        <w:rPr>
          <w:rFonts w:cs="Tahoma"/>
          <w:szCs w:val="20"/>
          <w:lang w:eastAsia="ja-JP"/>
        </w:rPr>
        <w:t xml:space="preserve"> i </w:t>
      </w:r>
      <w:r w:rsidR="001F0134" w:rsidRPr="00E62587">
        <w:rPr>
          <w:rFonts w:cs="Tahoma"/>
          <w:szCs w:val="20"/>
          <w:lang w:eastAsia="ja-JP"/>
        </w:rPr>
        <w:t>finansiranje</w:t>
      </w:r>
    </w:p>
    <w:p w:rsidR="005D724E" w:rsidRPr="00E62587" w:rsidRDefault="005828F6" w:rsidP="00093DAC">
      <w:pPr>
        <w:pStyle w:val="ListParagraph"/>
        <w:numPr>
          <w:ilvl w:val="0"/>
          <w:numId w:val="6"/>
        </w:numPr>
        <w:rPr>
          <w:rFonts w:cs="Tahoma"/>
          <w:szCs w:val="20"/>
          <w:lang w:eastAsia="ja-JP"/>
        </w:rPr>
      </w:pPr>
      <w:r w:rsidRPr="00E62587">
        <w:rPr>
          <w:rFonts w:cs="Tahoma"/>
          <w:szCs w:val="20"/>
          <w:lang w:eastAsia="ja-JP"/>
        </w:rPr>
        <w:t>Izvještavanje</w:t>
      </w:r>
    </w:p>
    <w:p w:rsidR="009315EE" w:rsidRPr="00E62587" w:rsidRDefault="00CC1C4C" w:rsidP="00093DAC">
      <w:pPr>
        <w:rPr>
          <w:rFonts w:cs="Tahoma"/>
          <w:szCs w:val="20"/>
          <w:lang w:eastAsia="ja-JP"/>
        </w:rPr>
      </w:pPr>
      <w:bookmarkStart w:id="0" w:name="_Hlk19930642"/>
      <w:r w:rsidRPr="00E62587">
        <w:rPr>
          <w:rFonts w:cs="Tahoma"/>
          <w:szCs w:val="20"/>
          <w:lang w:eastAsia="ja-JP"/>
        </w:rPr>
        <w:t>Najčešće</w:t>
      </w:r>
      <w:r w:rsidR="00F41201" w:rsidRPr="00E62587">
        <w:rPr>
          <w:rFonts w:cs="Tahoma"/>
          <w:szCs w:val="20"/>
          <w:lang w:eastAsia="ja-JP"/>
        </w:rPr>
        <w:t xml:space="preserve"> greške</w:t>
      </w:r>
      <w:r w:rsidR="005D724E" w:rsidRPr="00E62587">
        <w:rPr>
          <w:rFonts w:cs="Tahoma"/>
          <w:szCs w:val="20"/>
          <w:lang w:eastAsia="ja-JP"/>
        </w:rPr>
        <w:t xml:space="preserve"> u sprovođenju projekta </w:t>
      </w:r>
      <w:r w:rsidR="007A1812" w:rsidRPr="00E62587">
        <w:rPr>
          <w:rFonts w:cs="Tahoma"/>
          <w:szCs w:val="20"/>
          <w:lang w:eastAsia="ja-JP"/>
        </w:rPr>
        <w:t>događaju</w:t>
      </w:r>
      <w:r w:rsidR="005D724E" w:rsidRPr="00E62587">
        <w:rPr>
          <w:rFonts w:cs="Tahoma"/>
          <w:szCs w:val="20"/>
          <w:lang w:eastAsia="ja-JP"/>
        </w:rPr>
        <w:t xml:space="preserve"> se iz razloga što se</w:t>
      </w:r>
      <w:r w:rsidR="005F2B83" w:rsidRPr="00E62587">
        <w:rPr>
          <w:rFonts w:cs="Tahoma"/>
          <w:szCs w:val="20"/>
          <w:lang w:eastAsia="ja-JP"/>
        </w:rPr>
        <w:t xml:space="preserve"> </w:t>
      </w:r>
      <w:r w:rsidRPr="00E62587">
        <w:rPr>
          <w:rFonts w:cs="Tahoma"/>
          <w:szCs w:val="20"/>
          <w:lang w:eastAsia="ja-JP"/>
        </w:rPr>
        <w:t>Korisnici ne upoznaju sa sadržajem Ugovor</w:t>
      </w:r>
      <w:r w:rsidR="00090EE0" w:rsidRPr="00E62587">
        <w:rPr>
          <w:rFonts w:cs="Tahoma"/>
          <w:szCs w:val="20"/>
          <w:lang w:eastAsia="ja-JP"/>
        </w:rPr>
        <w:t>a</w:t>
      </w:r>
      <w:r w:rsidR="005420BE" w:rsidRPr="00E62587">
        <w:rPr>
          <w:rFonts w:cs="Tahoma"/>
          <w:szCs w:val="20"/>
          <w:lang w:eastAsia="ja-JP"/>
        </w:rPr>
        <w:t xml:space="preserve"> u c</w:t>
      </w:r>
      <w:r w:rsidRPr="00E62587">
        <w:rPr>
          <w:rFonts w:cs="Tahoma"/>
          <w:szCs w:val="20"/>
          <w:lang w:eastAsia="ja-JP"/>
        </w:rPr>
        <w:t>jelost</w:t>
      </w:r>
      <w:bookmarkEnd w:id="0"/>
      <w:r w:rsidRPr="00E62587">
        <w:rPr>
          <w:rFonts w:cs="Tahoma"/>
          <w:szCs w:val="20"/>
          <w:lang w:eastAsia="ja-JP"/>
        </w:rPr>
        <w:t>i</w:t>
      </w:r>
      <w:r w:rsidR="007D1AC7" w:rsidRPr="00E62587">
        <w:rPr>
          <w:rFonts w:cs="Tahoma"/>
          <w:szCs w:val="20"/>
          <w:lang w:eastAsia="ja-JP"/>
        </w:rPr>
        <w:t>, iako je odgovornost za sprovođenje projekta</w:t>
      </w:r>
      <w:r w:rsidR="00D0537C" w:rsidRPr="00E62587">
        <w:rPr>
          <w:rFonts w:cs="Tahoma"/>
          <w:szCs w:val="20"/>
          <w:lang w:eastAsia="ja-JP"/>
        </w:rPr>
        <w:t xml:space="preserve"> </w:t>
      </w:r>
      <w:r w:rsidR="009867EC" w:rsidRPr="00E62587">
        <w:rPr>
          <w:rFonts w:cs="Tahoma"/>
          <w:szCs w:val="20"/>
          <w:lang w:eastAsia="ja-JP"/>
        </w:rPr>
        <w:t>isključiva</w:t>
      </w:r>
      <w:r w:rsidR="008E69BD" w:rsidRPr="00E62587">
        <w:rPr>
          <w:rFonts w:cs="Tahoma"/>
          <w:szCs w:val="20"/>
          <w:lang w:eastAsia="ja-JP"/>
        </w:rPr>
        <w:t xml:space="preserve"> odgovornost Korisnika.</w:t>
      </w:r>
      <w:r w:rsidR="005420BE" w:rsidRPr="00E62587">
        <w:rPr>
          <w:rFonts w:cs="Tahoma"/>
          <w:szCs w:val="20"/>
          <w:lang w:eastAsia="ja-JP"/>
        </w:rPr>
        <w:t xml:space="preserve"> Zato ćemo u dalj</w:t>
      </w:r>
      <w:r w:rsidR="009315EE" w:rsidRPr="00E62587">
        <w:rPr>
          <w:rFonts w:cs="Tahoma"/>
          <w:szCs w:val="20"/>
          <w:lang w:eastAsia="ja-JP"/>
        </w:rPr>
        <w:t>em tekstu proći detaljno kroz Ugovorne ob</w:t>
      </w:r>
      <w:r w:rsidR="0022060F" w:rsidRPr="00E62587">
        <w:rPr>
          <w:rFonts w:cs="Tahoma"/>
          <w:szCs w:val="20"/>
          <w:lang w:eastAsia="ja-JP"/>
        </w:rPr>
        <w:t>a</w:t>
      </w:r>
      <w:r w:rsidR="009315EE" w:rsidRPr="00E62587">
        <w:rPr>
          <w:rFonts w:cs="Tahoma"/>
          <w:szCs w:val="20"/>
          <w:lang w:eastAsia="ja-JP"/>
        </w:rPr>
        <w:t>veze Korisnika</w:t>
      </w:r>
      <w:r w:rsidR="004724A5" w:rsidRPr="00E62587">
        <w:rPr>
          <w:rFonts w:cs="Tahoma"/>
          <w:szCs w:val="20"/>
          <w:lang w:eastAsia="ja-JP"/>
        </w:rPr>
        <w:t>.</w:t>
      </w:r>
    </w:p>
    <w:p w:rsidR="001C2D9F" w:rsidRPr="00E62587" w:rsidRDefault="005420BE" w:rsidP="00093DAC">
      <w:pPr>
        <w:rPr>
          <w:rFonts w:cs="Tahoma"/>
          <w:szCs w:val="20"/>
          <w:lang w:eastAsia="ja-JP"/>
        </w:rPr>
      </w:pPr>
      <w:r w:rsidRPr="00E62587">
        <w:rPr>
          <w:rFonts w:cs="Tahoma"/>
          <w:szCs w:val="20"/>
          <w:lang w:eastAsia="ja-JP"/>
        </w:rPr>
        <w:t>U dalj</w:t>
      </w:r>
      <w:r w:rsidR="00306398" w:rsidRPr="00E62587">
        <w:rPr>
          <w:rFonts w:cs="Tahoma"/>
          <w:szCs w:val="20"/>
          <w:lang w:eastAsia="ja-JP"/>
        </w:rPr>
        <w:t>em tekstu će se</w:t>
      </w:r>
      <w:r w:rsidR="001C2D9F" w:rsidRPr="00E62587">
        <w:rPr>
          <w:rFonts w:cs="Tahoma"/>
          <w:szCs w:val="20"/>
          <w:lang w:eastAsia="ja-JP"/>
        </w:rPr>
        <w:t xml:space="preserve">; </w:t>
      </w:r>
    </w:p>
    <w:p w:rsidR="001C2D9F" w:rsidRPr="00E62587" w:rsidRDefault="00306398" w:rsidP="001F0134">
      <w:pPr>
        <w:pStyle w:val="ListParagraph"/>
        <w:numPr>
          <w:ilvl w:val="0"/>
          <w:numId w:val="6"/>
        </w:numPr>
        <w:rPr>
          <w:rFonts w:cs="Tahoma"/>
          <w:szCs w:val="20"/>
          <w:lang w:eastAsia="ja-JP"/>
        </w:rPr>
      </w:pPr>
      <w:r w:rsidRPr="00E62587">
        <w:rPr>
          <w:rFonts w:cs="Tahoma"/>
          <w:szCs w:val="20"/>
          <w:lang w:eastAsia="ja-JP"/>
        </w:rPr>
        <w:t>predstaviti sadržaj Ugovora</w:t>
      </w:r>
      <w:r w:rsidR="001C2D9F" w:rsidRPr="00E62587">
        <w:rPr>
          <w:rFonts w:cs="Tahoma"/>
          <w:szCs w:val="20"/>
          <w:lang w:eastAsia="ja-JP"/>
        </w:rPr>
        <w:t xml:space="preserve">, </w:t>
      </w:r>
    </w:p>
    <w:p w:rsidR="001C2D9F" w:rsidRPr="00E62587" w:rsidRDefault="00306398" w:rsidP="001F0134">
      <w:pPr>
        <w:pStyle w:val="ListParagraph"/>
        <w:numPr>
          <w:ilvl w:val="0"/>
          <w:numId w:val="23"/>
        </w:numPr>
        <w:ind w:left="780"/>
        <w:rPr>
          <w:rFonts w:cs="Tahoma"/>
          <w:szCs w:val="20"/>
          <w:lang w:eastAsia="ja-JP"/>
        </w:rPr>
      </w:pPr>
      <w:r w:rsidRPr="00E62587">
        <w:rPr>
          <w:rFonts w:cs="Tahoma"/>
          <w:szCs w:val="20"/>
          <w:lang w:eastAsia="ja-JP"/>
        </w:rPr>
        <w:t>pojasniti prava i ob</w:t>
      </w:r>
      <w:r w:rsidR="0022060F" w:rsidRPr="00E62587">
        <w:rPr>
          <w:rFonts w:cs="Tahoma"/>
          <w:szCs w:val="20"/>
          <w:lang w:eastAsia="ja-JP"/>
        </w:rPr>
        <w:t>a</w:t>
      </w:r>
      <w:r w:rsidRPr="00E62587">
        <w:rPr>
          <w:rFonts w:cs="Tahoma"/>
          <w:szCs w:val="20"/>
          <w:lang w:eastAsia="ja-JP"/>
        </w:rPr>
        <w:t>veze ugovornih strana,</w:t>
      </w:r>
    </w:p>
    <w:p w:rsidR="008E69BD" w:rsidRPr="00E62587" w:rsidRDefault="007A1812" w:rsidP="001F0134">
      <w:pPr>
        <w:pStyle w:val="ListParagraph"/>
        <w:numPr>
          <w:ilvl w:val="0"/>
          <w:numId w:val="23"/>
        </w:numPr>
        <w:ind w:left="780"/>
        <w:rPr>
          <w:rFonts w:cs="Tahoma"/>
          <w:szCs w:val="20"/>
          <w:lang w:eastAsia="ja-JP"/>
        </w:rPr>
      </w:pPr>
      <w:r w:rsidRPr="00E62587">
        <w:rPr>
          <w:rFonts w:cs="Tahoma"/>
          <w:szCs w:val="20"/>
          <w:lang w:eastAsia="ja-JP"/>
        </w:rPr>
        <w:t>pojasniti</w:t>
      </w:r>
      <w:r w:rsidR="001C2D9F" w:rsidRPr="00E62587">
        <w:rPr>
          <w:rFonts w:cs="Tahoma"/>
          <w:szCs w:val="20"/>
          <w:lang w:eastAsia="ja-JP"/>
        </w:rPr>
        <w:t xml:space="preserve"> </w:t>
      </w:r>
      <w:r w:rsidR="004724A5" w:rsidRPr="00E62587">
        <w:rPr>
          <w:rFonts w:cs="Tahoma"/>
          <w:szCs w:val="20"/>
          <w:lang w:eastAsia="ja-JP"/>
        </w:rPr>
        <w:t>kada će trošak biti prihv</w:t>
      </w:r>
      <w:r w:rsidR="0022514C" w:rsidRPr="00E62587">
        <w:rPr>
          <w:rFonts w:cs="Tahoma"/>
          <w:szCs w:val="20"/>
          <w:lang w:eastAsia="ja-JP"/>
        </w:rPr>
        <w:t>a</w:t>
      </w:r>
      <w:r w:rsidR="004724A5" w:rsidRPr="00E62587">
        <w:rPr>
          <w:rFonts w:cs="Tahoma"/>
          <w:szCs w:val="20"/>
          <w:lang w:eastAsia="ja-JP"/>
        </w:rPr>
        <w:t xml:space="preserve">tljiv za </w:t>
      </w:r>
      <w:r w:rsidR="001F0134" w:rsidRPr="00E62587">
        <w:rPr>
          <w:rFonts w:cs="Tahoma"/>
          <w:szCs w:val="20"/>
          <w:lang w:eastAsia="ja-JP"/>
        </w:rPr>
        <w:t>finansiranje</w:t>
      </w:r>
      <w:r w:rsidR="0022060F" w:rsidRPr="00E62587">
        <w:rPr>
          <w:rFonts w:cs="Tahoma"/>
          <w:szCs w:val="20"/>
          <w:lang w:eastAsia="ja-JP"/>
        </w:rPr>
        <w:t>,</w:t>
      </w:r>
      <w:r w:rsidR="0014147C" w:rsidRPr="00E62587">
        <w:rPr>
          <w:rFonts w:cs="Tahoma"/>
          <w:szCs w:val="20"/>
          <w:lang w:eastAsia="ja-JP"/>
        </w:rPr>
        <w:t xml:space="preserve"> </w:t>
      </w:r>
    </w:p>
    <w:p w:rsidR="005D440B" w:rsidRPr="00E62587" w:rsidRDefault="0022514C" w:rsidP="001F0134">
      <w:pPr>
        <w:pStyle w:val="ListParagraph"/>
        <w:numPr>
          <w:ilvl w:val="0"/>
          <w:numId w:val="23"/>
        </w:numPr>
        <w:ind w:left="780"/>
        <w:rPr>
          <w:rFonts w:cs="Tahoma"/>
          <w:szCs w:val="20"/>
          <w:lang w:eastAsia="ja-JP"/>
        </w:rPr>
      </w:pPr>
      <w:r w:rsidRPr="00E62587">
        <w:rPr>
          <w:rFonts w:cs="Tahoma"/>
          <w:szCs w:val="20"/>
          <w:lang w:eastAsia="ja-JP"/>
        </w:rPr>
        <w:t>p</w:t>
      </w:r>
      <w:r w:rsidR="005D440B" w:rsidRPr="00E62587">
        <w:rPr>
          <w:rFonts w:cs="Tahoma"/>
          <w:szCs w:val="20"/>
          <w:lang w:eastAsia="ja-JP"/>
        </w:rPr>
        <w:t>ojasniti procedure nabavke unutar projekta</w:t>
      </w:r>
      <w:r w:rsidR="0022060F" w:rsidRPr="00E62587">
        <w:rPr>
          <w:rFonts w:cs="Tahoma"/>
          <w:szCs w:val="20"/>
          <w:lang w:eastAsia="ja-JP"/>
        </w:rPr>
        <w:t>,</w:t>
      </w:r>
    </w:p>
    <w:p w:rsidR="005D440B" w:rsidRPr="00E62587" w:rsidRDefault="0022514C" w:rsidP="001F0134">
      <w:pPr>
        <w:pStyle w:val="ListParagraph"/>
        <w:numPr>
          <w:ilvl w:val="0"/>
          <w:numId w:val="23"/>
        </w:numPr>
        <w:ind w:left="780"/>
        <w:rPr>
          <w:rFonts w:cs="Tahoma"/>
          <w:szCs w:val="20"/>
          <w:lang w:eastAsia="ja-JP"/>
        </w:rPr>
      </w:pPr>
      <w:r w:rsidRPr="00E62587">
        <w:rPr>
          <w:rFonts w:cs="Tahoma"/>
          <w:szCs w:val="20"/>
          <w:lang w:eastAsia="ja-JP"/>
        </w:rPr>
        <w:t>p</w:t>
      </w:r>
      <w:r w:rsidR="005D440B" w:rsidRPr="00E62587">
        <w:rPr>
          <w:rFonts w:cs="Tahoma"/>
          <w:szCs w:val="20"/>
          <w:lang w:eastAsia="ja-JP"/>
        </w:rPr>
        <w:t xml:space="preserve">ružiti informacije o upravljanju </w:t>
      </w:r>
      <w:r w:rsidR="0022060F" w:rsidRPr="00E62587">
        <w:rPr>
          <w:rFonts w:cs="Tahoma"/>
          <w:szCs w:val="20"/>
          <w:lang w:eastAsia="ja-JP"/>
        </w:rPr>
        <w:t>sprovođenjem</w:t>
      </w:r>
      <w:r w:rsidR="005420BE" w:rsidRPr="00E62587">
        <w:rPr>
          <w:rFonts w:cs="Tahoma"/>
          <w:szCs w:val="20"/>
          <w:lang w:eastAsia="ja-JP"/>
        </w:rPr>
        <w:t xml:space="preserve"> projekta (izvještavanje, finans</w:t>
      </w:r>
      <w:r w:rsidR="005D440B" w:rsidRPr="00E62587">
        <w:rPr>
          <w:rFonts w:cs="Tahoma"/>
          <w:szCs w:val="20"/>
          <w:lang w:eastAsia="ja-JP"/>
        </w:rPr>
        <w:t>ijsko upravljanje, vidljivost)</w:t>
      </w:r>
    </w:p>
    <w:p w:rsidR="003E5AF0" w:rsidRPr="00E62587" w:rsidRDefault="003E5AF0" w:rsidP="00093DAC">
      <w:pPr>
        <w:rPr>
          <w:rFonts w:cs="Tahoma"/>
          <w:szCs w:val="20"/>
          <w:lang w:eastAsia="ja-JP"/>
        </w:rPr>
      </w:pPr>
    </w:p>
    <w:tbl>
      <w:tblPr>
        <w:tblStyle w:val="TableGrid"/>
        <w:tblW w:w="10206" w:type="dxa"/>
        <w:tblInd w:w="108" w:type="dxa"/>
        <w:tblLayout w:type="fixed"/>
        <w:tblLook w:val="04A0"/>
      </w:tblPr>
      <w:tblGrid>
        <w:gridCol w:w="1418"/>
        <w:gridCol w:w="8788"/>
      </w:tblGrid>
      <w:tr w:rsidR="003E5AF0" w:rsidRPr="00E62587" w:rsidTr="00B35F37">
        <w:tc>
          <w:tcPr>
            <w:tcW w:w="1418" w:type="dxa"/>
            <w:vAlign w:val="center"/>
          </w:tcPr>
          <w:p w:rsidR="003E5AF0" w:rsidRPr="00E62587" w:rsidRDefault="00C43181" w:rsidP="00093DAC">
            <w:pPr>
              <w:ind w:left="0"/>
              <w:jc w:val="center"/>
              <w:rPr>
                <w:rFonts w:cs="Tahoma"/>
              </w:rPr>
            </w:pPr>
            <w:bookmarkStart w:id="1" w:name="_Hlk19930658"/>
            <w:r w:rsidRPr="00E62587">
              <w:rPr>
                <w:rFonts w:cs="Tahoma"/>
                <w:noProof/>
                <w:lang w:val="en-US"/>
              </w:rPr>
              <w:drawing>
                <wp:inline distT="0" distB="0" distL="0" distR="0">
                  <wp:extent cx="341630" cy="304800"/>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630" cy="304800"/>
                          </a:xfrm>
                          <a:prstGeom prst="rect">
                            <a:avLst/>
                          </a:prstGeom>
                          <a:noFill/>
                        </pic:spPr>
                      </pic:pic>
                    </a:graphicData>
                  </a:graphic>
                </wp:inline>
              </w:drawing>
            </w:r>
          </w:p>
        </w:tc>
        <w:tc>
          <w:tcPr>
            <w:tcW w:w="8788" w:type="dxa"/>
            <w:shd w:val="clear" w:color="auto" w:fill="BDD6EE" w:themeFill="accent1" w:themeFillTint="66"/>
          </w:tcPr>
          <w:p w:rsidR="003E5AF0" w:rsidRPr="00E62587" w:rsidRDefault="00090EE0" w:rsidP="005420BE">
            <w:pPr>
              <w:ind w:left="0"/>
              <w:rPr>
                <w:rFonts w:cs="Tahoma"/>
              </w:rPr>
            </w:pPr>
            <w:r w:rsidRPr="00E62587">
              <w:rPr>
                <w:rFonts w:cs="Tahoma"/>
                <w:b/>
                <w:bCs/>
                <w:color w:val="45637A"/>
              </w:rPr>
              <w:t xml:space="preserve">NAJČEŠĆE GREŠKE U SPROVOĐENJU PROJEKTA </w:t>
            </w:r>
            <w:r w:rsidR="007A1812" w:rsidRPr="00E62587">
              <w:rPr>
                <w:rFonts w:cs="Tahoma"/>
                <w:b/>
                <w:bCs/>
                <w:color w:val="45637A"/>
              </w:rPr>
              <w:t>DOGAĐAJU</w:t>
            </w:r>
            <w:r w:rsidRPr="00E62587">
              <w:rPr>
                <w:rFonts w:cs="Tahoma"/>
                <w:b/>
                <w:bCs/>
                <w:color w:val="45637A"/>
              </w:rPr>
              <w:t xml:space="preserve"> SE IZ RAZLOGA ŠTO SE KORISNICI NE UP</w:t>
            </w:r>
            <w:r w:rsidR="005420BE" w:rsidRPr="00E62587">
              <w:rPr>
                <w:rFonts w:cs="Tahoma"/>
                <w:b/>
                <w:bCs/>
                <w:color w:val="45637A"/>
              </w:rPr>
              <w:t>OZNAJU SA SADRŽAJEM UGOVORA U C</w:t>
            </w:r>
            <w:r w:rsidRPr="00E62587">
              <w:rPr>
                <w:rFonts w:cs="Tahoma"/>
                <w:b/>
                <w:bCs/>
                <w:color w:val="45637A"/>
              </w:rPr>
              <w:t>JELOST</w:t>
            </w:r>
            <w:r w:rsidR="00B35F37" w:rsidRPr="00E62587">
              <w:rPr>
                <w:rFonts w:cs="Tahoma"/>
                <w:b/>
                <w:bCs/>
                <w:color w:val="45637A"/>
              </w:rPr>
              <w:t>I</w:t>
            </w:r>
          </w:p>
        </w:tc>
      </w:tr>
      <w:bookmarkEnd w:id="1"/>
      <w:tr w:rsidR="00B35F37" w:rsidRPr="00E62587" w:rsidTr="00B77699">
        <w:tc>
          <w:tcPr>
            <w:tcW w:w="1418" w:type="dxa"/>
          </w:tcPr>
          <w:p w:rsidR="00B35F37" w:rsidRPr="00E62587" w:rsidRDefault="00C43181" w:rsidP="00093DAC">
            <w:pPr>
              <w:ind w:left="0"/>
              <w:jc w:val="center"/>
              <w:rPr>
                <w:rFonts w:cs="Tahoma"/>
              </w:rPr>
            </w:pPr>
            <w:r w:rsidRPr="00E62587">
              <w:rPr>
                <w:rFonts w:cs="Tahoma"/>
                <w:noProof/>
                <w:color w:val="1A0DAB"/>
                <w:bdr w:val="none" w:sz="0" w:space="0" w:color="auto" w:frame="1"/>
                <w:lang w:val="en-US"/>
              </w:rPr>
              <w:drawing>
                <wp:inline distT="0" distB="0" distL="0" distR="0">
                  <wp:extent cx="342652" cy="304800"/>
                  <wp:effectExtent l="0" t="0" r="635" b="0"/>
                  <wp:docPr id="2" name="Picture 2"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B35F37" w:rsidRPr="00E62587" w:rsidRDefault="00C43181" w:rsidP="005420BE">
            <w:pPr>
              <w:ind w:left="0"/>
              <w:rPr>
                <w:rFonts w:cs="Tahoma"/>
              </w:rPr>
            </w:pPr>
            <w:r w:rsidRPr="00E62587">
              <w:rPr>
                <w:rFonts w:cs="Tahoma"/>
                <w:b/>
                <w:bCs/>
                <w:color w:val="45637A"/>
              </w:rPr>
              <w:t xml:space="preserve">KORISNIK JE ISKLJUČIVO ODGOVORAN ZA </w:t>
            </w:r>
            <w:r w:rsidR="005420BE" w:rsidRPr="00E62587">
              <w:rPr>
                <w:rFonts w:cs="Tahoma"/>
                <w:b/>
                <w:bCs/>
                <w:color w:val="45637A"/>
              </w:rPr>
              <w:t>SPROVOĐENJE</w:t>
            </w:r>
            <w:r w:rsidRPr="00E62587">
              <w:rPr>
                <w:rFonts w:cs="Tahoma"/>
                <w:b/>
                <w:bCs/>
                <w:color w:val="45637A"/>
              </w:rPr>
              <w:t xml:space="preserve"> UGOVORA</w:t>
            </w:r>
          </w:p>
        </w:tc>
      </w:tr>
    </w:tbl>
    <w:p w:rsidR="0014147C" w:rsidRPr="00E62587" w:rsidRDefault="001B5CDC" w:rsidP="00A363DB">
      <w:pPr>
        <w:pStyle w:val="Heading2"/>
        <w:numPr>
          <w:ilvl w:val="0"/>
          <w:numId w:val="0"/>
        </w:numPr>
      </w:pPr>
      <w:r w:rsidRPr="00E62587">
        <w:lastRenderedPageBreak/>
        <w:t>SADRŽAJ UGOVORA</w:t>
      </w:r>
    </w:p>
    <w:p w:rsidR="008E69BD" w:rsidRPr="00E62587" w:rsidRDefault="00E95529" w:rsidP="00093DAC">
      <w:pPr>
        <w:rPr>
          <w:rFonts w:cs="Tahoma"/>
          <w:szCs w:val="20"/>
          <w:lang w:eastAsia="ja-JP"/>
        </w:rPr>
      </w:pPr>
      <w:r w:rsidRPr="00E62587">
        <w:rPr>
          <w:rFonts w:cs="Tahoma"/>
          <w:szCs w:val="20"/>
          <w:lang w:eastAsia="ja-JP"/>
        </w:rPr>
        <w:t>Ugovor o dodjeli bespovratnih sredstava za samozapošljavanje zaključuje se između Zavoda za zapošljavanje</w:t>
      </w:r>
      <w:r w:rsidR="00EB6630" w:rsidRPr="00E62587">
        <w:rPr>
          <w:rFonts w:cs="Tahoma"/>
          <w:szCs w:val="20"/>
          <w:lang w:eastAsia="ja-JP"/>
        </w:rPr>
        <w:t xml:space="preserve"> i </w:t>
      </w:r>
      <w:r w:rsidR="007D40C6" w:rsidRPr="00E62587">
        <w:rPr>
          <w:rFonts w:cs="Tahoma"/>
          <w:szCs w:val="20"/>
          <w:lang w:eastAsia="ja-JP"/>
        </w:rPr>
        <w:t>lic</w:t>
      </w:r>
      <w:r w:rsidR="00F56316">
        <w:rPr>
          <w:rFonts w:cs="Tahoma"/>
          <w:szCs w:val="20"/>
          <w:lang w:eastAsia="ja-JP"/>
        </w:rPr>
        <w:t>a</w:t>
      </w:r>
      <w:r w:rsidR="00EB6630" w:rsidRPr="00E62587">
        <w:rPr>
          <w:rFonts w:cs="Tahoma"/>
          <w:szCs w:val="20"/>
          <w:lang w:eastAsia="ja-JP"/>
        </w:rPr>
        <w:t xml:space="preserve"> koj</w:t>
      </w:r>
      <w:r w:rsidR="009F271B">
        <w:rPr>
          <w:rFonts w:cs="Tahoma"/>
          <w:szCs w:val="20"/>
          <w:lang w:eastAsia="ja-JP"/>
        </w:rPr>
        <w:t>e</w:t>
      </w:r>
      <w:r w:rsidR="00EB6630" w:rsidRPr="00E62587">
        <w:rPr>
          <w:rFonts w:cs="Tahoma"/>
          <w:szCs w:val="20"/>
          <w:lang w:eastAsia="ja-JP"/>
        </w:rPr>
        <w:t xml:space="preserve"> </w:t>
      </w:r>
      <w:r w:rsidR="001F0134" w:rsidRPr="00E62587">
        <w:rPr>
          <w:rFonts w:cs="Tahoma"/>
          <w:szCs w:val="20"/>
          <w:lang w:eastAsia="ja-JP"/>
        </w:rPr>
        <w:t>s</w:t>
      </w:r>
      <w:r w:rsidR="00EB6630" w:rsidRPr="00E62587">
        <w:rPr>
          <w:rFonts w:cs="Tahoma"/>
          <w:szCs w:val="20"/>
          <w:lang w:eastAsia="ja-JP"/>
        </w:rPr>
        <w:t xml:space="preserve">e samozapošljava – Korisnik. </w:t>
      </w:r>
    </w:p>
    <w:p w:rsidR="008227D9" w:rsidRPr="00E62587" w:rsidRDefault="00EB6630" w:rsidP="00093DAC">
      <w:pPr>
        <w:rPr>
          <w:rFonts w:cs="Tahoma"/>
          <w:szCs w:val="20"/>
          <w:lang w:eastAsia="ja-JP"/>
        </w:rPr>
      </w:pPr>
      <w:r w:rsidRPr="00E62587">
        <w:rPr>
          <w:rFonts w:cs="Tahoma"/>
          <w:szCs w:val="20"/>
          <w:lang w:eastAsia="ja-JP"/>
        </w:rPr>
        <w:t xml:space="preserve">Ugovor se sastoji od </w:t>
      </w:r>
      <w:r w:rsidR="007D40C6" w:rsidRPr="00E62587">
        <w:rPr>
          <w:rFonts w:cs="Tahoma"/>
          <w:szCs w:val="20"/>
          <w:lang w:eastAsia="ja-JP"/>
        </w:rPr>
        <w:t>sl</w:t>
      </w:r>
      <w:r w:rsidR="001F0134" w:rsidRPr="00E62587">
        <w:rPr>
          <w:rFonts w:cs="Tahoma"/>
          <w:szCs w:val="20"/>
          <w:lang w:eastAsia="ja-JP"/>
        </w:rPr>
        <w:t>jedećih</w:t>
      </w:r>
      <w:r w:rsidR="008227D9" w:rsidRPr="00E62587">
        <w:rPr>
          <w:rFonts w:cs="Tahoma"/>
          <w:szCs w:val="20"/>
          <w:lang w:eastAsia="ja-JP"/>
        </w:rPr>
        <w:t xml:space="preserve"> dijelova: </w:t>
      </w:r>
    </w:p>
    <w:p w:rsidR="00EB6630" w:rsidRPr="00E62587" w:rsidRDefault="008227D9" w:rsidP="00093DAC">
      <w:pPr>
        <w:pStyle w:val="ListParagraph"/>
        <w:numPr>
          <w:ilvl w:val="0"/>
          <w:numId w:val="7"/>
        </w:numPr>
        <w:rPr>
          <w:rFonts w:cs="Tahoma"/>
          <w:i/>
          <w:iCs/>
          <w:szCs w:val="20"/>
          <w:lang w:eastAsia="ja-JP"/>
        </w:rPr>
      </w:pPr>
      <w:r w:rsidRPr="00E62587">
        <w:rPr>
          <w:rFonts w:cs="Tahoma"/>
          <w:szCs w:val="20"/>
          <w:lang w:eastAsia="ja-JP"/>
        </w:rPr>
        <w:t>OPŠTE ODREDBE</w:t>
      </w:r>
      <w:r w:rsidR="000939A4" w:rsidRPr="00E62587">
        <w:rPr>
          <w:rFonts w:cs="Tahoma"/>
          <w:szCs w:val="20"/>
          <w:lang w:eastAsia="ja-JP"/>
        </w:rPr>
        <w:t xml:space="preserve"> </w:t>
      </w:r>
      <w:r w:rsidR="000939A4" w:rsidRPr="00E62587">
        <w:rPr>
          <w:rFonts w:cs="Tahoma"/>
          <w:i/>
          <w:iCs/>
          <w:szCs w:val="20"/>
          <w:lang w:eastAsia="ja-JP"/>
        </w:rPr>
        <w:t>(član 1-</w:t>
      </w:r>
      <w:r w:rsidR="0041792B" w:rsidRPr="00E62587">
        <w:rPr>
          <w:rFonts w:cs="Tahoma"/>
          <w:i/>
          <w:iCs/>
          <w:szCs w:val="20"/>
          <w:lang w:eastAsia="ja-JP"/>
        </w:rPr>
        <w:t>7</w:t>
      </w:r>
      <w:r w:rsidR="000939A4" w:rsidRPr="00E62587">
        <w:rPr>
          <w:rFonts w:cs="Tahoma"/>
          <w:i/>
          <w:iCs/>
          <w:szCs w:val="20"/>
          <w:lang w:eastAsia="ja-JP"/>
        </w:rPr>
        <w:t>)</w:t>
      </w:r>
    </w:p>
    <w:p w:rsidR="008227D9" w:rsidRPr="00E62587" w:rsidRDefault="008227D9" w:rsidP="00093DAC">
      <w:pPr>
        <w:pStyle w:val="ListParagraph"/>
        <w:numPr>
          <w:ilvl w:val="0"/>
          <w:numId w:val="7"/>
        </w:numPr>
        <w:rPr>
          <w:rFonts w:cs="Tahoma"/>
          <w:szCs w:val="20"/>
          <w:lang w:eastAsia="ja-JP"/>
        </w:rPr>
      </w:pPr>
      <w:r w:rsidRPr="00E62587">
        <w:rPr>
          <w:rFonts w:cs="Tahoma"/>
          <w:szCs w:val="20"/>
          <w:lang w:eastAsia="ja-JP"/>
        </w:rPr>
        <w:t>PRAVA I OB</w:t>
      </w:r>
      <w:r w:rsidR="00874F35" w:rsidRPr="00E62587">
        <w:rPr>
          <w:rFonts w:cs="Tahoma"/>
          <w:szCs w:val="20"/>
          <w:lang w:eastAsia="ja-JP"/>
        </w:rPr>
        <w:t>A</w:t>
      </w:r>
      <w:r w:rsidRPr="00E62587">
        <w:rPr>
          <w:rFonts w:cs="Tahoma"/>
          <w:szCs w:val="20"/>
          <w:lang w:eastAsia="ja-JP"/>
        </w:rPr>
        <w:t>VEZE UGOVORNIH STRANA</w:t>
      </w:r>
      <w:r w:rsidR="000939A4" w:rsidRPr="00E62587">
        <w:rPr>
          <w:rFonts w:cs="Tahoma"/>
          <w:szCs w:val="20"/>
          <w:lang w:eastAsia="ja-JP"/>
        </w:rPr>
        <w:t xml:space="preserve"> </w:t>
      </w:r>
      <w:r w:rsidR="000939A4" w:rsidRPr="00E62587">
        <w:rPr>
          <w:rFonts w:cs="Tahoma"/>
          <w:i/>
          <w:iCs/>
          <w:szCs w:val="20"/>
          <w:lang w:eastAsia="ja-JP"/>
        </w:rPr>
        <w:t xml:space="preserve">(član </w:t>
      </w:r>
      <w:r w:rsidR="0041792B" w:rsidRPr="00E62587">
        <w:rPr>
          <w:rFonts w:cs="Tahoma"/>
          <w:i/>
          <w:iCs/>
          <w:szCs w:val="20"/>
          <w:lang w:eastAsia="ja-JP"/>
        </w:rPr>
        <w:t>8-10</w:t>
      </w:r>
      <w:r w:rsidR="000939A4" w:rsidRPr="00E62587">
        <w:rPr>
          <w:rFonts w:cs="Tahoma"/>
          <w:i/>
          <w:iCs/>
          <w:szCs w:val="20"/>
          <w:lang w:eastAsia="ja-JP"/>
        </w:rPr>
        <w:t>)</w:t>
      </w:r>
    </w:p>
    <w:p w:rsidR="008227D9" w:rsidRPr="00E62587" w:rsidRDefault="00363ECA" w:rsidP="00093DAC">
      <w:pPr>
        <w:pStyle w:val="ListParagraph"/>
        <w:numPr>
          <w:ilvl w:val="0"/>
          <w:numId w:val="7"/>
        </w:numPr>
        <w:rPr>
          <w:rFonts w:cs="Tahoma"/>
          <w:szCs w:val="20"/>
          <w:lang w:eastAsia="ja-JP"/>
        </w:rPr>
      </w:pPr>
      <w:r w:rsidRPr="00E62587">
        <w:rPr>
          <w:rFonts w:cs="Tahoma"/>
          <w:szCs w:val="20"/>
          <w:lang w:eastAsia="ja-JP"/>
        </w:rPr>
        <w:t>PRIHVATLJIVI I NEPRIHV</w:t>
      </w:r>
      <w:r w:rsidR="00A363DB" w:rsidRPr="00E62587">
        <w:rPr>
          <w:rFonts w:cs="Tahoma"/>
          <w:szCs w:val="20"/>
          <w:lang w:eastAsia="ja-JP"/>
        </w:rPr>
        <w:t>A</w:t>
      </w:r>
      <w:r w:rsidRPr="00E62587">
        <w:rPr>
          <w:rFonts w:cs="Tahoma"/>
          <w:szCs w:val="20"/>
          <w:lang w:eastAsia="ja-JP"/>
        </w:rPr>
        <w:t>TLJIVI TROŠKOVI</w:t>
      </w:r>
      <w:r w:rsidR="000939A4" w:rsidRPr="00E62587">
        <w:rPr>
          <w:rFonts w:cs="Tahoma"/>
          <w:szCs w:val="20"/>
          <w:lang w:eastAsia="ja-JP"/>
        </w:rPr>
        <w:t xml:space="preserve"> </w:t>
      </w:r>
      <w:r w:rsidR="000939A4" w:rsidRPr="00E62587">
        <w:rPr>
          <w:rFonts w:cs="Tahoma"/>
          <w:i/>
          <w:iCs/>
          <w:szCs w:val="20"/>
          <w:lang w:eastAsia="ja-JP"/>
        </w:rPr>
        <w:t xml:space="preserve">(član </w:t>
      </w:r>
      <w:r w:rsidR="0041792B" w:rsidRPr="00E62587">
        <w:rPr>
          <w:rFonts w:cs="Tahoma"/>
          <w:i/>
          <w:iCs/>
          <w:szCs w:val="20"/>
          <w:lang w:eastAsia="ja-JP"/>
        </w:rPr>
        <w:t>11-12</w:t>
      </w:r>
      <w:r w:rsidR="00B70957" w:rsidRPr="00E62587">
        <w:rPr>
          <w:rFonts w:cs="Tahoma"/>
          <w:i/>
          <w:iCs/>
          <w:szCs w:val="20"/>
          <w:lang w:eastAsia="ja-JP"/>
        </w:rPr>
        <w:t>)</w:t>
      </w:r>
    </w:p>
    <w:p w:rsidR="00363ECA" w:rsidRPr="00E62587" w:rsidRDefault="00363ECA" w:rsidP="00093DAC">
      <w:pPr>
        <w:pStyle w:val="ListParagraph"/>
        <w:numPr>
          <w:ilvl w:val="0"/>
          <w:numId w:val="7"/>
        </w:numPr>
        <w:rPr>
          <w:rFonts w:cs="Tahoma"/>
          <w:szCs w:val="20"/>
          <w:lang w:eastAsia="ja-JP"/>
        </w:rPr>
      </w:pPr>
      <w:r w:rsidRPr="00E62587">
        <w:rPr>
          <w:rFonts w:cs="Tahoma"/>
          <w:szCs w:val="20"/>
          <w:lang w:eastAsia="ja-JP"/>
        </w:rPr>
        <w:t>IZMJENE UGOVORA</w:t>
      </w:r>
      <w:r w:rsidR="00B70957" w:rsidRPr="00E62587">
        <w:rPr>
          <w:rFonts w:cs="Tahoma"/>
          <w:szCs w:val="20"/>
          <w:lang w:eastAsia="ja-JP"/>
        </w:rPr>
        <w:t xml:space="preserve"> </w:t>
      </w:r>
      <w:r w:rsidR="00B70957" w:rsidRPr="00E62587">
        <w:rPr>
          <w:rFonts w:cs="Tahoma"/>
          <w:i/>
          <w:iCs/>
          <w:szCs w:val="20"/>
          <w:lang w:eastAsia="ja-JP"/>
        </w:rPr>
        <w:t>(član 1</w:t>
      </w:r>
      <w:r w:rsidR="00CB2F6B" w:rsidRPr="00E62587">
        <w:rPr>
          <w:rFonts w:cs="Tahoma"/>
          <w:i/>
          <w:iCs/>
          <w:szCs w:val="20"/>
          <w:lang w:eastAsia="ja-JP"/>
        </w:rPr>
        <w:t>3</w:t>
      </w:r>
      <w:r w:rsidR="00B70957" w:rsidRPr="00E62587">
        <w:rPr>
          <w:rFonts w:cs="Tahoma"/>
          <w:i/>
          <w:iCs/>
          <w:szCs w:val="20"/>
          <w:lang w:eastAsia="ja-JP"/>
        </w:rPr>
        <w:t>-16)</w:t>
      </w:r>
    </w:p>
    <w:p w:rsidR="00363ECA" w:rsidRPr="00E62587" w:rsidRDefault="00363ECA" w:rsidP="00093DAC">
      <w:pPr>
        <w:pStyle w:val="ListParagraph"/>
        <w:numPr>
          <w:ilvl w:val="0"/>
          <w:numId w:val="7"/>
        </w:numPr>
        <w:rPr>
          <w:rFonts w:cs="Tahoma"/>
          <w:szCs w:val="20"/>
          <w:lang w:eastAsia="ja-JP"/>
        </w:rPr>
      </w:pPr>
      <w:r w:rsidRPr="00E62587">
        <w:rPr>
          <w:rFonts w:cs="Tahoma"/>
          <w:szCs w:val="20"/>
          <w:lang w:eastAsia="ja-JP"/>
        </w:rPr>
        <w:t>KONTROLE NA TERENU</w:t>
      </w:r>
      <w:r w:rsidR="00B70957" w:rsidRPr="00E62587">
        <w:rPr>
          <w:rFonts w:cs="Tahoma"/>
          <w:szCs w:val="20"/>
          <w:lang w:eastAsia="ja-JP"/>
        </w:rPr>
        <w:t xml:space="preserve"> </w:t>
      </w:r>
      <w:r w:rsidR="00B70957" w:rsidRPr="00E62587">
        <w:rPr>
          <w:rFonts w:cs="Tahoma"/>
          <w:i/>
          <w:iCs/>
          <w:szCs w:val="20"/>
          <w:lang w:eastAsia="ja-JP"/>
        </w:rPr>
        <w:t>(</w:t>
      </w:r>
      <w:r w:rsidR="009F271B">
        <w:rPr>
          <w:rFonts w:cs="Tahoma"/>
          <w:i/>
          <w:iCs/>
          <w:szCs w:val="20"/>
          <w:lang w:eastAsia="ja-JP"/>
        </w:rPr>
        <w:t xml:space="preserve">član </w:t>
      </w:r>
      <w:r w:rsidR="00A55FAA" w:rsidRPr="00E62587">
        <w:rPr>
          <w:rFonts w:cs="Tahoma"/>
          <w:i/>
          <w:iCs/>
          <w:szCs w:val="20"/>
          <w:lang w:eastAsia="ja-JP"/>
        </w:rPr>
        <w:t>1</w:t>
      </w:r>
      <w:r w:rsidR="00111A2C" w:rsidRPr="00E62587">
        <w:rPr>
          <w:rFonts w:cs="Tahoma"/>
          <w:i/>
          <w:iCs/>
          <w:szCs w:val="20"/>
          <w:lang w:eastAsia="ja-JP"/>
        </w:rPr>
        <w:t>7</w:t>
      </w:r>
      <w:r w:rsidR="00A55FAA" w:rsidRPr="00E62587">
        <w:rPr>
          <w:rFonts w:cs="Tahoma"/>
          <w:i/>
          <w:iCs/>
          <w:szCs w:val="20"/>
          <w:lang w:eastAsia="ja-JP"/>
        </w:rPr>
        <w:t>)</w:t>
      </w:r>
    </w:p>
    <w:p w:rsidR="00363ECA" w:rsidRPr="00E62587" w:rsidRDefault="00E216A5" w:rsidP="00093DAC">
      <w:pPr>
        <w:pStyle w:val="ListParagraph"/>
        <w:numPr>
          <w:ilvl w:val="0"/>
          <w:numId w:val="7"/>
        </w:numPr>
        <w:rPr>
          <w:rFonts w:cs="Tahoma"/>
          <w:i/>
          <w:iCs/>
          <w:szCs w:val="20"/>
          <w:lang w:eastAsia="ja-JP"/>
        </w:rPr>
      </w:pPr>
      <w:r w:rsidRPr="00E62587">
        <w:rPr>
          <w:rFonts w:cs="Tahoma"/>
          <w:szCs w:val="20"/>
          <w:lang w:eastAsia="ja-JP"/>
        </w:rPr>
        <w:t>RASKID UGOVORA</w:t>
      </w:r>
      <w:r w:rsidR="00A55FAA" w:rsidRPr="00E62587">
        <w:rPr>
          <w:rFonts w:cs="Tahoma"/>
          <w:szCs w:val="20"/>
          <w:lang w:eastAsia="ja-JP"/>
        </w:rPr>
        <w:t xml:space="preserve"> </w:t>
      </w:r>
      <w:r w:rsidR="00A55FAA" w:rsidRPr="00E62587">
        <w:rPr>
          <w:rFonts w:cs="Tahoma"/>
          <w:i/>
          <w:iCs/>
          <w:szCs w:val="20"/>
          <w:lang w:eastAsia="ja-JP"/>
        </w:rPr>
        <w:t>(čl</w:t>
      </w:r>
      <w:r w:rsidR="00111A2C" w:rsidRPr="00E62587">
        <w:rPr>
          <w:rFonts w:cs="Tahoma"/>
          <w:i/>
          <w:iCs/>
          <w:szCs w:val="20"/>
          <w:lang w:eastAsia="ja-JP"/>
        </w:rPr>
        <w:t>an</w:t>
      </w:r>
      <w:r w:rsidR="00A55FAA" w:rsidRPr="00E62587">
        <w:rPr>
          <w:rFonts w:cs="Tahoma"/>
          <w:i/>
          <w:iCs/>
          <w:szCs w:val="20"/>
          <w:lang w:eastAsia="ja-JP"/>
        </w:rPr>
        <w:t xml:space="preserve"> 1</w:t>
      </w:r>
      <w:r w:rsidR="00111A2C" w:rsidRPr="00E62587">
        <w:rPr>
          <w:rFonts w:cs="Tahoma"/>
          <w:i/>
          <w:iCs/>
          <w:szCs w:val="20"/>
          <w:lang w:eastAsia="ja-JP"/>
        </w:rPr>
        <w:t>8</w:t>
      </w:r>
      <w:r w:rsidR="000114B2" w:rsidRPr="00E62587">
        <w:rPr>
          <w:rFonts w:cs="Tahoma"/>
          <w:i/>
          <w:iCs/>
          <w:szCs w:val="20"/>
          <w:lang w:eastAsia="ja-JP"/>
        </w:rPr>
        <w:t xml:space="preserve"> -2</w:t>
      </w:r>
      <w:r w:rsidR="00CB2F6B" w:rsidRPr="00E62587">
        <w:rPr>
          <w:rFonts w:cs="Tahoma"/>
          <w:i/>
          <w:iCs/>
          <w:szCs w:val="20"/>
          <w:lang w:eastAsia="ja-JP"/>
        </w:rPr>
        <w:t>1</w:t>
      </w:r>
      <w:r w:rsidR="000114B2" w:rsidRPr="00E62587">
        <w:rPr>
          <w:rFonts w:cs="Tahoma"/>
          <w:i/>
          <w:iCs/>
          <w:szCs w:val="20"/>
          <w:lang w:eastAsia="ja-JP"/>
        </w:rPr>
        <w:t>)</w:t>
      </w:r>
    </w:p>
    <w:p w:rsidR="00E216A5" w:rsidRPr="00E62587" w:rsidRDefault="00E216A5" w:rsidP="00093DAC">
      <w:pPr>
        <w:pStyle w:val="ListParagraph"/>
        <w:numPr>
          <w:ilvl w:val="0"/>
          <w:numId w:val="7"/>
        </w:numPr>
        <w:rPr>
          <w:rFonts w:cs="Tahoma"/>
          <w:szCs w:val="20"/>
          <w:lang w:eastAsia="ja-JP"/>
        </w:rPr>
      </w:pPr>
      <w:r w:rsidRPr="00E62587">
        <w:rPr>
          <w:rFonts w:cs="Tahoma"/>
          <w:szCs w:val="20"/>
          <w:lang w:eastAsia="ja-JP"/>
        </w:rPr>
        <w:t>JAVNOST PODATAKA</w:t>
      </w:r>
      <w:r w:rsidR="000114B2" w:rsidRPr="00E62587">
        <w:rPr>
          <w:rFonts w:cs="Tahoma"/>
          <w:szCs w:val="20"/>
          <w:lang w:eastAsia="ja-JP"/>
        </w:rPr>
        <w:t xml:space="preserve"> </w:t>
      </w:r>
      <w:r w:rsidR="000114B2" w:rsidRPr="00E62587">
        <w:rPr>
          <w:rFonts w:cs="Tahoma"/>
          <w:i/>
          <w:iCs/>
          <w:szCs w:val="20"/>
          <w:lang w:eastAsia="ja-JP"/>
        </w:rPr>
        <w:t>(član 2</w:t>
      </w:r>
      <w:r w:rsidR="00CB2F6B" w:rsidRPr="00E62587">
        <w:rPr>
          <w:rFonts w:cs="Tahoma"/>
          <w:i/>
          <w:iCs/>
          <w:szCs w:val="20"/>
          <w:lang w:eastAsia="ja-JP"/>
        </w:rPr>
        <w:t>2</w:t>
      </w:r>
      <w:r w:rsidR="000114B2" w:rsidRPr="00E62587">
        <w:rPr>
          <w:rFonts w:cs="Tahoma"/>
          <w:szCs w:val="20"/>
          <w:lang w:eastAsia="ja-JP"/>
        </w:rPr>
        <w:t>)</w:t>
      </w:r>
    </w:p>
    <w:p w:rsidR="00E216A5" w:rsidRPr="00E62587" w:rsidRDefault="00E216A5" w:rsidP="00093DAC">
      <w:pPr>
        <w:pStyle w:val="ListParagraph"/>
        <w:numPr>
          <w:ilvl w:val="0"/>
          <w:numId w:val="7"/>
        </w:numPr>
        <w:rPr>
          <w:rFonts w:cs="Tahoma"/>
          <w:i/>
          <w:iCs/>
          <w:szCs w:val="20"/>
          <w:lang w:eastAsia="ja-JP"/>
        </w:rPr>
      </w:pPr>
      <w:r w:rsidRPr="00E62587">
        <w:rPr>
          <w:rFonts w:cs="Tahoma"/>
          <w:szCs w:val="20"/>
          <w:lang w:eastAsia="ja-JP"/>
        </w:rPr>
        <w:t>RJEŠAVANJE SPOROVA</w:t>
      </w:r>
      <w:r w:rsidR="00A153FD" w:rsidRPr="00E62587">
        <w:rPr>
          <w:rFonts w:cs="Tahoma"/>
          <w:szCs w:val="20"/>
          <w:lang w:eastAsia="ja-JP"/>
        </w:rPr>
        <w:t xml:space="preserve"> </w:t>
      </w:r>
      <w:r w:rsidR="00A153FD" w:rsidRPr="00E62587">
        <w:rPr>
          <w:rFonts w:cs="Tahoma"/>
          <w:i/>
          <w:iCs/>
          <w:szCs w:val="20"/>
          <w:lang w:eastAsia="ja-JP"/>
        </w:rPr>
        <w:t>(član 2</w:t>
      </w:r>
      <w:r w:rsidR="00CB2F6B" w:rsidRPr="00E62587">
        <w:rPr>
          <w:rFonts w:cs="Tahoma"/>
          <w:i/>
          <w:iCs/>
          <w:szCs w:val="20"/>
          <w:lang w:eastAsia="ja-JP"/>
        </w:rPr>
        <w:t>3</w:t>
      </w:r>
      <w:r w:rsidR="00A153FD" w:rsidRPr="00E62587">
        <w:rPr>
          <w:rFonts w:cs="Tahoma"/>
          <w:i/>
          <w:iCs/>
          <w:szCs w:val="20"/>
          <w:lang w:eastAsia="ja-JP"/>
        </w:rPr>
        <w:t>)</w:t>
      </w:r>
    </w:p>
    <w:p w:rsidR="00F92370" w:rsidRPr="00E62587" w:rsidRDefault="00F92370" w:rsidP="00093DAC">
      <w:pPr>
        <w:pStyle w:val="ListParagraph"/>
        <w:numPr>
          <w:ilvl w:val="0"/>
          <w:numId w:val="7"/>
        </w:numPr>
        <w:rPr>
          <w:rFonts w:cs="Tahoma"/>
          <w:i/>
          <w:iCs/>
          <w:szCs w:val="20"/>
          <w:lang w:eastAsia="ja-JP"/>
        </w:rPr>
      </w:pPr>
      <w:r w:rsidRPr="00E62587">
        <w:rPr>
          <w:rFonts w:cs="Tahoma"/>
          <w:szCs w:val="20"/>
          <w:lang w:eastAsia="ja-JP"/>
        </w:rPr>
        <w:t>ZAVRŠNE ODREDBE</w:t>
      </w:r>
      <w:r w:rsidR="00A153FD" w:rsidRPr="00E62587">
        <w:rPr>
          <w:rFonts w:cs="Tahoma"/>
          <w:szCs w:val="20"/>
          <w:lang w:eastAsia="ja-JP"/>
        </w:rPr>
        <w:t xml:space="preserve"> </w:t>
      </w:r>
      <w:r w:rsidR="00A153FD" w:rsidRPr="00E62587">
        <w:rPr>
          <w:rFonts w:cs="Tahoma"/>
          <w:i/>
          <w:iCs/>
          <w:szCs w:val="20"/>
          <w:lang w:eastAsia="ja-JP"/>
        </w:rPr>
        <w:t>(član 2</w:t>
      </w:r>
      <w:r w:rsidR="00CB2F6B" w:rsidRPr="00E62587">
        <w:rPr>
          <w:rFonts w:cs="Tahoma"/>
          <w:i/>
          <w:iCs/>
          <w:szCs w:val="20"/>
          <w:lang w:eastAsia="ja-JP"/>
        </w:rPr>
        <w:t>4</w:t>
      </w:r>
      <w:r w:rsidR="00175358" w:rsidRPr="00E62587">
        <w:rPr>
          <w:rFonts w:cs="Tahoma"/>
          <w:i/>
          <w:iCs/>
          <w:szCs w:val="20"/>
          <w:lang w:eastAsia="ja-JP"/>
        </w:rPr>
        <w:t>-</w:t>
      </w:r>
      <w:r w:rsidR="00A153FD" w:rsidRPr="00E62587">
        <w:rPr>
          <w:rFonts w:cs="Tahoma"/>
          <w:i/>
          <w:iCs/>
          <w:szCs w:val="20"/>
          <w:lang w:eastAsia="ja-JP"/>
        </w:rPr>
        <w:t>2</w:t>
      </w:r>
      <w:r w:rsidR="009F271B">
        <w:rPr>
          <w:rFonts w:cs="Tahoma"/>
          <w:i/>
          <w:iCs/>
          <w:szCs w:val="20"/>
          <w:lang w:eastAsia="ja-JP"/>
        </w:rPr>
        <w:t>7</w:t>
      </w:r>
      <w:r w:rsidR="00A153FD" w:rsidRPr="00E62587">
        <w:rPr>
          <w:rFonts w:cs="Tahoma"/>
          <w:i/>
          <w:iCs/>
          <w:szCs w:val="20"/>
          <w:lang w:eastAsia="ja-JP"/>
        </w:rPr>
        <w:t>)</w:t>
      </w:r>
    </w:p>
    <w:p w:rsidR="00B81145" w:rsidRPr="00E62587" w:rsidRDefault="00B81145" w:rsidP="00A363DB">
      <w:pPr>
        <w:pStyle w:val="Heading3"/>
        <w:numPr>
          <w:ilvl w:val="0"/>
          <w:numId w:val="0"/>
        </w:numPr>
      </w:pPr>
      <w:r w:rsidRPr="00E62587">
        <w:t>OPŠTE ODREDBE</w:t>
      </w:r>
    </w:p>
    <w:p w:rsidR="007F7523" w:rsidRPr="00E62587" w:rsidRDefault="001F0134" w:rsidP="00093DAC">
      <w:pPr>
        <w:pStyle w:val="ListParagraph"/>
        <w:numPr>
          <w:ilvl w:val="0"/>
          <w:numId w:val="6"/>
        </w:numPr>
        <w:rPr>
          <w:rFonts w:cs="Tahoma"/>
          <w:szCs w:val="20"/>
          <w:lang w:eastAsia="ja-JP"/>
        </w:rPr>
      </w:pPr>
      <w:r w:rsidRPr="00E62587">
        <w:rPr>
          <w:rFonts w:cs="Tahoma"/>
          <w:szCs w:val="20"/>
          <w:lang w:eastAsia="ja-JP"/>
        </w:rPr>
        <w:t>D</w:t>
      </w:r>
      <w:r w:rsidR="007F7523" w:rsidRPr="00E62587">
        <w:rPr>
          <w:rFonts w:cs="Tahoma"/>
          <w:szCs w:val="20"/>
          <w:lang w:eastAsia="ja-JP"/>
        </w:rPr>
        <w:t>efin</w:t>
      </w:r>
      <w:r w:rsidRPr="00E62587">
        <w:rPr>
          <w:rFonts w:cs="Tahoma"/>
          <w:szCs w:val="20"/>
          <w:lang w:eastAsia="ja-JP"/>
        </w:rPr>
        <w:t>is</w:t>
      </w:r>
      <w:r w:rsidR="007F7523" w:rsidRPr="00E62587">
        <w:rPr>
          <w:rFonts w:cs="Tahoma"/>
          <w:szCs w:val="20"/>
          <w:lang w:eastAsia="ja-JP"/>
        </w:rPr>
        <w:t>anje ugovornih strana</w:t>
      </w:r>
      <w:r w:rsidR="00A5211D" w:rsidRPr="00E62587">
        <w:rPr>
          <w:rFonts w:cs="Tahoma"/>
          <w:szCs w:val="20"/>
          <w:lang w:eastAsia="ja-JP"/>
        </w:rPr>
        <w:t xml:space="preserve"> (Zavod i </w:t>
      </w:r>
      <w:r w:rsidR="00032196" w:rsidRPr="00E62587">
        <w:rPr>
          <w:rFonts w:cs="Tahoma"/>
          <w:szCs w:val="20"/>
          <w:lang w:eastAsia="ja-JP"/>
        </w:rPr>
        <w:t>K</w:t>
      </w:r>
      <w:r w:rsidR="00A5211D" w:rsidRPr="00E62587">
        <w:rPr>
          <w:rFonts w:cs="Tahoma"/>
          <w:szCs w:val="20"/>
          <w:lang w:eastAsia="ja-JP"/>
        </w:rPr>
        <w:t>orisnik)</w:t>
      </w:r>
    </w:p>
    <w:p w:rsidR="007F7523" w:rsidRPr="00E62587" w:rsidRDefault="007F7523" w:rsidP="00093DAC">
      <w:pPr>
        <w:pStyle w:val="ListParagraph"/>
        <w:numPr>
          <w:ilvl w:val="0"/>
          <w:numId w:val="6"/>
        </w:numPr>
        <w:rPr>
          <w:rFonts w:cs="Tahoma"/>
          <w:szCs w:val="20"/>
          <w:lang w:eastAsia="ja-JP"/>
        </w:rPr>
      </w:pPr>
      <w:r w:rsidRPr="00E62587">
        <w:rPr>
          <w:rFonts w:cs="Tahoma"/>
          <w:szCs w:val="20"/>
          <w:lang w:eastAsia="ja-JP"/>
        </w:rPr>
        <w:t>Predmet ugovora</w:t>
      </w:r>
    </w:p>
    <w:p w:rsidR="007F7523" w:rsidRPr="00E62587" w:rsidRDefault="007F7523" w:rsidP="00093DAC">
      <w:pPr>
        <w:pStyle w:val="ListParagraph"/>
        <w:numPr>
          <w:ilvl w:val="0"/>
          <w:numId w:val="6"/>
        </w:numPr>
        <w:rPr>
          <w:rFonts w:cs="Tahoma"/>
          <w:szCs w:val="20"/>
          <w:lang w:eastAsia="ja-JP"/>
        </w:rPr>
      </w:pPr>
      <w:r w:rsidRPr="00E62587">
        <w:rPr>
          <w:rFonts w:cs="Tahoma"/>
          <w:szCs w:val="20"/>
          <w:lang w:eastAsia="ja-JP"/>
        </w:rPr>
        <w:t>Ugovoreni iznos</w:t>
      </w:r>
    </w:p>
    <w:p w:rsidR="00A5211D" w:rsidRPr="00E62587" w:rsidRDefault="001F0134" w:rsidP="00093DAC">
      <w:pPr>
        <w:pStyle w:val="ListParagraph"/>
        <w:numPr>
          <w:ilvl w:val="0"/>
          <w:numId w:val="6"/>
        </w:numPr>
        <w:rPr>
          <w:rFonts w:cs="Tahoma"/>
          <w:b/>
          <w:caps/>
          <w:szCs w:val="20"/>
          <w:lang w:eastAsia="ja-JP"/>
        </w:rPr>
      </w:pPr>
      <w:r w:rsidRPr="00E62587">
        <w:rPr>
          <w:rFonts w:cs="Tahoma"/>
          <w:szCs w:val="20"/>
          <w:lang w:eastAsia="ja-JP"/>
        </w:rPr>
        <w:t>D</w:t>
      </w:r>
      <w:r w:rsidR="00A5211D" w:rsidRPr="00E62587">
        <w:rPr>
          <w:rFonts w:cs="Tahoma"/>
          <w:szCs w:val="20"/>
          <w:lang w:eastAsia="ja-JP"/>
        </w:rPr>
        <w:t>inamika plaćanja bespovratnih sredstava (avans i završno plaćanje</w:t>
      </w:r>
      <w:r w:rsidR="00A5211D" w:rsidRPr="00E62587">
        <w:rPr>
          <w:rFonts w:cs="Tahoma"/>
          <w:b/>
          <w:caps/>
          <w:szCs w:val="20"/>
          <w:lang w:eastAsia="ja-JP"/>
        </w:rPr>
        <w:t>)</w:t>
      </w:r>
    </w:p>
    <w:p w:rsidR="005742CA" w:rsidRPr="00E62587" w:rsidRDefault="001F0134" w:rsidP="00093DAC">
      <w:pPr>
        <w:pStyle w:val="ListParagraph"/>
        <w:numPr>
          <w:ilvl w:val="0"/>
          <w:numId w:val="6"/>
        </w:numPr>
        <w:rPr>
          <w:rFonts w:cs="Tahoma"/>
          <w:b/>
          <w:caps/>
          <w:szCs w:val="20"/>
          <w:lang w:eastAsia="ja-JP"/>
        </w:rPr>
      </w:pPr>
      <w:r w:rsidRPr="00E62587">
        <w:rPr>
          <w:rFonts w:cs="Tahoma"/>
          <w:szCs w:val="20"/>
          <w:lang w:eastAsia="ja-JP"/>
        </w:rPr>
        <w:t>K</w:t>
      </w:r>
      <w:r w:rsidR="005742CA" w:rsidRPr="00E62587">
        <w:rPr>
          <w:rFonts w:cs="Tahoma"/>
          <w:szCs w:val="20"/>
          <w:lang w:eastAsia="ja-JP"/>
        </w:rPr>
        <w:t>omunikacija</w:t>
      </w:r>
    </w:p>
    <w:p w:rsidR="00605771" w:rsidRPr="00E62587" w:rsidRDefault="007033FC"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Ugovorom o dodjeli bespovratnih sredstava za samozapošljavanje regu</w:t>
      </w:r>
      <w:r w:rsidR="00E4791F" w:rsidRPr="00E62587">
        <w:rPr>
          <w:rFonts w:ascii="Tahoma" w:eastAsiaTheme="minorHAnsi" w:hAnsi="Tahoma" w:cs="Tahoma"/>
          <w:b w:val="0"/>
          <w:caps w:val="0"/>
          <w:color w:val="auto"/>
          <w:sz w:val="20"/>
          <w:szCs w:val="20"/>
          <w:lang w:eastAsia="ja-JP"/>
        </w:rPr>
        <w:t>l</w:t>
      </w:r>
      <w:r w:rsidRPr="00E62587">
        <w:rPr>
          <w:rFonts w:ascii="Tahoma" w:eastAsiaTheme="minorHAnsi" w:hAnsi="Tahoma" w:cs="Tahoma"/>
          <w:b w:val="0"/>
          <w:caps w:val="0"/>
          <w:color w:val="auto"/>
          <w:sz w:val="20"/>
          <w:szCs w:val="20"/>
          <w:lang w:eastAsia="ja-JP"/>
        </w:rPr>
        <w:t>išu se prava i ob</w:t>
      </w:r>
      <w:r w:rsidR="001F0134"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veze ugovornih strana – Zavoda s jedne i Korisnika s druge strane, u vezi dodjele bespovratnih sred</w:t>
      </w:r>
      <w:r w:rsidR="00E4791F"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tava za realizaciju projekta sa</w:t>
      </w:r>
      <w:r w:rsidR="0083224F" w:rsidRPr="00E62587">
        <w:rPr>
          <w:rFonts w:ascii="Tahoma" w:eastAsiaTheme="minorHAnsi" w:hAnsi="Tahoma" w:cs="Tahoma"/>
          <w:b w:val="0"/>
          <w:caps w:val="0"/>
          <w:color w:val="auto"/>
          <w:sz w:val="20"/>
          <w:szCs w:val="20"/>
          <w:lang w:eastAsia="ja-JP"/>
        </w:rPr>
        <w:t>m</w:t>
      </w:r>
      <w:r w:rsidRPr="00E62587">
        <w:rPr>
          <w:rFonts w:ascii="Tahoma" w:eastAsiaTheme="minorHAnsi" w:hAnsi="Tahoma" w:cs="Tahoma"/>
          <w:b w:val="0"/>
          <w:caps w:val="0"/>
          <w:color w:val="auto"/>
          <w:sz w:val="20"/>
          <w:szCs w:val="20"/>
          <w:lang w:eastAsia="ja-JP"/>
        </w:rPr>
        <w:t>ozapošljavanja koji je Korisnik prijavio i koji je bio prihvaćen.</w:t>
      </w:r>
      <w:proofErr w:type="gramEnd"/>
      <w:r w:rsidRPr="00E62587">
        <w:rPr>
          <w:rFonts w:ascii="Tahoma" w:eastAsiaTheme="minorHAnsi" w:hAnsi="Tahoma" w:cs="Tahoma"/>
          <w:b w:val="0"/>
          <w:caps w:val="0"/>
          <w:color w:val="auto"/>
          <w:sz w:val="20"/>
          <w:szCs w:val="20"/>
          <w:lang w:eastAsia="ja-JP"/>
        </w:rPr>
        <w:t xml:space="preserve"> </w:t>
      </w:r>
    </w:p>
    <w:p w:rsidR="00D72E44" w:rsidRPr="00E62587" w:rsidRDefault="00D72E44" w:rsidP="00093DAC">
      <w:pPr>
        <w:pStyle w:val="Headno"/>
        <w:spacing w:before="120" w:after="120"/>
        <w:ind w:left="0"/>
        <w:rPr>
          <w:rFonts w:ascii="Tahoma" w:eastAsiaTheme="minorHAnsi" w:hAnsi="Tahoma" w:cs="Tahoma"/>
          <w:b w:val="0"/>
          <w:caps w:val="0"/>
          <w:color w:val="auto"/>
          <w:sz w:val="20"/>
          <w:szCs w:val="20"/>
          <w:lang w:eastAsia="ja-JP"/>
        </w:rPr>
      </w:pPr>
      <w:bookmarkStart w:id="2" w:name="_Hlk20627968"/>
      <w:r w:rsidRPr="00E62587">
        <w:rPr>
          <w:rFonts w:ascii="Tahoma" w:eastAsiaTheme="minorHAnsi" w:hAnsi="Tahoma" w:cs="Tahoma"/>
          <w:b w:val="0"/>
          <w:caps w:val="0"/>
          <w:color w:val="auto"/>
          <w:sz w:val="20"/>
          <w:szCs w:val="20"/>
          <w:lang w:eastAsia="ja-JP"/>
        </w:rPr>
        <w:t>Korisnik potpisivanj</w:t>
      </w:r>
      <w:r w:rsidR="006D00C5" w:rsidRPr="00E62587">
        <w:rPr>
          <w:rFonts w:ascii="Tahoma" w:eastAsiaTheme="minorHAnsi" w:hAnsi="Tahoma" w:cs="Tahoma"/>
          <w:b w:val="0"/>
          <w:caps w:val="0"/>
          <w:color w:val="auto"/>
          <w:sz w:val="20"/>
          <w:szCs w:val="20"/>
          <w:lang w:eastAsia="ja-JP"/>
        </w:rPr>
        <w:t xml:space="preserve">em Ugovora izjavljuje da je </w:t>
      </w:r>
      <w:r w:rsidRPr="00E62587">
        <w:rPr>
          <w:rFonts w:ascii="Tahoma" w:eastAsiaTheme="minorHAnsi" w:hAnsi="Tahoma" w:cs="Tahoma"/>
          <w:b w:val="0"/>
          <w:caps w:val="0"/>
          <w:color w:val="auto"/>
          <w:sz w:val="20"/>
          <w:szCs w:val="20"/>
          <w:lang w:eastAsia="ja-JP"/>
        </w:rPr>
        <w:t xml:space="preserve">primio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znanje i </w:t>
      </w:r>
      <w:r w:rsidR="006D00C5" w:rsidRPr="00E62587">
        <w:rPr>
          <w:rFonts w:ascii="Tahoma" w:eastAsiaTheme="minorHAnsi" w:hAnsi="Tahoma" w:cs="Tahoma"/>
          <w:b w:val="0"/>
          <w:caps w:val="0"/>
          <w:color w:val="auto"/>
          <w:sz w:val="20"/>
          <w:szCs w:val="20"/>
          <w:lang w:eastAsia="ja-JP"/>
        </w:rPr>
        <w:t xml:space="preserve">u cjelosti </w:t>
      </w:r>
      <w:r w:rsidRPr="00E62587">
        <w:rPr>
          <w:rFonts w:ascii="Tahoma" w:eastAsiaTheme="minorHAnsi" w:hAnsi="Tahoma" w:cs="Tahoma"/>
          <w:b w:val="0"/>
          <w:caps w:val="0"/>
          <w:color w:val="auto"/>
          <w:sz w:val="20"/>
          <w:szCs w:val="20"/>
          <w:lang w:eastAsia="ja-JP"/>
        </w:rPr>
        <w:t xml:space="preserve">prihvatio </w:t>
      </w:r>
      <w:r w:rsidR="001F0134" w:rsidRPr="00E62587">
        <w:rPr>
          <w:rFonts w:ascii="Tahoma" w:eastAsiaTheme="minorHAnsi" w:hAnsi="Tahoma" w:cs="Tahoma"/>
          <w:b w:val="0"/>
          <w:caps w:val="0"/>
          <w:color w:val="auto"/>
          <w:sz w:val="20"/>
          <w:szCs w:val="20"/>
          <w:lang w:eastAsia="ja-JP"/>
        </w:rPr>
        <w:t>uslove</w:t>
      </w:r>
      <w:r w:rsidRPr="00E62587">
        <w:rPr>
          <w:rFonts w:ascii="Tahoma" w:eastAsiaTheme="minorHAnsi" w:hAnsi="Tahoma" w:cs="Tahoma"/>
          <w:b w:val="0"/>
          <w:caps w:val="0"/>
          <w:color w:val="auto"/>
          <w:sz w:val="20"/>
          <w:szCs w:val="20"/>
          <w:lang w:eastAsia="ja-JP"/>
        </w:rPr>
        <w:t xml:space="preserve"> Ugovora</w:t>
      </w:r>
      <w:r w:rsidR="00D0538D" w:rsidRPr="00E62587">
        <w:rPr>
          <w:rFonts w:ascii="Tahoma" w:eastAsiaTheme="minorHAnsi" w:hAnsi="Tahoma" w:cs="Tahoma"/>
          <w:b w:val="0"/>
          <w:caps w:val="0"/>
          <w:color w:val="auto"/>
          <w:sz w:val="20"/>
          <w:szCs w:val="20"/>
          <w:lang w:eastAsia="ja-JP"/>
        </w:rPr>
        <w:t xml:space="preserve"> </w:t>
      </w:r>
      <w:bookmarkEnd w:id="2"/>
      <w:r w:rsidR="00D0538D" w:rsidRPr="00E62587">
        <w:rPr>
          <w:rFonts w:ascii="Tahoma" w:eastAsiaTheme="minorHAnsi" w:hAnsi="Tahoma" w:cs="Tahoma"/>
          <w:b w:val="0"/>
          <w:caps w:val="0"/>
          <w:color w:val="auto"/>
          <w:sz w:val="20"/>
          <w:szCs w:val="20"/>
          <w:lang w:eastAsia="ja-JP"/>
        </w:rPr>
        <w:t xml:space="preserve">(član 3. stav 2. </w:t>
      </w:r>
      <w:proofErr w:type="gramStart"/>
      <w:r w:rsidR="00D0538D" w:rsidRPr="00E62587">
        <w:rPr>
          <w:rFonts w:ascii="Tahoma" w:eastAsiaTheme="minorHAnsi" w:hAnsi="Tahoma" w:cs="Tahoma"/>
          <w:b w:val="0"/>
          <w:caps w:val="0"/>
          <w:color w:val="auto"/>
          <w:sz w:val="20"/>
          <w:szCs w:val="20"/>
          <w:lang w:eastAsia="ja-JP"/>
        </w:rPr>
        <w:t>Ugovora</w:t>
      </w:r>
      <w:r w:rsidR="00BD303B" w:rsidRPr="00E62587">
        <w:rPr>
          <w:rFonts w:ascii="Tahoma" w:eastAsiaTheme="minorHAnsi" w:hAnsi="Tahoma" w:cs="Tahoma"/>
          <w:b w:val="0"/>
          <w:caps w:val="0"/>
          <w:color w:val="auto"/>
          <w:sz w:val="20"/>
          <w:szCs w:val="20"/>
          <w:lang w:eastAsia="ja-JP"/>
        </w:rPr>
        <w:t xml:space="preserve"> i član 2</w:t>
      </w:r>
      <w:r w:rsidR="000D6154" w:rsidRPr="00E62587">
        <w:rPr>
          <w:rFonts w:ascii="Tahoma" w:eastAsiaTheme="minorHAnsi" w:hAnsi="Tahoma" w:cs="Tahoma"/>
          <w:b w:val="0"/>
          <w:caps w:val="0"/>
          <w:color w:val="auto"/>
          <w:sz w:val="20"/>
          <w:szCs w:val="20"/>
          <w:lang w:eastAsia="ja-JP"/>
        </w:rPr>
        <w:t>4</w:t>
      </w:r>
      <w:r w:rsidR="00BD303B" w:rsidRPr="00E62587">
        <w:rPr>
          <w:rFonts w:ascii="Tahoma" w:eastAsiaTheme="minorHAnsi" w:hAnsi="Tahoma" w:cs="Tahoma"/>
          <w:b w:val="0"/>
          <w:caps w:val="0"/>
          <w:color w:val="auto"/>
          <w:sz w:val="20"/>
          <w:szCs w:val="20"/>
          <w:lang w:eastAsia="ja-JP"/>
        </w:rPr>
        <w:t>.</w:t>
      </w:r>
      <w:r w:rsidR="00D0538D" w:rsidRPr="00E62587">
        <w:rPr>
          <w:rFonts w:ascii="Tahoma" w:eastAsiaTheme="minorHAnsi" w:hAnsi="Tahoma" w:cs="Tahoma"/>
          <w:b w:val="0"/>
          <w:caps w:val="0"/>
          <w:color w:val="auto"/>
          <w:sz w:val="20"/>
          <w:szCs w:val="20"/>
          <w:lang w:eastAsia="ja-JP"/>
        </w:rPr>
        <w:t>).</w:t>
      </w:r>
      <w:proofErr w:type="gramEnd"/>
    </w:p>
    <w:p w:rsidR="00916A66" w:rsidRPr="00E62587" w:rsidRDefault="00916A66" w:rsidP="00916A66">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 xml:space="preserve">Trajanje svakog pojedinačnog projekta regulisano je </w:t>
      </w:r>
      <w:r w:rsidRPr="00E62587">
        <w:rPr>
          <w:rFonts w:ascii="Tahoma" w:eastAsiaTheme="minorHAnsi" w:hAnsi="Tahoma" w:cs="Tahoma"/>
          <w:bCs/>
          <w:caps w:val="0"/>
          <w:color w:val="1F4E79" w:themeColor="accent1" w:themeShade="80"/>
          <w:sz w:val="20"/>
          <w:szCs w:val="20"/>
          <w:lang w:eastAsia="ja-JP"/>
        </w:rPr>
        <w:t>pojedinačnim ugovorom</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između Zavoda i Korisnika, u članu 3.</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Ugovora</w:t>
      </w:r>
      <w:r w:rsidR="004B6686">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i iznosi 10 mjeseci</w:t>
      </w:r>
      <w:r w:rsidR="00AD3CA4" w:rsidRPr="00E62587">
        <w:rPr>
          <w:rFonts w:ascii="Tahoma" w:eastAsiaTheme="minorHAnsi" w:hAnsi="Tahoma" w:cs="Tahoma"/>
          <w:b w:val="0"/>
          <w:caps w:val="0"/>
          <w:color w:val="auto"/>
          <w:sz w:val="20"/>
          <w:szCs w:val="20"/>
          <w:lang w:eastAsia="ja-JP"/>
        </w:rPr>
        <w:t>.</w:t>
      </w:r>
      <w:proofErr w:type="gramEnd"/>
      <w:r w:rsidRPr="00E62587">
        <w:rPr>
          <w:rFonts w:ascii="Tahoma" w:eastAsiaTheme="minorHAnsi" w:hAnsi="Tahoma" w:cs="Tahoma"/>
          <w:b w:val="0"/>
          <w:caps w:val="0"/>
          <w:color w:val="auto"/>
          <w:sz w:val="20"/>
          <w:szCs w:val="20"/>
          <w:lang w:eastAsia="ja-JP"/>
        </w:rPr>
        <w:t xml:space="preserve"> Jako je važno držati se okvira trajanja projekta, s obzirom da, kako </w:t>
      </w:r>
      <w:proofErr w:type="gramStart"/>
      <w:r w:rsidRPr="00E62587">
        <w:rPr>
          <w:rFonts w:ascii="Tahoma" w:eastAsiaTheme="minorHAnsi" w:hAnsi="Tahoma" w:cs="Tahoma"/>
          <w:b w:val="0"/>
          <w:caps w:val="0"/>
          <w:color w:val="auto"/>
          <w:sz w:val="20"/>
          <w:szCs w:val="20"/>
          <w:lang w:eastAsia="ja-JP"/>
        </w:rPr>
        <w:t>će</w:t>
      </w:r>
      <w:proofErr w:type="gramEnd"/>
      <w:r w:rsidRPr="00E62587">
        <w:rPr>
          <w:rFonts w:ascii="Tahoma" w:eastAsiaTheme="minorHAnsi" w:hAnsi="Tahoma" w:cs="Tahoma"/>
          <w:b w:val="0"/>
          <w:caps w:val="0"/>
          <w:color w:val="auto"/>
          <w:sz w:val="20"/>
          <w:szCs w:val="20"/>
          <w:lang w:eastAsia="ja-JP"/>
        </w:rPr>
        <w:t xml:space="preserve"> biti opisano dalje u ovom Priručniku, jedan od uslova da bi trošak bio prihvatljiv jeste da mora nastati unutar perioda trajanja projekta. </w:t>
      </w:r>
      <w:proofErr w:type="gramStart"/>
      <w:r w:rsidRPr="00E62587">
        <w:rPr>
          <w:rFonts w:ascii="Tahoma" w:eastAsiaTheme="minorHAnsi" w:hAnsi="Tahoma" w:cs="Tahoma"/>
          <w:b w:val="0"/>
          <w:caps w:val="0"/>
          <w:color w:val="auto"/>
          <w:sz w:val="20"/>
          <w:szCs w:val="20"/>
          <w:lang w:eastAsia="ja-JP"/>
        </w:rPr>
        <w:t>Isto tako bilo koja eventualna izmjena ugovora može se prihvatiti samo unutar perioda trajanja projekta.</w:t>
      </w:r>
      <w:proofErr w:type="gramEnd"/>
      <w:r w:rsidRPr="00E62587">
        <w:rPr>
          <w:rFonts w:ascii="Tahoma" w:eastAsiaTheme="minorHAnsi" w:hAnsi="Tahoma" w:cs="Tahoma"/>
          <w:b w:val="0"/>
          <w:caps w:val="0"/>
          <w:color w:val="auto"/>
          <w:sz w:val="20"/>
          <w:szCs w:val="20"/>
          <w:lang w:eastAsia="ja-JP"/>
        </w:rPr>
        <w:t xml:space="preserve">   </w:t>
      </w:r>
    </w:p>
    <w:p w:rsidR="004176FD" w:rsidRPr="00E62587" w:rsidRDefault="004176FD"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S </w:t>
      </w:r>
      <w:proofErr w:type="gramStart"/>
      <w:r w:rsidRPr="00E62587">
        <w:rPr>
          <w:rFonts w:ascii="Tahoma" w:eastAsiaTheme="minorHAnsi" w:hAnsi="Tahoma" w:cs="Tahoma"/>
          <w:b w:val="0"/>
          <w:caps w:val="0"/>
          <w:color w:val="auto"/>
          <w:sz w:val="20"/>
          <w:szCs w:val="20"/>
          <w:lang w:eastAsia="ja-JP"/>
        </w:rPr>
        <w:t>tim</w:t>
      </w:r>
      <w:proofErr w:type="gramEnd"/>
      <w:r w:rsidRPr="00E62587">
        <w:rPr>
          <w:rFonts w:ascii="Tahoma" w:eastAsiaTheme="minorHAnsi" w:hAnsi="Tahoma" w:cs="Tahoma"/>
          <w:b w:val="0"/>
          <w:caps w:val="0"/>
          <w:color w:val="auto"/>
          <w:sz w:val="20"/>
          <w:szCs w:val="20"/>
          <w:lang w:eastAsia="ja-JP"/>
        </w:rPr>
        <w:t xml:space="preserve"> u vezi važno je razlikov</w:t>
      </w:r>
      <w:r w:rsidR="00390BA7"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ti: </w:t>
      </w:r>
    </w:p>
    <w:p w:rsidR="004176FD" w:rsidRPr="00E62587" w:rsidRDefault="004176FD" w:rsidP="00093DAC">
      <w:pPr>
        <w:pStyle w:val="Headno"/>
        <w:spacing w:before="120" w:after="120"/>
        <w:ind w:left="0"/>
        <w:rPr>
          <w:rFonts w:ascii="Tahoma" w:eastAsiaTheme="minorHAnsi" w:hAnsi="Tahoma" w:cs="Tahoma"/>
          <w:b w:val="0"/>
          <w:caps w:val="0"/>
          <w:color w:val="2E74B5" w:themeColor="accent1" w:themeShade="BF"/>
          <w:sz w:val="20"/>
          <w:szCs w:val="20"/>
          <w:lang w:eastAsia="ja-JP"/>
        </w:rPr>
      </w:pPr>
      <w:r w:rsidRPr="00E62587">
        <w:rPr>
          <w:rFonts w:ascii="Tahoma" w:eastAsiaTheme="minorHAnsi" w:hAnsi="Tahoma" w:cs="Tahoma"/>
          <w:bCs/>
          <w:caps w:val="0"/>
          <w:color w:val="1F4E79" w:themeColor="accent1" w:themeShade="80"/>
          <w:sz w:val="20"/>
          <w:szCs w:val="20"/>
          <w:lang w:eastAsia="ja-JP"/>
        </w:rPr>
        <w:t xml:space="preserve">Razdoblje </w:t>
      </w:r>
      <w:r w:rsidR="000D5806" w:rsidRPr="00E62587">
        <w:rPr>
          <w:rFonts w:ascii="Tahoma" w:eastAsiaTheme="minorHAnsi" w:hAnsi="Tahoma" w:cs="Tahoma"/>
          <w:bCs/>
          <w:caps w:val="0"/>
          <w:color w:val="1F4E79" w:themeColor="accent1" w:themeShade="80"/>
          <w:sz w:val="20"/>
          <w:szCs w:val="20"/>
          <w:lang w:eastAsia="ja-JP"/>
        </w:rPr>
        <w:t>izvršenja ugovora</w:t>
      </w:r>
      <w:r w:rsidR="000D5806" w:rsidRPr="00E62587">
        <w:rPr>
          <w:rFonts w:ascii="Tahoma" w:eastAsiaTheme="minorHAnsi" w:hAnsi="Tahoma" w:cs="Tahoma"/>
          <w:b w:val="0"/>
          <w:caps w:val="0"/>
          <w:color w:val="1F4E79" w:themeColor="accent1" w:themeShade="80"/>
          <w:sz w:val="20"/>
          <w:szCs w:val="20"/>
          <w:lang w:eastAsia="ja-JP"/>
        </w:rPr>
        <w:t xml:space="preserve"> </w:t>
      </w:r>
      <w:r w:rsidR="00B1328E" w:rsidRPr="00E62587">
        <w:rPr>
          <w:rFonts w:ascii="Tahoma" w:eastAsiaTheme="minorHAnsi" w:hAnsi="Tahoma" w:cs="Tahoma"/>
          <w:b w:val="0"/>
          <w:caps w:val="0"/>
          <w:color w:val="1F4E79" w:themeColor="accent1" w:themeShade="80"/>
          <w:sz w:val="20"/>
          <w:szCs w:val="20"/>
          <w:lang w:eastAsia="ja-JP"/>
        </w:rPr>
        <w:t xml:space="preserve">- </w:t>
      </w:r>
      <w:r w:rsidR="00AF22BB" w:rsidRPr="00E62587">
        <w:rPr>
          <w:rFonts w:ascii="Tahoma" w:eastAsiaTheme="minorHAnsi" w:hAnsi="Tahoma" w:cs="Tahoma"/>
          <w:b w:val="0"/>
          <w:caps w:val="0"/>
          <w:color w:val="auto"/>
          <w:sz w:val="20"/>
          <w:szCs w:val="20"/>
          <w:lang w:eastAsia="ja-JP"/>
        </w:rPr>
        <w:t xml:space="preserve">razdoblje </w:t>
      </w:r>
      <w:proofErr w:type="gramStart"/>
      <w:r w:rsidR="00AF22BB" w:rsidRPr="00E62587">
        <w:rPr>
          <w:rFonts w:ascii="Tahoma" w:eastAsiaTheme="minorHAnsi" w:hAnsi="Tahoma" w:cs="Tahoma"/>
          <w:b w:val="0"/>
          <w:caps w:val="0"/>
          <w:color w:val="auto"/>
          <w:sz w:val="20"/>
          <w:szCs w:val="20"/>
          <w:lang w:eastAsia="ja-JP"/>
        </w:rPr>
        <w:t>od</w:t>
      </w:r>
      <w:proofErr w:type="gramEnd"/>
      <w:r w:rsidR="00AF22BB" w:rsidRPr="00E62587">
        <w:rPr>
          <w:rFonts w:ascii="Tahoma" w:eastAsiaTheme="minorHAnsi" w:hAnsi="Tahoma" w:cs="Tahoma"/>
          <w:b w:val="0"/>
          <w:caps w:val="0"/>
          <w:color w:val="auto"/>
          <w:sz w:val="20"/>
          <w:szCs w:val="20"/>
          <w:lang w:eastAsia="ja-JP"/>
        </w:rPr>
        <w:t xml:space="preserve"> stupanja Ugovora na snagu do izvršenja svih prava i ob</w:t>
      </w:r>
      <w:r w:rsidR="002948D2" w:rsidRPr="00E62587">
        <w:rPr>
          <w:rFonts w:ascii="Tahoma" w:eastAsiaTheme="minorHAnsi" w:hAnsi="Tahoma" w:cs="Tahoma"/>
          <w:b w:val="0"/>
          <w:caps w:val="0"/>
          <w:color w:val="auto"/>
          <w:sz w:val="20"/>
          <w:szCs w:val="20"/>
          <w:lang w:eastAsia="ja-JP"/>
        </w:rPr>
        <w:t>a</w:t>
      </w:r>
      <w:r w:rsidR="00AF22BB" w:rsidRPr="00E62587">
        <w:rPr>
          <w:rFonts w:ascii="Tahoma" w:eastAsiaTheme="minorHAnsi" w:hAnsi="Tahoma" w:cs="Tahoma"/>
          <w:b w:val="0"/>
          <w:caps w:val="0"/>
          <w:color w:val="auto"/>
          <w:sz w:val="20"/>
          <w:szCs w:val="20"/>
          <w:lang w:eastAsia="ja-JP"/>
        </w:rPr>
        <w:t xml:space="preserve">veza </w:t>
      </w:r>
      <w:r w:rsidR="002948D2" w:rsidRPr="00E62587">
        <w:rPr>
          <w:rFonts w:ascii="Tahoma" w:eastAsiaTheme="minorHAnsi" w:hAnsi="Tahoma" w:cs="Tahoma"/>
          <w:b w:val="0"/>
          <w:caps w:val="0"/>
          <w:color w:val="auto"/>
          <w:sz w:val="20"/>
          <w:szCs w:val="20"/>
          <w:lang w:eastAsia="ja-JP"/>
        </w:rPr>
        <w:t>u skladu sa</w:t>
      </w:r>
      <w:r w:rsidR="0038713E" w:rsidRPr="00E62587">
        <w:rPr>
          <w:rFonts w:ascii="Tahoma" w:eastAsiaTheme="minorHAnsi" w:hAnsi="Tahoma" w:cs="Tahoma"/>
          <w:b w:val="0"/>
          <w:caps w:val="0"/>
          <w:color w:val="auto"/>
          <w:sz w:val="20"/>
          <w:szCs w:val="20"/>
          <w:lang w:eastAsia="ja-JP"/>
        </w:rPr>
        <w:t xml:space="preserve"> </w:t>
      </w:r>
      <w:r w:rsidR="00AF22BB" w:rsidRPr="00E62587">
        <w:rPr>
          <w:rFonts w:ascii="Tahoma" w:eastAsiaTheme="minorHAnsi" w:hAnsi="Tahoma" w:cs="Tahoma"/>
          <w:b w:val="0"/>
          <w:caps w:val="0"/>
          <w:color w:val="auto"/>
          <w:sz w:val="20"/>
          <w:szCs w:val="20"/>
          <w:lang w:eastAsia="ja-JP"/>
        </w:rPr>
        <w:t>Ugovor</w:t>
      </w:r>
      <w:r w:rsidR="002948D2" w:rsidRPr="00E62587">
        <w:rPr>
          <w:rFonts w:ascii="Tahoma" w:eastAsiaTheme="minorHAnsi" w:hAnsi="Tahoma" w:cs="Tahoma"/>
          <w:b w:val="0"/>
          <w:caps w:val="0"/>
          <w:color w:val="auto"/>
          <w:sz w:val="20"/>
          <w:szCs w:val="20"/>
          <w:lang w:eastAsia="ja-JP"/>
        </w:rPr>
        <w:t>om</w:t>
      </w:r>
      <w:r w:rsidR="000A0E95" w:rsidRPr="00E62587">
        <w:rPr>
          <w:rFonts w:ascii="Tahoma" w:eastAsiaTheme="minorHAnsi" w:hAnsi="Tahoma" w:cs="Tahoma"/>
          <w:b w:val="0"/>
          <w:caps w:val="0"/>
          <w:color w:val="auto"/>
          <w:sz w:val="20"/>
          <w:szCs w:val="20"/>
          <w:lang w:eastAsia="ja-JP"/>
        </w:rPr>
        <w:t xml:space="preserve"> regulisano </w:t>
      </w:r>
      <w:r w:rsidR="000A0E95" w:rsidRPr="00E62587">
        <w:rPr>
          <w:rFonts w:ascii="Tahoma" w:eastAsiaTheme="minorHAnsi" w:hAnsi="Tahoma" w:cs="Tahoma"/>
          <w:b w:val="0"/>
          <w:caps w:val="0"/>
          <w:color w:val="auto"/>
          <w:sz w:val="20"/>
          <w:szCs w:val="20"/>
          <w:shd w:val="clear" w:color="auto" w:fill="FFFFFF" w:themeFill="background1"/>
          <w:lang w:eastAsia="ja-JP"/>
        </w:rPr>
        <w:t xml:space="preserve">članom </w:t>
      </w:r>
      <w:r w:rsidR="00C748FC" w:rsidRPr="00E62587">
        <w:rPr>
          <w:rFonts w:ascii="Tahoma" w:eastAsiaTheme="minorHAnsi" w:hAnsi="Tahoma" w:cs="Tahoma"/>
          <w:b w:val="0"/>
          <w:caps w:val="0"/>
          <w:color w:val="auto"/>
          <w:sz w:val="20"/>
          <w:szCs w:val="20"/>
          <w:shd w:val="clear" w:color="auto" w:fill="FFFFFF" w:themeFill="background1"/>
          <w:lang w:eastAsia="ja-JP"/>
        </w:rPr>
        <w:t>2</w:t>
      </w:r>
      <w:r w:rsidR="00995B8D" w:rsidRPr="00E62587">
        <w:rPr>
          <w:rFonts w:ascii="Tahoma" w:eastAsiaTheme="minorHAnsi" w:hAnsi="Tahoma" w:cs="Tahoma"/>
          <w:b w:val="0"/>
          <w:caps w:val="0"/>
          <w:color w:val="auto"/>
          <w:sz w:val="20"/>
          <w:szCs w:val="20"/>
          <w:shd w:val="clear" w:color="auto" w:fill="FFFFFF" w:themeFill="background1"/>
          <w:lang w:eastAsia="ja-JP"/>
        </w:rPr>
        <w:t>7</w:t>
      </w:r>
      <w:r w:rsidR="00C748FC" w:rsidRPr="00E62587">
        <w:rPr>
          <w:rFonts w:ascii="Tahoma" w:eastAsiaTheme="minorHAnsi" w:hAnsi="Tahoma" w:cs="Tahoma"/>
          <w:b w:val="0"/>
          <w:caps w:val="0"/>
          <w:color w:val="auto"/>
          <w:sz w:val="20"/>
          <w:szCs w:val="20"/>
          <w:shd w:val="clear" w:color="auto" w:fill="FFFFFF" w:themeFill="background1"/>
          <w:lang w:eastAsia="ja-JP"/>
        </w:rPr>
        <w:t>.</w:t>
      </w:r>
      <w:r w:rsidR="00995B8D" w:rsidRPr="00E62587">
        <w:rPr>
          <w:rFonts w:ascii="Tahoma" w:eastAsiaTheme="minorHAnsi" w:hAnsi="Tahoma" w:cs="Tahoma"/>
          <w:b w:val="0"/>
          <w:caps w:val="0"/>
          <w:color w:val="auto"/>
          <w:sz w:val="20"/>
          <w:szCs w:val="20"/>
          <w:shd w:val="clear" w:color="auto" w:fill="FFFFFF" w:themeFill="background1"/>
          <w:lang w:eastAsia="ja-JP"/>
        </w:rPr>
        <w:t xml:space="preserve"> </w:t>
      </w:r>
      <w:proofErr w:type="gramStart"/>
      <w:r w:rsidR="00995B8D" w:rsidRPr="00E62587">
        <w:rPr>
          <w:rFonts w:ascii="Tahoma" w:eastAsiaTheme="minorHAnsi" w:hAnsi="Tahoma" w:cs="Tahoma"/>
          <w:b w:val="0"/>
          <w:caps w:val="0"/>
          <w:color w:val="auto"/>
          <w:sz w:val="20"/>
          <w:szCs w:val="20"/>
          <w:shd w:val="clear" w:color="auto" w:fill="FFFFFF" w:themeFill="background1"/>
          <w:lang w:eastAsia="ja-JP"/>
        </w:rPr>
        <w:t>pojedinačnog</w:t>
      </w:r>
      <w:proofErr w:type="gramEnd"/>
      <w:r w:rsidR="00C748FC" w:rsidRPr="00E62587">
        <w:rPr>
          <w:rFonts w:ascii="Tahoma" w:eastAsiaTheme="minorHAnsi" w:hAnsi="Tahoma" w:cs="Tahoma"/>
          <w:b w:val="0"/>
          <w:caps w:val="0"/>
          <w:color w:val="auto"/>
          <w:sz w:val="20"/>
          <w:szCs w:val="20"/>
          <w:shd w:val="clear" w:color="auto" w:fill="FFFFFF" w:themeFill="background1"/>
          <w:lang w:eastAsia="ja-JP"/>
        </w:rPr>
        <w:t xml:space="preserve"> Ugovora</w:t>
      </w:r>
      <w:r w:rsidR="00995B8D" w:rsidRPr="00E62587">
        <w:rPr>
          <w:rFonts w:ascii="Tahoma" w:eastAsiaTheme="minorHAnsi" w:hAnsi="Tahoma" w:cs="Tahoma"/>
          <w:b w:val="0"/>
          <w:caps w:val="0"/>
          <w:color w:val="auto"/>
          <w:sz w:val="20"/>
          <w:szCs w:val="20"/>
          <w:shd w:val="clear" w:color="auto" w:fill="FFFFFF" w:themeFill="background1"/>
          <w:lang w:eastAsia="ja-JP"/>
        </w:rPr>
        <w:t>.</w:t>
      </w:r>
      <w:r w:rsidR="00995B8D" w:rsidRPr="00E62587">
        <w:rPr>
          <w:rFonts w:ascii="Tahoma" w:eastAsiaTheme="minorHAnsi" w:hAnsi="Tahoma" w:cs="Tahoma"/>
          <w:b w:val="0"/>
          <w:caps w:val="0"/>
          <w:color w:val="auto"/>
          <w:sz w:val="20"/>
          <w:szCs w:val="20"/>
          <w:shd w:val="clear" w:color="auto" w:fill="A6A6A6" w:themeFill="background1" w:themeFillShade="A6"/>
          <w:lang w:eastAsia="ja-JP"/>
        </w:rPr>
        <w:t xml:space="preserve"> </w:t>
      </w:r>
      <w:r w:rsidR="00EA397F" w:rsidRPr="00E62587">
        <w:rPr>
          <w:rFonts w:ascii="Tahoma" w:eastAsiaTheme="minorHAnsi" w:hAnsi="Tahoma" w:cs="Tahoma"/>
          <w:b w:val="0"/>
          <w:caps w:val="0"/>
          <w:color w:val="auto"/>
          <w:sz w:val="20"/>
          <w:szCs w:val="20"/>
          <w:lang w:eastAsia="ja-JP"/>
        </w:rPr>
        <w:t xml:space="preserve"> </w:t>
      </w:r>
    </w:p>
    <w:p w:rsidR="00E30ACB" w:rsidRPr="00E62587" w:rsidRDefault="00E30ACB" w:rsidP="00093DAC">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Cs/>
          <w:caps w:val="0"/>
          <w:color w:val="1F4E79" w:themeColor="accent1" w:themeShade="80"/>
          <w:sz w:val="20"/>
          <w:szCs w:val="20"/>
          <w:lang w:eastAsia="ja-JP"/>
        </w:rPr>
        <w:t>Razdoblje prihvatljivosti troškova</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 xml:space="preserve">- razdoblje u okviru kojeg </w:t>
      </w:r>
      <w:r w:rsidRPr="00E62587">
        <w:rPr>
          <w:rFonts w:ascii="Tahoma" w:eastAsiaTheme="minorHAnsi" w:hAnsi="Tahoma" w:cs="Tahoma"/>
          <w:bCs/>
          <w:caps w:val="0"/>
          <w:sz w:val="20"/>
          <w:szCs w:val="20"/>
          <w:lang w:eastAsia="ja-JP"/>
        </w:rPr>
        <w:t>trošak mora biti plaćen</w:t>
      </w:r>
      <w:r w:rsidRPr="00E62587">
        <w:rPr>
          <w:rFonts w:ascii="Tahoma" w:eastAsiaTheme="minorHAnsi" w:hAnsi="Tahoma" w:cs="Tahoma"/>
          <w:b w:val="0"/>
          <w:caps w:val="0"/>
          <w:color w:val="auto"/>
          <w:sz w:val="20"/>
          <w:szCs w:val="20"/>
          <w:lang w:eastAsia="ja-JP"/>
        </w:rPr>
        <w:t xml:space="preserve"> da bi bio prihvatljiv za finansiranje. (</w:t>
      </w:r>
      <w:proofErr w:type="gramStart"/>
      <w:r w:rsidRPr="00E62587">
        <w:rPr>
          <w:rFonts w:ascii="Tahoma" w:eastAsiaTheme="minorHAnsi" w:hAnsi="Tahoma" w:cs="Tahoma"/>
          <w:b w:val="0"/>
          <w:caps w:val="0"/>
          <w:color w:val="auto"/>
          <w:sz w:val="20"/>
          <w:szCs w:val="20"/>
          <w:lang w:eastAsia="ja-JP"/>
        </w:rPr>
        <w:t>to</w:t>
      </w:r>
      <w:proofErr w:type="gramEnd"/>
      <w:r w:rsidRPr="00E62587">
        <w:rPr>
          <w:rFonts w:ascii="Tahoma" w:eastAsiaTheme="minorHAnsi" w:hAnsi="Tahoma" w:cs="Tahoma"/>
          <w:b w:val="0"/>
          <w:caps w:val="0"/>
          <w:color w:val="auto"/>
          <w:sz w:val="20"/>
          <w:szCs w:val="20"/>
          <w:lang w:eastAsia="ja-JP"/>
        </w:rPr>
        <w:t xml:space="preserve"> je razdoblje ugovora, a definisano je  članom 11. </w:t>
      </w:r>
      <w:proofErr w:type="gramStart"/>
      <w:r w:rsidRPr="00E62587">
        <w:rPr>
          <w:rFonts w:ascii="Tahoma" w:eastAsiaTheme="minorHAnsi" w:hAnsi="Tahoma" w:cs="Tahoma"/>
          <w:b w:val="0"/>
          <w:caps w:val="0"/>
          <w:color w:val="auto"/>
          <w:sz w:val="20"/>
          <w:szCs w:val="20"/>
          <w:lang w:eastAsia="ja-JP"/>
        </w:rPr>
        <w:t>Ugovora</w:t>
      </w:r>
      <w:r w:rsidR="00D617A9" w:rsidRPr="00E62587">
        <w:rPr>
          <w:rFonts w:ascii="Tahoma" w:eastAsiaTheme="minorHAnsi" w:hAnsi="Tahoma" w:cs="Tahoma"/>
          <w:b w:val="0"/>
          <w:caps w:val="0"/>
          <w:color w:val="auto"/>
          <w:sz w:val="20"/>
          <w:szCs w:val="20"/>
          <w:lang w:eastAsia="ja-JP"/>
        </w:rPr>
        <w:t>).</w:t>
      </w:r>
      <w:proofErr w:type="gramEnd"/>
    </w:p>
    <w:p w:rsidR="00AF22BB" w:rsidRPr="00E62587" w:rsidRDefault="00AF22BB"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lastRenderedPageBreak/>
        <w:t xml:space="preserve">Razdoblje </w:t>
      </w:r>
      <w:r w:rsidR="007A1812" w:rsidRPr="00E62587">
        <w:rPr>
          <w:rFonts w:ascii="Tahoma" w:eastAsiaTheme="minorHAnsi" w:hAnsi="Tahoma" w:cs="Tahoma"/>
          <w:bCs/>
          <w:caps w:val="0"/>
          <w:color w:val="1F4E79" w:themeColor="accent1" w:themeShade="80"/>
          <w:sz w:val="20"/>
          <w:szCs w:val="20"/>
          <w:lang w:eastAsia="ja-JP"/>
        </w:rPr>
        <w:t>realizacije</w:t>
      </w:r>
      <w:r w:rsidRPr="00E62587">
        <w:rPr>
          <w:rFonts w:ascii="Tahoma" w:eastAsiaTheme="minorHAnsi" w:hAnsi="Tahoma" w:cs="Tahoma"/>
          <w:bCs/>
          <w:caps w:val="0"/>
          <w:color w:val="1F4E79" w:themeColor="accent1" w:themeShade="80"/>
          <w:sz w:val="20"/>
          <w:szCs w:val="20"/>
          <w:lang w:eastAsia="ja-JP"/>
        </w:rPr>
        <w:t xml:space="preserve"> projekta</w:t>
      </w:r>
      <w:r w:rsidR="00390BA7" w:rsidRPr="00E62587">
        <w:rPr>
          <w:rFonts w:ascii="Tahoma" w:eastAsiaTheme="minorHAnsi" w:hAnsi="Tahoma" w:cs="Tahoma"/>
          <w:b w:val="0"/>
          <w:caps w:val="0"/>
          <w:color w:val="1F4E79" w:themeColor="accent1" w:themeShade="80"/>
          <w:sz w:val="20"/>
          <w:szCs w:val="20"/>
          <w:lang w:eastAsia="ja-JP"/>
        </w:rPr>
        <w:t xml:space="preserve"> </w:t>
      </w:r>
      <w:r w:rsidR="00390BA7" w:rsidRPr="00E62587">
        <w:rPr>
          <w:rFonts w:ascii="Tahoma" w:eastAsiaTheme="minorHAnsi" w:hAnsi="Tahoma" w:cs="Tahoma"/>
          <w:b w:val="0"/>
          <w:caps w:val="0"/>
          <w:color w:val="auto"/>
          <w:sz w:val="20"/>
          <w:szCs w:val="20"/>
          <w:lang w:eastAsia="ja-JP"/>
        </w:rPr>
        <w:t>- razdoblje koje započinje početkom</w:t>
      </w:r>
      <w:r w:rsidR="006D00C5" w:rsidRPr="00E62587">
        <w:rPr>
          <w:rFonts w:ascii="Tahoma" w:eastAsiaTheme="minorHAnsi" w:hAnsi="Tahoma" w:cs="Tahoma"/>
          <w:b w:val="0"/>
          <w:caps w:val="0"/>
          <w:color w:val="auto"/>
          <w:sz w:val="20"/>
          <w:szCs w:val="20"/>
          <w:lang w:eastAsia="ja-JP"/>
        </w:rPr>
        <w:t xml:space="preserve"> obavljanja aktivnosti projekta, a </w:t>
      </w:r>
      <w:r w:rsidR="00390BA7" w:rsidRPr="00E62587">
        <w:rPr>
          <w:rFonts w:ascii="Tahoma" w:eastAsiaTheme="minorHAnsi" w:hAnsi="Tahoma" w:cs="Tahoma"/>
          <w:b w:val="0"/>
          <w:caps w:val="0"/>
          <w:color w:val="auto"/>
          <w:sz w:val="20"/>
          <w:szCs w:val="20"/>
          <w:lang w:eastAsia="ja-JP"/>
        </w:rPr>
        <w:t>ist</w:t>
      </w:r>
      <w:r w:rsidR="002948D2" w:rsidRPr="00E62587">
        <w:rPr>
          <w:rFonts w:ascii="Tahoma" w:eastAsiaTheme="minorHAnsi" w:hAnsi="Tahoma" w:cs="Tahoma"/>
          <w:b w:val="0"/>
          <w:caps w:val="0"/>
          <w:color w:val="auto"/>
          <w:sz w:val="20"/>
          <w:szCs w:val="20"/>
          <w:lang w:eastAsia="ja-JP"/>
        </w:rPr>
        <w:t>i</w:t>
      </w:r>
      <w:r w:rsidR="00390BA7" w:rsidRPr="00E62587">
        <w:rPr>
          <w:rFonts w:ascii="Tahoma" w:eastAsiaTheme="minorHAnsi" w:hAnsi="Tahoma" w:cs="Tahoma"/>
          <w:b w:val="0"/>
          <w:caps w:val="0"/>
          <w:color w:val="auto"/>
          <w:sz w:val="20"/>
          <w:szCs w:val="20"/>
          <w:lang w:eastAsia="ja-JP"/>
        </w:rPr>
        <w:t xml:space="preserve">če završetkom obavljanja predmetnih aktivnosti, ujedno je riječ </w:t>
      </w:r>
      <w:r w:rsidR="00390BA7" w:rsidRPr="00E62587">
        <w:rPr>
          <w:rFonts w:ascii="Tahoma" w:eastAsiaTheme="minorHAnsi" w:hAnsi="Tahoma" w:cs="Tahoma"/>
          <w:bCs/>
          <w:caps w:val="0"/>
          <w:sz w:val="20"/>
          <w:szCs w:val="20"/>
          <w:lang w:eastAsia="ja-JP"/>
        </w:rPr>
        <w:t>o razdoblju u kojem trošak mora nastati</w:t>
      </w:r>
      <w:r w:rsidR="00390BA7" w:rsidRPr="00E62587">
        <w:rPr>
          <w:rFonts w:ascii="Tahoma" w:eastAsiaTheme="minorHAnsi" w:hAnsi="Tahoma" w:cs="Tahoma"/>
          <w:b w:val="0"/>
          <w:caps w:val="0"/>
          <w:color w:val="auto"/>
          <w:sz w:val="20"/>
          <w:szCs w:val="20"/>
          <w:lang w:eastAsia="ja-JP"/>
        </w:rPr>
        <w:t xml:space="preserve">, da bi bio prihvatljiv za </w:t>
      </w:r>
      <w:r w:rsidR="007A1812" w:rsidRPr="00E62587">
        <w:rPr>
          <w:rFonts w:ascii="Tahoma" w:eastAsiaTheme="minorHAnsi" w:hAnsi="Tahoma" w:cs="Tahoma"/>
          <w:b w:val="0"/>
          <w:caps w:val="0"/>
          <w:color w:val="auto"/>
          <w:sz w:val="20"/>
          <w:szCs w:val="20"/>
          <w:lang w:eastAsia="ja-JP"/>
        </w:rPr>
        <w:t>finansiranje</w:t>
      </w:r>
      <w:r w:rsidR="00390BA7" w:rsidRPr="00E62587">
        <w:rPr>
          <w:rFonts w:ascii="Tahoma" w:eastAsiaTheme="minorHAnsi" w:hAnsi="Tahoma" w:cs="Tahoma"/>
          <w:b w:val="0"/>
          <w:caps w:val="0"/>
          <w:color w:val="auto"/>
          <w:sz w:val="20"/>
          <w:szCs w:val="20"/>
          <w:lang w:eastAsia="ja-JP"/>
        </w:rPr>
        <w:t xml:space="preserve"> </w:t>
      </w:r>
      <w:r w:rsidR="002948D2" w:rsidRPr="00E62587">
        <w:rPr>
          <w:rFonts w:ascii="Tahoma" w:eastAsiaTheme="minorHAnsi" w:hAnsi="Tahoma" w:cs="Tahoma"/>
          <w:b w:val="0"/>
          <w:caps w:val="0"/>
          <w:color w:val="auto"/>
          <w:sz w:val="20"/>
          <w:szCs w:val="20"/>
          <w:lang w:eastAsia="ja-JP"/>
        </w:rPr>
        <w:t xml:space="preserve">u skladu </w:t>
      </w:r>
      <w:proofErr w:type="gramStart"/>
      <w:r w:rsidR="002948D2" w:rsidRPr="00E62587">
        <w:rPr>
          <w:rFonts w:ascii="Tahoma" w:eastAsiaTheme="minorHAnsi" w:hAnsi="Tahoma" w:cs="Tahoma"/>
          <w:b w:val="0"/>
          <w:caps w:val="0"/>
          <w:color w:val="auto"/>
          <w:sz w:val="20"/>
          <w:szCs w:val="20"/>
          <w:lang w:eastAsia="ja-JP"/>
        </w:rPr>
        <w:t>sa</w:t>
      </w:r>
      <w:proofErr w:type="gramEnd"/>
      <w:r w:rsidR="002948D2" w:rsidRPr="00E62587">
        <w:rPr>
          <w:rFonts w:ascii="Tahoma" w:eastAsiaTheme="minorHAnsi" w:hAnsi="Tahoma" w:cs="Tahoma"/>
          <w:b w:val="0"/>
          <w:caps w:val="0"/>
          <w:color w:val="auto"/>
          <w:sz w:val="20"/>
          <w:szCs w:val="20"/>
          <w:lang w:eastAsia="ja-JP"/>
        </w:rPr>
        <w:t xml:space="preserve"> Ugovorom</w:t>
      </w:r>
      <w:r w:rsidR="00390BA7" w:rsidRPr="00E62587">
        <w:rPr>
          <w:rFonts w:ascii="Tahoma" w:eastAsiaTheme="minorHAnsi" w:hAnsi="Tahoma" w:cs="Tahoma"/>
          <w:b w:val="0"/>
          <w:caps w:val="0"/>
          <w:color w:val="auto"/>
          <w:sz w:val="20"/>
          <w:szCs w:val="20"/>
          <w:lang w:eastAsia="ja-JP"/>
        </w:rPr>
        <w:t xml:space="preserve">. </w:t>
      </w:r>
      <w:r w:rsidR="00E42B26" w:rsidRPr="00E62587">
        <w:rPr>
          <w:rFonts w:ascii="Tahoma" w:eastAsiaTheme="minorHAnsi" w:hAnsi="Tahoma" w:cs="Tahoma"/>
          <w:b w:val="0"/>
          <w:caps w:val="0"/>
          <w:color w:val="auto"/>
          <w:sz w:val="20"/>
          <w:szCs w:val="20"/>
          <w:lang w:eastAsia="ja-JP"/>
        </w:rPr>
        <w:t>Određeno u Ugovoru č</w:t>
      </w:r>
      <w:r w:rsidR="00E70C87" w:rsidRPr="00E62587">
        <w:rPr>
          <w:rFonts w:ascii="Tahoma" w:eastAsiaTheme="minorHAnsi" w:hAnsi="Tahoma" w:cs="Tahoma"/>
          <w:b w:val="0"/>
          <w:caps w:val="0"/>
          <w:color w:val="auto"/>
          <w:sz w:val="20"/>
          <w:szCs w:val="20"/>
          <w:lang w:eastAsia="ja-JP"/>
        </w:rPr>
        <w:t>l</w:t>
      </w:r>
      <w:r w:rsidR="00E42B26" w:rsidRPr="00E62587">
        <w:rPr>
          <w:rFonts w:ascii="Tahoma" w:eastAsiaTheme="minorHAnsi" w:hAnsi="Tahoma" w:cs="Tahoma"/>
          <w:b w:val="0"/>
          <w:caps w:val="0"/>
          <w:color w:val="auto"/>
          <w:sz w:val="20"/>
          <w:szCs w:val="20"/>
          <w:lang w:eastAsia="ja-JP"/>
        </w:rPr>
        <w:t>anom</w:t>
      </w:r>
      <w:r w:rsidR="00E023C1" w:rsidRPr="00E62587">
        <w:rPr>
          <w:rFonts w:ascii="Tahoma" w:eastAsiaTheme="minorHAnsi" w:hAnsi="Tahoma" w:cs="Tahoma"/>
          <w:b w:val="0"/>
          <w:caps w:val="0"/>
          <w:color w:val="auto"/>
          <w:sz w:val="20"/>
          <w:szCs w:val="20"/>
          <w:lang w:eastAsia="ja-JP"/>
        </w:rPr>
        <w:t xml:space="preserve"> 3</w:t>
      </w:r>
      <w:r w:rsidR="00E42B26" w:rsidRPr="00E62587">
        <w:rPr>
          <w:rFonts w:ascii="Tahoma" w:eastAsiaTheme="minorHAnsi" w:hAnsi="Tahoma" w:cs="Tahoma"/>
          <w:b w:val="0"/>
          <w:caps w:val="0"/>
          <w:color w:val="auto"/>
          <w:sz w:val="20"/>
          <w:szCs w:val="20"/>
          <w:lang w:eastAsia="ja-JP"/>
        </w:rPr>
        <w:t xml:space="preserve"> </w:t>
      </w:r>
      <w:r w:rsidR="00E023C1" w:rsidRPr="00E62587">
        <w:rPr>
          <w:rFonts w:ascii="Tahoma" w:eastAsiaTheme="minorHAnsi" w:hAnsi="Tahoma" w:cs="Tahoma"/>
          <w:b w:val="0"/>
          <w:caps w:val="0"/>
          <w:color w:val="auto"/>
          <w:sz w:val="20"/>
          <w:szCs w:val="20"/>
          <w:lang w:eastAsia="ja-JP"/>
        </w:rPr>
        <w:t>Ugovor</w:t>
      </w:r>
      <w:r w:rsidR="008D6265" w:rsidRPr="00E62587">
        <w:rPr>
          <w:rFonts w:ascii="Tahoma" w:eastAsiaTheme="minorHAnsi" w:hAnsi="Tahoma" w:cs="Tahoma"/>
          <w:b w:val="0"/>
          <w:caps w:val="0"/>
          <w:color w:val="auto"/>
          <w:sz w:val="20"/>
          <w:szCs w:val="20"/>
          <w:lang w:eastAsia="ja-JP"/>
        </w:rPr>
        <w:t>a</w:t>
      </w:r>
      <w:r w:rsidR="00E023C1" w:rsidRPr="00E62587">
        <w:rPr>
          <w:rFonts w:ascii="Tahoma" w:eastAsiaTheme="minorHAnsi" w:hAnsi="Tahoma" w:cs="Tahoma"/>
          <w:b w:val="0"/>
          <w:caps w:val="0"/>
          <w:color w:val="auto"/>
          <w:sz w:val="20"/>
          <w:szCs w:val="20"/>
          <w:lang w:eastAsia="ja-JP"/>
        </w:rPr>
        <w:t xml:space="preserve">, </w:t>
      </w:r>
      <w:proofErr w:type="gramStart"/>
      <w:r w:rsidR="00E023C1" w:rsidRPr="00E62587">
        <w:rPr>
          <w:rFonts w:ascii="Tahoma" w:eastAsiaTheme="minorHAnsi" w:hAnsi="Tahoma" w:cs="Tahoma"/>
          <w:b w:val="0"/>
          <w:caps w:val="0"/>
          <w:color w:val="auto"/>
          <w:sz w:val="20"/>
          <w:szCs w:val="20"/>
          <w:lang w:eastAsia="ja-JP"/>
        </w:rPr>
        <w:t>te</w:t>
      </w:r>
      <w:proofErr w:type="gramEnd"/>
      <w:r w:rsidR="00E023C1" w:rsidRPr="00E62587">
        <w:rPr>
          <w:rFonts w:ascii="Tahoma" w:eastAsiaTheme="minorHAnsi" w:hAnsi="Tahoma" w:cs="Tahoma"/>
          <w:b w:val="0"/>
          <w:caps w:val="0"/>
          <w:color w:val="auto"/>
          <w:sz w:val="20"/>
          <w:szCs w:val="20"/>
          <w:lang w:eastAsia="ja-JP"/>
        </w:rPr>
        <w:t xml:space="preserve"> se z</w:t>
      </w:r>
      <w:r w:rsidR="008D6265" w:rsidRPr="00E62587">
        <w:rPr>
          <w:rFonts w:ascii="Tahoma" w:eastAsiaTheme="minorHAnsi" w:hAnsi="Tahoma" w:cs="Tahoma"/>
          <w:b w:val="0"/>
          <w:caps w:val="0"/>
          <w:color w:val="auto"/>
          <w:sz w:val="20"/>
          <w:szCs w:val="20"/>
          <w:lang w:eastAsia="ja-JP"/>
        </w:rPr>
        <w:t>a</w:t>
      </w:r>
      <w:r w:rsidR="00E023C1" w:rsidRPr="00E62587">
        <w:rPr>
          <w:rFonts w:ascii="Tahoma" w:eastAsiaTheme="minorHAnsi" w:hAnsi="Tahoma" w:cs="Tahoma"/>
          <w:b w:val="0"/>
          <w:caps w:val="0"/>
          <w:color w:val="auto"/>
          <w:sz w:val="20"/>
          <w:szCs w:val="20"/>
          <w:lang w:eastAsia="ja-JP"/>
        </w:rPr>
        <w:t xml:space="preserve"> sv</w:t>
      </w:r>
      <w:r w:rsidR="008D6265" w:rsidRPr="00E62587">
        <w:rPr>
          <w:rFonts w:ascii="Tahoma" w:eastAsiaTheme="minorHAnsi" w:hAnsi="Tahoma" w:cs="Tahoma"/>
          <w:b w:val="0"/>
          <w:caps w:val="0"/>
          <w:color w:val="auto"/>
          <w:sz w:val="20"/>
          <w:szCs w:val="20"/>
          <w:lang w:eastAsia="ja-JP"/>
        </w:rPr>
        <w:t>a</w:t>
      </w:r>
      <w:r w:rsidR="00E023C1" w:rsidRPr="00E62587">
        <w:rPr>
          <w:rFonts w:ascii="Tahoma" w:eastAsiaTheme="minorHAnsi" w:hAnsi="Tahoma" w:cs="Tahoma"/>
          <w:b w:val="0"/>
          <w:caps w:val="0"/>
          <w:color w:val="auto"/>
          <w:sz w:val="20"/>
          <w:szCs w:val="20"/>
          <w:lang w:eastAsia="ja-JP"/>
        </w:rPr>
        <w:t xml:space="preserve">ki pojedinačni Ugovor prije </w:t>
      </w:r>
      <w:r w:rsidR="007A1812" w:rsidRPr="00E62587">
        <w:rPr>
          <w:rFonts w:ascii="Tahoma" w:eastAsiaTheme="minorHAnsi" w:hAnsi="Tahoma" w:cs="Tahoma"/>
          <w:b w:val="0"/>
          <w:caps w:val="0"/>
          <w:color w:val="auto"/>
          <w:sz w:val="20"/>
          <w:szCs w:val="20"/>
          <w:lang w:eastAsia="ja-JP"/>
        </w:rPr>
        <w:t>potpisivanja</w:t>
      </w:r>
      <w:r w:rsidR="00E023C1" w:rsidRPr="00E62587">
        <w:rPr>
          <w:rFonts w:ascii="Tahoma" w:eastAsiaTheme="minorHAnsi" w:hAnsi="Tahoma" w:cs="Tahoma"/>
          <w:b w:val="0"/>
          <w:caps w:val="0"/>
          <w:color w:val="auto"/>
          <w:sz w:val="20"/>
          <w:szCs w:val="20"/>
          <w:lang w:eastAsia="ja-JP"/>
        </w:rPr>
        <w:t xml:space="preserve"> defini</w:t>
      </w:r>
      <w:r w:rsidR="002948D2" w:rsidRPr="00E62587">
        <w:rPr>
          <w:rFonts w:ascii="Tahoma" w:eastAsiaTheme="minorHAnsi" w:hAnsi="Tahoma" w:cs="Tahoma"/>
          <w:b w:val="0"/>
          <w:caps w:val="0"/>
          <w:color w:val="auto"/>
          <w:sz w:val="20"/>
          <w:szCs w:val="20"/>
          <w:lang w:eastAsia="ja-JP"/>
        </w:rPr>
        <w:t>še</w:t>
      </w:r>
      <w:r w:rsidR="00E023C1" w:rsidRPr="00E62587">
        <w:rPr>
          <w:rFonts w:ascii="Tahoma" w:eastAsiaTheme="minorHAnsi" w:hAnsi="Tahoma" w:cs="Tahoma"/>
          <w:b w:val="0"/>
          <w:caps w:val="0"/>
          <w:color w:val="auto"/>
          <w:sz w:val="20"/>
          <w:szCs w:val="20"/>
          <w:lang w:eastAsia="ja-JP"/>
        </w:rPr>
        <w:t xml:space="preserve"> </w:t>
      </w:r>
      <w:r w:rsidR="007A1812" w:rsidRPr="00E62587">
        <w:rPr>
          <w:rFonts w:ascii="Tahoma" w:eastAsiaTheme="minorHAnsi" w:hAnsi="Tahoma" w:cs="Tahoma"/>
          <w:b w:val="0"/>
          <w:caps w:val="0"/>
          <w:color w:val="auto"/>
          <w:sz w:val="20"/>
          <w:szCs w:val="20"/>
          <w:lang w:eastAsia="ja-JP"/>
        </w:rPr>
        <w:t>tačan</w:t>
      </w:r>
      <w:r w:rsidR="00E023C1" w:rsidRPr="00E62587">
        <w:rPr>
          <w:rFonts w:ascii="Tahoma" w:eastAsiaTheme="minorHAnsi" w:hAnsi="Tahoma" w:cs="Tahoma"/>
          <w:b w:val="0"/>
          <w:caps w:val="0"/>
          <w:color w:val="auto"/>
          <w:sz w:val="20"/>
          <w:szCs w:val="20"/>
          <w:lang w:eastAsia="ja-JP"/>
        </w:rPr>
        <w:t xml:space="preserve"> datum početka i trajanje </w:t>
      </w:r>
      <w:r w:rsidR="00241466">
        <w:rPr>
          <w:rFonts w:ascii="Tahoma" w:eastAsiaTheme="minorHAnsi" w:hAnsi="Tahoma" w:cs="Tahoma"/>
          <w:b w:val="0"/>
          <w:caps w:val="0"/>
          <w:color w:val="auto"/>
          <w:sz w:val="20"/>
          <w:szCs w:val="20"/>
          <w:lang w:eastAsia="ja-JP"/>
        </w:rPr>
        <w:t>projekta.</w:t>
      </w:r>
      <w:r w:rsidR="00E42B26" w:rsidRPr="00E62587">
        <w:rPr>
          <w:rFonts w:ascii="Tahoma" w:eastAsiaTheme="minorHAnsi" w:hAnsi="Tahoma" w:cs="Tahoma"/>
          <w:b w:val="0"/>
          <w:caps w:val="0"/>
          <w:color w:val="auto"/>
          <w:sz w:val="20"/>
          <w:szCs w:val="20"/>
          <w:lang w:eastAsia="ja-JP"/>
        </w:rPr>
        <w:t xml:space="preserve"> </w:t>
      </w:r>
    </w:p>
    <w:p w:rsidR="001F0134" w:rsidRPr="00E62587" w:rsidRDefault="001F0134" w:rsidP="00093DAC">
      <w:pPr>
        <w:pStyle w:val="Headno"/>
        <w:spacing w:before="120" w:after="120"/>
        <w:ind w:left="0"/>
        <w:rPr>
          <w:rFonts w:ascii="Tahoma" w:eastAsiaTheme="minorHAnsi" w:hAnsi="Tahoma" w:cs="Tahoma"/>
          <w:b w:val="0"/>
          <w:caps w:val="0"/>
          <w:color w:val="auto"/>
          <w:sz w:val="20"/>
          <w:szCs w:val="20"/>
          <w:lang w:eastAsia="ja-JP"/>
        </w:rPr>
      </w:pPr>
    </w:p>
    <w:tbl>
      <w:tblPr>
        <w:tblStyle w:val="TableGrid"/>
        <w:tblW w:w="10206" w:type="dxa"/>
        <w:tblInd w:w="108" w:type="dxa"/>
        <w:tblLayout w:type="fixed"/>
        <w:tblLook w:val="04A0"/>
      </w:tblPr>
      <w:tblGrid>
        <w:gridCol w:w="1418"/>
        <w:gridCol w:w="8788"/>
      </w:tblGrid>
      <w:tr w:rsidR="003B0F8D" w:rsidRPr="00E62587" w:rsidTr="00B36A9D">
        <w:tc>
          <w:tcPr>
            <w:tcW w:w="1418" w:type="dxa"/>
            <w:vAlign w:val="center"/>
          </w:tcPr>
          <w:p w:rsidR="003B0F8D" w:rsidRPr="00E62587" w:rsidRDefault="003B0F8D" w:rsidP="00093DAC">
            <w:pPr>
              <w:ind w:left="0"/>
              <w:jc w:val="center"/>
              <w:rPr>
                <w:rFonts w:cs="Tahoma"/>
              </w:rPr>
            </w:pPr>
            <w:r w:rsidRPr="00E62587">
              <w:rPr>
                <w:rFonts w:cs="Tahoma"/>
                <w:noProof/>
                <w:color w:val="1A0DAB"/>
                <w:bdr w:val="none" w:sz="0" w:space="0" w:color="auto" w:frame="1"/>
                <w:lang w:val="en-US"/>
              </w:rPr>
              <w:drawing>
                <wp:inline distT="0" distB="0" distL="0" distR="0">
                  <wp:extent cx="342652" cy="304800"/>
                  <wp:effectExtent l="0" t="0" r="635" b="0"/>
                  <wp:docPr id="3" name="Picture 3"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3B0F8D" w:rsidRPr="00E62587" w:rsidRDefault="003B0F8D" w:rsidP="006D00C5">
            <w:pPr>
              <w:pStyle w:val="Headno"/>
              <w:spacing w:before="120" w:after="120"/>
              <w:ind w:left="0"/>
              <w:rPr>
                <w:rFonts w:ascii="Tahoma" w:hAnsi="Tahoma" w:cs="Tahoma"/>
                <w:sz w:val="20"/>
                <w:szCs w:val="20"/>
              </w:rPr>
            </w:pPr>
            <w:r w:rsidRPr="00E62587">
              <w:rPr>
                <w:rFonts w:ascii="Tahoma" w:eastAsiaTheme="minorHAnsi" w:hAnsi="Tahoma" w:cs="Tahoma"/>
                <w:bCs/>
                <w:caps w:val="0"/>
                <w:color w:val="1F4E79" w:themeColor="accent1" w:themeShade="80"/>
                <w:sz w:val="20"/>
                <w:szCs w:val="20"/>
                <w:lang w:eastAsia="ja-JP"/>
              </w:rPr>
              <w:t xml:space="preserve">KORISNIK POTPISIVANJEM UGOVORA IZJAVLJUJE DA JE PRIMIO NA ZNANJE I </w:t>
            </w:r>
            <w:r w:rsidR="006D00C5" w:rsidRPr="00E62587">
              <w:rPr>
                <w:rFonts w:ascii="Tahoma" w:eastAsiaTheme="minorHAnsi" w:hAnsi="Tahoma" w:cs="Tahoma"/>
                <w:bCs/>
                <w:caps w:val="0"/>
                <w:color w:val="1F4E79" w:themeColor="accent1" w:themeShade="80"/>
                <w:sz w:val="20"/>
                <w:szCs w:val="20"/>
                <w:lang w:eastAsia="ja-JP"/>
              </w:rPr>
              <w:t xml:space="preserve">U CIJELOSTI </w:t>
            </w:r>
            <w:r w:rsidRPr="00E62587">
              <w:rPr>
                <w:rFonts w:ascii="Tahoma" w:eastAsiaTheme="minorHAnsi" w:hAnsi="Tahoma" w:cs="Tahoma"/>
                <w:bCs/>
                <w:caps w:val="0"/>
                <w:color w:val="1F4E79" w:themeColor="accent1" w:themeShade="80"/>
                <w:sz w:val="20"/>
                <w:szCs w:val="20"/>
                <w:lang w:eastAsia="ja-JP"/>
              </w:rPr>
              <w:t xml:space="preserve">PRIHVATIO </w:t>
            </w:r>
            <w:r w:rsidR="002948D2" w:rsidRPr="00E62587">
              <w:rPr>
                <w:rFonts w:ascii="Tahoma" w:eastAsiaTheme="minorHAnsi" w:hAnsi="Tahoma" w:cs="Tahoma"/>
                <w:bCs/>
                <w:caps w:val="0"/>
                <w:color w:val="1F4E79" w:themeColor="accent1" w:themeShade="80"/>
                <w:sz w:val="20"/>
                <w:szCs w:val="20"/>
                <w:lang w:eastAsia="ja-JP"/>
              </w:rPr>
              <w:t xml:space="preserve">USLOVE </w:t>
            </w:r>
            <w:r w:rsidRPr="00E62587">
              <w:rPr>
                <w:rFonts w:ascii="Tahoma" w:eastAsiaTheme="minorHAnsi" w:hAnsi="Tahoma" w:cs="Tahoma"/>
                <w:bCs/>
                <w:caps w:val="0"/>
                <w:color w:val="1F4E79" w:themeColor="accent1" w:themeShade="80"/>
                <w:sz w:val="20"/>
                <w:szCs w:val="20"/>
                <w:lang w:eastAsia="ja-JP"/>
              </w:rPr>
              <w:t>UGOVORA</w:t>
            </w:r>
          </w:p>
        </w:tc>
      </w:tr>
    </w:tbl>
    <w:p w:rsidR="00E662E0" w:rsidRPr="00E62587" w:rsidRDefault="00E662E0" w:rsidP="00093DAC">
      <w:pPr>
        <w:pStyle w:val="Headno"/>
        <w:spacing w:before="120" w:after="120"/>
        <w:ind w:left="0"/>
        <w:rPr>
          <w:rFonts w:ascii="Tahoma" w:eastAsiaTheme="minorHAnsi" w:hAnsi="Tahoma" w:cs="Tahoma"/>
          <w:bCs/>
          <w:caps w:val="0"/>
          <w:color w:val="1F4E79" w:themeColor="accent1" w:themeShade="80"/>
          <w:sz w:val="20"/>
          <w:szCs w:val="20"/>
          <w:lang w:eastAsia="ja-JP"/>
        </w:rPr>
      </w:pPr>
    </w:p>
    <w:p w:rsidR="00ED4550" w:rsidRPr="00E62587" w:rsidRDefault="001F0134" w:rsidP="00093DAC">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Cs/>
          <w:caps w:val="0"/>
          <w:color w:val="1F4E79" w:themeColor="accent1" w:themeShade="80"/>
          <w:sz w:val="20"/>
          <w:szCs w:val="20"/>
          <w:lang w:eastAsia="ja-JP"/>
        </w:rPr>
        <w:t>Ugovoreni iznos bespovratnih sredstava</w:t>
      </w:r>
    </w:p>
    <w:p w:rsidR="00080470" w:rsidRPr="00E62587" w:rsidRDefault="00C07880"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Zavod odobrava bespovratna sredstva za samozapošjavanje u skladu s predloženim prijedlogom projekta.</w:t>
      </w:r>
      <w:proofErr w:type="gramEnd"/>
    </w:p>
    <w:p w:rsidR="00B2694C" w:rsidRPr="00E62587" w:rsidRDefault="00C07880"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Maksimalni iznos</w:t>
      </w:r>
      <w:r w:rsidR="006C6206" w:rsidRPr="00E62587">
        <w:rPr>
          <w:rFonts w:ascii="Tahoma" w:eastAsiaTheme="minorHAnsi" w:hAnsi="Tahoma" w:cs="Tahoma"/>
          <w:b w:val="0"/>
          <w:caps w:val="0"/>
          <w:color w:val="auto"/>
          <w:sz w:val="20"/>
          <w:szCs w:val="20"/>
          <w:lang w:eastAsia="ja-JP"/>
        </w:rPr>
        <w:t xml:space="preserve"> svakog</w:t>
      </w:r>
      <w:r w:rsidRPr="00E62587">
        <w:rPr>
          <w:rFonts w:ascii="Tahoma" w:eastAsiaTheme="minorHAnsi" w:hAnsi="Tahoma" w:cs="Tahoma"/>
          <w:b w:val="0"/>
          <w:caps w:val="0"/>
          <w:color w:val="auto"/>
          <w:sz w:val="20"/>
          <w:szCs w:val="20"/>
          <w:lang w:eastAsia="ja-JP"/>
        </w:rPr>
        <w:t xml:space="preserve"> pojedinačnog projekta naveden je u č</w:t>
      </w:r>
      <w:r w:rsidR="00D476F6" w:rsidRPr="00E62587">
        <w:rPr>
          <w:rFonts w:ascii="Tahoma" w:eastAsiaTheme="minorHAnsi" w:hAnsi="Tahoma" w:cs="Tahoma"/>
          <w:b w:val="0"/>
          <w:caps w:val="0"/>
          <w:color w:val="auto"/>
          <w:sz w:val="20"/>
          <w:szCs w:val="20"/>
          <w:lang w:eastAsia="ja-JP"/>
        </w:rPr>
        <w:t>la</w:t>
      </w:r>
      <w:r w:rsidRPr="00E62587">
        <w:rPr>
          <w:rFonts w:ascii="Tahoma" w:eastAsiaTheme="minorHAnsi" w:hAnsi="Tahoma" w:cs="Tahoma"/>
          <w:b w:val="0"/>
          <w:caps w:val="0"/>
          <w:color w:val="auto"/>
          <w:sz w:val="20"/>
          <w:szCs w:val="20"/>
          <w:lang w:eastAsia="ja-JP"/>
        </w:rPr>
        <w:t>nu 4.</w:t>
      </w:r>
      <w:proofErr w:type="gramEnd"/>
      <w:r w:rsidRPr="00E62587">
        <w:rPr>
          <w:rFonts w:ascii="Tahoma" w:eastAsiaTheme="minorHAnsi" w:hAnsi="Tahoma" w:cs="Tahoma"/>
          <w:b w:val="0"/>
          <w:caps w:val="0"/>
          <w:color w:val="auto"/>
          <w:sz w:val="20"/>
          <w:szCs w:val="20"/>
          <w:lang w:eastAsia="ja-JP"/>
        </w:rPr>
        <w:t xml:space="preserve"> </w:t>
      </w:r>
      <w:proofErr w:type="gramStart"/>
      <w:r w:rsidR="006C6206" w:rsidRPr="00E62587">
        <w:rPr>
          <w:rFonts w:ascii="Tahoma" w:eastAsiaTheme="minorHAnsi" w:hAnsi="Tahoma" w:cs="Tahoma"/>
          <w:b w:val="0"/>
          <w:caps w:val="0"/>
          <w:color w:val="auto"/>
          <w:sz w:val="20"/>
          <w:szCs w:val="20"/>
          <w:lang w:eastAsia="ja-JP"/>
        </w:rPr>
        <w:t>svakog</w:t>
      </w:r>
      <w:proofErr w:type="gramEnd"/>
      <w:r w:rsidR="006C6206"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pojedinačnog </w:t>
      </w:r>
      <w:r w:rsidR="00D476F6" w:rsidRPr="00E62587">
        <w:rPr>
          <w:rFonts w:ascii="Tahoma" w:eastAsiaTheme="minorHAnsi" w:hAnsi="Tahoma" w:cs="Tahoma"/>
          <w:b w:val="0"/>
          <w:caps w:val="0"/>
          <w:color w:val="auto"/>
          <w:sz w:val="20"/>
          <w:szCs w:val="20"/>
          <w:lang w:eastAsia="ja-JP"/>
        </w:rPr>
        <w:t>Ugovora.</w:t>
      </w:r>
      <w:r w:rsidR="00013458" w:rsidRPr="00E62587">
        <w:rPr>
          <w:rFonts w:ascii="Tahoma" w:eastAsiaTheme="minorHAnsi" w:hAnsi="Tahoma" w:cs="Tahoma"/>
          <w:b w:val="0"/>
          <w:caps w:val="0"/>
          <w:color w:val="auto"/>
          <w:sz w:val="20"/>
          <w:szCs w:val="20"/>
          <w:lang w:eastAsia="ja-JP"/>
        </w:rPr>
        <w:t xml:space="preserve"> No to </w:t>
      </w:r>
      <w:r w:rsidR="00FF018E" w:rsidRPr="00E62587">
        <w:rPr>
          <w:rFonts w:ascii="Tahoma" w:eastAsiaTheme="minorHAnsi" w:hAnsi="Tahoma" w:cs="Tahoma"/>
          <w:b w:val="0"/>
          <w:caps w:val="0"/>
          <w:color w:val="auto"/>
          <w:sz w:val="20"/>
          <w:szCs w:val="20"/>
          <w:lang w:eastAsia="ja-JP"/>
        </w:rPr>
        <w:t xml:space="preserve">još </w:t>
      </w:r>
      <w:r w:rsidR="00013458" w:rsidRPr="00E62587">
        <w:rPr>
          <w:rFonts w:ascii="Tahoma" w:eastAsiaTheme="minorHAnsi" w:hAnsi="Tahoma" w:cs="Tahoma"/>
          <w:b w:val="0"/>
          <w:caps w:val="0"/>
          <w:color w:val="auto"/>
          <w:sz w:val="20"/>
          <w:szCs w:val="20"/>
          <w:lang w:eastAsia="ja-JP"/>
        </w:rPr>
        <w:t xml:space="preserve">ne znači da </w:t>
      </w:r>
      <w:proofErr w:type="gramStart"/>
      <w:r w:rsidR="00013458" w:rsidRPr="00E62587">
        <w:rPr>
          <w:rFonts w:ascii="Tahoma" w:eastAsiaTheme="minorHAnsi" w:hAnsi="Tahoma" w:cs="Tahoma"/>
          <w:b w:val="0"/>
          <w:caps w:val="0"/>
          <w:color w:val="auto"/>
          <w:sz w:val="20"/>
          <w:szCs w:val="20"/>
          <w:lang w:eastAsia="ja-JP"/>
        </w:rPr>
        <w:t>će</w:t>
      </w:r>
      <w:proofErr w:type="gramEnd"/>
      <w:r w:rsidR="00013458" w:rsidRPr="00E62587">
        <w:rPr>
          <w:rFonts w:ascii="Tahoma" w:eastAsiaTheme="minorHAnsi" w:hAnsi="Tahoma" w:cs="Tahoma"/>
          <w:b w:val="0"/>
          <w:caps w:val="0"/>
          <w:color w:val="auto"/>
          <w:sz w:val="20"/>
          <w:szCs w:val="20"/>
          <w:lang w:eastAsia="ja-JP"/>
        </w:rPr>
        <w:t xml:space="preserve"> Korisniku biti isplaćen maksimalni iznos iz navedenog člana</w:t>
      </w:r>
      <w:r w:rsidR="00080470" w:rsidRPr="00E62587">
        <w:rPr>
          <w:rFonts w:ascii="Tahoma" w:eastAsiaTheme="minorHAnsi" w:hAnsi="Tahoma" w:cs="Tahoma"/>
          <w:b w:val="0"/>
          <w:caps w:val="0"/>
          <w:color w:val="auto"/>
          <w:sz w:val="20"/>
          <w:szCs w:val="20"/>
          <w:lang w:eastAsia="ja-JP"/>
        </w:rPr>
        <w:t xml:space="preserve"> Ugovora</w:t>
      </w:r>
      <w:r w:rsidR="00013458" w:rsidRPr="00E62587">
        <w:rPr>
          <w:rFonts w:ascii="Tahoma" w:eastAsiaTheme="minorHAnsi" w:hAnsi="Tahoma" w:cs="Tahoma"/>
          <w:b w:val="0"/>
          <w:caps w:val="0"/>
          <w:color w:val="auto"/>
          <w:sz w:val="20"/>
          <w:szCs w:val="20"/>
          <w:lang w:eastAsia="ja-JP"/>
        </w:rPr>
        <w:t xml:space="preserve">. Konačan iznos </w:t>
      </w:r>
      <w:r w:rsidR="007A1812" w:rsidRPr="00E62587">
        <w:rPr>
          <w:rFonts w:ascii="Tahoma" w:eastAsiaTheme="minorHAnsi" w:hAnsi="Tahoma" w:cs="Tahoma"/>
          <w:b w:val="0"/>
          <w:caps w:val="0"/>
          <w:color w:val="auto"/>
          <w:sz w:val="20"/>
          <w:szCs w:val="20"/>
          <w:lang w:eastAsia="ja-JP"/>
        </w:rPr>
        <w:t>finansiranja</w:t>
      </w:r>
      <w:r w:rsidR="00013458" w:rsidRPr="00E62587">
        <w:rPr>
          <w:rFonts w:ascii="Tahoma" w:eastAsiaTheme="minorHAnsi" w:hAnsi="Tahoma" w:cs="Tahoma"/>
          <w:b w:val="0"/>
          <w:caps w:val="0"/>
          <w:color w:val="auto"/>
          <w:sz w:val="20"/>
          <w:szCs w:val="20"/>
          <w:lang w:eastAsia="ja-JP"/>
        </w:rPr>
        <w:t xml:space="preserve"> Zavod </w:t>
      </w:r>
      <w:proofErr w:type="gramStart"/>
      <w:r w:rsidR="00013458" w:rsidRPr="00E62587">
        <w:rPr>
          <w:rFonts w:ascii="Tahoma" w:eastAsiaTheme="minorHAnsi" w:hAnsi="Tahoma" w:cs="Tahoma"/>
          <w:b w:val="0"/>
          <w:caps w:val="0"/>
          <w:color w:val="auto"/>
          <w:sz w:val="20"/>
          <w:szCs w:val="20"/>
          <w:lang w:eastAsia="ja-JP"/>
        </w:rPr>
        <w:t>će</w:t>
      </w:r>
      <w:proofErr w:type="gramEnd"/>
      <w:r w:rsidR="00013458" w:rsidRPr="00E62587">
        <w:rPr>
          <w:rFonts w:ascii="Tahoma" w:eastAsiaTheme="minorHAnsi" w:hAnsi="Tahoma" w:cs="Tahoma"/>
          <w:b w:val="0"/>
          <w:caps w:val="0"/>
          <w:color w:val="auto"/>
          <w:sz w:val="20"/>
          <w:szCs w:val="20"/>
          <w:lang w:eastAsia="ja-JP"/>
        </w:rPr>
        <w:t xml:space="preserve"> </w:t>
      </w:r>
      <w:r w:rsidR="008D6AFB" w:rsidRPr="00E62587">
        <w:rPr>
          <w:rFonts w:ascii="Tahoma" w:eastAsiaTheme="minorHAnsi" w:hAnsi="Tahoma" w:cs="Tahoma"/>
          <w:b w:val="0"/>
          <w:caps w:val="0"/>
          <w:color w:val="auto"/>
          <w:sz w:val="20"/>
          <w:szCs w:val="20"/>
          <w:lang w:eastAsia="ja-JP"/>
        </w:rPr>
        <w:t>odrediti n</w:t>
      </w:r>
      <w:r w:rsidR="006C6206" w:rsidRPr="00E62587">
        <w:rPr>
          <w:rFonts w:ascii="Tahoma" w:eastAsiaTheme="minorHAnsi" w:hAnsi="Tahoma" w:cs="Tahoma"/>
          <w:b w:val="0"/>
          <w:caps w:val="0"/>
          <w:color w:val="auto"/>
          <w:sz w:val="20"/>
          <w:szCs w:val="20"/>
          <w:lang w:eastAsia="ja-JP"/>
        </w:rPr>
        <w:t>a</w:t>
      </w:r>
      <w:r w:rsidR="008D6AFB" w:rsidRPr="00E62587">
        <w:rPr>
          <w:rFonts w:ascii="Tahoma" w:eastAsiaTheme="minorHAnsi" w:hAnsi="Tahoma" w:cs="Tahoma"/>
          <w:b w:val="0"/>
          <w:caps w:val="0"/>
          <w:color w:val="auto"/>
          <w:sz w:val="20"/>
          <w:szCs w:val="20"/>
          <w:lang w:eastAsia="ja-JP"/>
        </w:rPr>
        <w:t xml:space="preserve"> temelju ukupno </w:t>
      </w:r>
      <w:r w:rsidR="007A1812" w:rsidRPr="00E62587">
        <w:rPr>
          <w:rFonts w:ascii="Tahoma" w:eastAsiaTheme="minorHAnsi" w:hAnsi="Tahoma" w:cs="Tahoma"/>
          <w:b w:val="0"/>
          <w:caps w:val="0"/>
          <w:color w:val="auto"/>
          <w:sz w:val="20"/>
          <w:szCs w:val="20"/>
          <w:lang w:eastAsia="ja-JP"/>
        </w:rPr>
        <w:t xml:space="preserve">prihvatljivih </w:t>
      </w:r>
      <w:r w:rsidR="008D6AFB" w:rsidRPr="00E62587">
        <w:rPr>
          <w:rFonts w:ascii="Tahoma" w:eastAsiaTheme="minorHAnsi" w:hAnsi="Tahoma" w:cs="Tahoma"/>
          <w:b w:val="0"/>
          <w:caps w:val="0"/>
          <w:color w:val="auto"/>
          <w:sz w:val="20"/>
          <w:szCs w:val="20"/>
          <w:lang w:eastAsia="ja-JP"/>
        </w:rPr>
        <w:t>troškov</w:t>
      </w:r>
      <w:r w:rsidR="00D235CA" w:rsidRPr="00E62587">
        <w:rPr>
          <w:rFonts w:ascii="Tahoma" w:eastAsiaTheme="minorHAnsi" w:hAnsi="Tahoma" w:cs="Tahoma"/>
          <w:b w:val="0"/>
          <w:caps w:val="0"/>
          <w:color w:val="auto"/>
          <w:sz w:val="20"/>
          <w:szCs w:val="20"/>
          <w:lang w:eastAsia="ja-JP"/>
        </w:rPr>
        <w:t xml:space="preserve">a. Nakon </w:t>
      </w:r>
      <w:r w:rsidR="006F24B8" w:rsidRPr="00E62587">
        <w:rPr>
          <w:rFonts w:ascii="Tahoma" w:eastAsiaTheme="minorHAnsi" w:hAnsi="Tahoma" w:cs="Tahoma"/>
          <w:b w:val="0"/>
          <w:caps w:val="0"/>
          <w:color w:val="auto"/>
          <w:sz w:val="20"/>
          <w:szCs w:val="20"/>
          <w:lang w:eastAsia="ja-JP"/>
        </w:rPr>
        <w:t>št</w:t>
      </w:r>
      <w:r w:rsidR="002D16DF" w:rsidRPr="00E62587">
        <w:rPr>
          <w:rFonts w:ascii="Tahoma" w:eastAsiaTheme="minorHAnsi" w:hAnsi="Tahoma" w:cs="Tahoma"/>
          <w:b w:val="0"/>
          <w:caps w:val="0"/>
          <w:color w:val="auto"/>
          <w:sz w:val="20"/>
          <w:szCs w:val="20"/>
          <w:lang w:eastAsia="ja-JP"/>
        </w:rPr>
        <w:t>o</w:t>
      </w:r>
      <w:r w:rsidR="006F24B8" w:rsidRPr="00E62587">
        <w:rPr>
          <w:rFonts w:ascii="Tahoma" w:eastAsiaTheme="minorHAnsi" w:hAnsi="Tahoma" w:cs="Tahoma"/>
          <w:b w:val="0"/>
          <w:caps w:val="0"/>
          <w:color w:val="auto"/>
          <w:sz w:val="20"/>
          <w:szCs w:val="20"/>
          <w:lang w:eastAsia="ja-JP"/>
        </w:rPr>
        <w:t xml:space="preserve"> Zavod primi</w:t>
      </w:r>
      <w:r w:rsidR="00255BFC" w:rsidRPr="00E62587">
        <w:rPr>
          <w:rFonts w:ascii="Tahoma" w:eastAsiaTheme="minorHAnsi" w:hAnsi="Tahoma" w:cs="Tahoma"/>
          <w:b w:val="0"/>
          <w:caps w:val="0"/>
          <w:color w:val="auto"/>
          <w:sz w:val="20"/>
          <w:szCs w:val="20"/>
          <w:lang w:eastAsia="ja-JP"/>
        </w:rPr>
        <w:t xml:space="preserve">, </w:t>
      </w:r>
      <w:r w:rsidR="005A4A24" w:rsidRPr="00E62587">
        <w:rPr>
          <w:rFonts w:ascii="Tahoma" w:eastAsiaTheme="minorHAnsi" w:hAnsi="Tahoma" w:cs="Tahoma"/>
          <w:b w:val="0"/>
          <w:caps w:val="0"/>
          <w:color w:val="auto"/>
          <w:sz w:val="20"/>
          <w:szCs w:val="20"/>
          <w:lang w:eastAsia="ja-JP"/>
        </w:rPr>
        <w:t>provjeri</w:t>
      </w:r>
      <w:r w:rsidR="00255BFC" w:rsidRPr="00E62587">
        <w:rPr>
          <w:rFonts w:ascii="Tahoma" w:eastAsiaTheme="minorHAnsi" w:hAnsi="Tahoma" w:cs="Tahoma"/>
          <w:b w:val="0"/>
          <w:caps w:val="0"/>
          <w:color w:val="auto"/>
          <w:sz w:val="20"/>
          <w:szCs w:val="20"/>
          <w:lang w:eastAsia="ja-JP"/>
        </w:rPr>
        <w:t xml:space="preserve"> i odobri</w:t>
      </w:r>
      <w:r w:rsidR="008D6AFB" w:rsidRPr="00E62587">
        <w:rPr>
          <w:rFonts w:ascii="Tahoma" w:eastAsiaTheme="minorHAnsi" w:hAnsi="Tahoma" w:cs="Tahoma"/>
          <w:b w:val="0"/>
          <w:caps w:val="0"/>
          <w:color w:val="auto"/>
          <w:sz w:val="20"/>
          <w:szCs w:val="20"/>
          <w:lang w:eastAsia="ja-JP"/>
        </w:rPr>
        <w:t xml:space="preserve"> završn</w:t>
      </w:r>
      <w:r w:rsidR="006F24B8" w:rsidRPr="00E62587">
        <w:rPr>
          <w:rFonts w:ascii="Tahoma" w:eastAsiaTheme="minorHAnsi" w:hAnsi="Tahoma" w:cs="Tahoma"/>
          <w:b w:val="0"/>
          <w:caps w:val="0"/>
          <w:color w:val="auto"/>
          <w:sz w:val="20"/>
          <w:szCs w:val="20"/>
          <w:lang w:eastAsia="ja-JP"/>
        </w:rPr>
        <w:t>i</w:t>
      </w:r>
      <w:r w:rsidR="008D6AFB" w:rsidRPr="00E62587">
        <w:rPr>
          <w:rFonts w:ascii="Tahoma" w:eastAsiaTheme="minorHAnsi" w:hAnsi="Tahoma" w:cs="Tahoma"/>
          <w:b w:val="0"/>
          <w:caps w:val="0"/>
          <w:color w:val="auto"/>
          <w:sz w:val="20"/>
          <w:szCs w:val="20"/>
          <w:lang w:eastAsia="ja-JP"/>
        </w:rPr>
        <w:t xml:space="preserve"> </w:t>
      </w:r>
      <w:proofErr w:type="gramStart"/>
      <w:r w:rsidR="008D6AFB" w:rsidRPr="00E62587">
        <w:rPr>
          <w:rFonts w:ascii="Tahoma" w:eastAsiaTheme="minorHAnsi" w:hAnsi="Tahoma" w:cs="Tahoma"/>
          <w:b w:val="0"/>
          <w:caps w:val="0"/>
          <w:color w:val="auto"/>
          <w:sz w:val="20"/>
          <w:szCs w:val="20"/>
          <w:lang w:eastAsia="ja-JP"/>
        </w:rPr>
        <w:t>izvješt</w:t>
      </w:r>
      <w:r w:rsidR="006C6206" w:rsidRPr="00E62587">
        <w:rPr>
          <w:rFonts w:ascii="Tahoma" w:eastAsiaTheme="minorHAnsi" w:hAnsi="Tahoma" w:cs="Tahoma"/>
          <w:b w:val="0"/>
          <w:caps w:val="0"/>
          <w:color w:val="auto"/>
          <w:sz w:val="20"/>
          <w:szCs w:val="20"/>
          <w:lang w:eastAsia="ja-JP"/>
        </w:rPr>
        <w:t>a</w:t>
      </w:r>
      <w:r w:rsidR="006F24B8" w:rsidRPr="00E62587">
        <w:rPr>
          <w:rFonts w:ascii="Tahoma" w:eastAsiaTheme="minorHAnsi" w:hAnsi="Tahoma" w:cs="Tahoma"/>
          <w:b w:val="0"/>
          <w:caps w:val="0"/>
          <w:color w:val="auto"/>
          <w:sz w:val="20"/>
          <w:szCs w:val="20"/>
          <w:lang w:eastAsia="ja-JP"/>
        </w:rPr>
        <w:t xml:space="preserve">j </w:t>
      </w:r>
      <w:r w:rsidR="008D6AFB" w:rsidRPr="00E62587">
        <w:rPr>
          <w:rFonts w:ascii="Tahoma" w:eastAsiaTheme="minorHAnsi" w:hAnsi="Tahoma" w:cs="Tahoma"/>
          <w:b w:val="0"/>
          <w:caps w:val="0"/>
          <w:color w:val="auto"/>
          <w:sz w:val="20"/>
          <w:szCs w:val="20"/>
          <w:lang w:eastAsia="ja-JP"/>
        </w:rPr>
        <w:t xml:space="preserve"> i</w:t>
      </w:r>
      <w:proofErr w:type="gramEnd"/>
      <w:r w:rsidR="008D6AFB" w:rsidRPr="00E62587">
        <w:rPr>
          <w:rFonts w:ascii="Tahoma" w:eastAsiaTheme="minorHAnsi" w:hAnsi="Tahoma" w:cs="Tahoma"/>
          <w:b w:val="0"/>
          <w:caps w:val="0"/>
          <w:color w:val="auto"/>
          <w:sz w:val="20"/>
          <w:szCs w:val="20"/>
          <w:lang w:eastAsia="ja-JP"/>
        </w:rPr>
        <w:t xml:space="preserve"> z</w:t>
      </w:r>
      <w:r w:rsidR="00D235CA" w:rsidRPr="00E62587">
        <w:rPr>
          <w:rFonts w:ascii="Tahoma" w:eastAsiaTheme="minorHAnsi" w:hAnsi="Tahoma" w:cs="Tahoma"/>
          <w:b w:val="0"/>
          <w:caps w:val="0"/>
          <w:color w:val="auto"/>
          <w:sz w:val="20"/>
          <w:szCs w:val="20"/>
          <w:lang w:eastAsia="ja-JP"/>
        </w:rPr>
        <w:t>a</w:t>
      </w:r>
      <w:r w:rsidR="008D6AFB" w:rsidRPr="00E62587">
        <w:rPr>
          <w:rFonts w:ascii="Tahoma" w:eastAsiaTheme="minorHAnsi" w:hAnsi="Tahoma" w:cs="Tahoma"/>
          <w:b w:val="0"/>
          <w:caps w:val="0"/>
          <w:color w:val="auto"/>
          <w:sz w:val="20"/>
          <w:szCs w:val="20"/>
          <w:lang w:eastAsia="ja-JP"/>
        </w:rPr>
        <w:t>htjev z</w:t>
      </w:r>
      <w:r w:rsidR="00D235CA" w:rsidRPr="00E62587">
        <w:rPr>
          <w:rFonts w:ascii="Tahoma" w:eastAsiaTheme="minorHAnsi" w:hAnsi="Tahoma" w:cs="Tahoma"/>
          <w:b w:val="0"/>
          <w:caps w:val="0"/>
          <w:color w:val="auto"/>
          <w:sz w:val="20"/>
          <w:szCs w:val="20"/>
          <w:lang w:eastAsia="ja-JP"/>
        </w:rPr>
        <w:t>a</w:t>
      </w:r>
      <w:r w:rsidR="008D6AFB" w:rsidRPr="00E62587">
        <w:rPr>
          <w:rFonts w:ascii="Tahoma" w:eastAsiaTheme="minorHAnsi" w:hAnsi="Tahoma" w:cs="Tahoma"/>
          <w:b w:val="0"/>
          <w:caps w:val="0"/>
          <w:color w:val="auto"/>
          <w:sz w:val="20"/>
          <w:szCs w:val="20"/>
          <w:lang w:eastAsia="ja-JP"/>
        </w:rPr>
        <w:t xml:space="preserve"> </w:t>
      </w:r>
      <w:r w:rsidR="007A1812" w:rsidRPr="00E62587">
        <w:rPr>
          <w:rFonts w:ascii="Tahoma" w:eastAsiaTheme="minorHAnsi" w:hAnsi="Tahoma" w:cs="Tahoma"/>
          <w:b w:val="0"/>
          <w:caps w:val="0"/>
          <w:color w:val="auto"/>
          <w:sz w:val="20"/>
          <w:szCs w:val="20"/>
          <w:lang w:eastAsia="ja-JP"/>
        </w:rPr>
        <w:t>plaćanje</w:t>
      </w:r>
      <w:r w:rsidR="008D6AFB" w:rsidRPr="00E62587">
        <w:rPr>
          <w:rFonts w:ascii="Tahoma" w:eastAsiaTheme="minorHAnsi" w:hAnsi="Tahoma" w:cs="Tahoma"/>
          <w:b w:val="0"/>
          <w:caps w:val="0"/>
          <w:color w:val="auto"/>
          <w:sz w:val="20"/>
          <w:szCs w:val="20"/>
          <w:lang w:eastAsia="ja-JP"/>
        </w:rPr>
        <w:t xml:space="preserve"> te cjelokupn</w:t>
      </w:r>
      <w:r w:rsidR="006F24B8" w:rsidRPr="00E62587">
        <w:rPr>
          <w:rFonts w:ascii="Tahoma" w:eastAsiaTheme="minorHAnsi" w:hAnsi="Tahoma" w:cs="Tahoma"/>
          <w:b w:val="0"/>
          <w:caps w:val="0"/>
          <w:color w:val="auto"/>
          <w:sz w:val="20"/>
          <w:szCs w:val="20"/>
          <w:lang w:eastAsia="ja-JP"/>
        </w:rPr>
        <w:t>u</w:t>
      </w:r>
      <w:r w:rsidR="008D6AFB" w:rsidRPr="00E62587">
        <w:rPr>
          <w:rFonts w:ascii="Tahoma" w:eastAsiaTheme="minorHAnsi" w:hAnsi="Tahoma" w:cs="Tahoma"/>
          <w:b w:val="0"/>
          <w:caps w:val="0"/>
          <w:color w:val="auto"/>
          <w:sz w:val="20"/>
          <w:szCs w:val="20"/>
          <w:lang w:eastAsia="ja-JP"/>
        </w:rPr>
        <w:t xml:space="preserve"> p</w:t>
      </w:r>
      <w:r w:rsidR="005B68CA">
        <w:rPr>
          <w:rFonts w:ascii="Tahoma" w:eastAsiaTheme="minorHAnsi" w:hAnsi="Tahoma" w:cs="Tahoma"/>
          <w:b w:val="0"/>
          <w:caps w:val="0"/>
          <w:color w:val="auto"/>
          <w:sz w:val="20"/>
          <w:szCs w:val="20"/>
          <w:lang w:eastAsia="ja-JP"/>
        </w:rPr>
        <w:t>r</w:t>
      </w:r>
      <w:r w:rsidR="008D6AFB" w:rsidRPr="00E62587">
        <w:rPr>
          <w:rFonts w:ascii="Tahoma" w:eastAsiaTheme="minorHAnsi" w:hAnsi="Tahoma" w:cs="Tahoma"/>
          <w:b w:val="0"/>
          <w:caps w:val="0"/>
          <w:color w:val="auto"/>
          <w:sz w:val="20"/>
          <w:szCs w:val="20"/>
          <w:lang w:eastAsia="ja-JP"/>
        </w:rPr>
        <w:t>opr</w:t>
      </w:r>
      <w:r w:rsidR="002D16DF" w:rsidRPr="00E62587">
        <w:rPr>
          <w:rFonts w:ascii="Tahoma" w:eastAsiaTheme="minorHAnsi" w:hAnsi="Tahoma" w:cs="Tahoma"/>
          <w:b w:val="0"/>
          <w:caps w:val="0"/>
          <w:color w:val="auto"/>
          <w:sz w:val="20"/>
          <w:szCs w:val="20"/>
          <w:lang w:eastAsia="ja-JP"/>
        </w:rPr>
        <w:t>a</w:t>
      </w:r>
      <w:r w:rsidR="008D6AFB" w:rsidRPr="00E62587">
        <w:rPr>
          <w:rFonts w:ascii="Tahoma" w:eastAsiaTheme="minorHAnsi" w:hAnsi="Tahoma" w:cs="Tahoma"/>
          <w:b w:val="0"/>
          <w:caps w:val="0"/>
          <w:color w:val="auto"/>
          <w:sz w:val="20"/>
          <w:szCs w:val="20"/>
          <w:lang w:eastAsia="ja-JP"/>
        </w:rPr>
        <w:t>tn</w:t>
      </w:r>
      <w:r w:rsidR="006F24B8" w:rsidRPr="00E62587">
        <w:rPr>
          <w:rFonts w:ascii="Tahoma" w:eastAsiaTheme="minorHAnsi" w:hAnsi="Tahoma" w:cs="Tahoma"/>
          <w:b w:val="0"/>
          <w:caps w:val="0"/>
          <w:color w:val="auto"/>
          <w:sz w:val="20"/>
          <w:szCs w:val="20"/>
          <w:lang w:eastAsia="ja-JP"/>
        </w:rPr>
        <w:t>u</w:t>
      </w:r>
      <w:r w:rsidR="008D6AFB" w:rsidRPr="00E62587">
        <w:rPr>
          <w:rFonts w:ascii="Tahoma" w:eastAsiaTheme="minorHAnsi" w:hAnsi="Tahoma" w:cs="Tahoma"/>
          <w:b w:val="0"/>
          <w:caps w:val="0"/>
          <w:color w:val="auto"/>
          <w:sz w:val="20"/>
          <w:szCs w:val="20"/>
          <w:lang w:eastAsia="ja-JP"/>
        </w:rPr>
        <w:t xml:space="preserve"> dokumentacij</w:t>
      </w:r>
      <w:r w:rsidR="006F24B8" w:rsidRPr="00E62587">
        <w:rPr>
          <w:rFonts w:ascii="Tahoma" w:eastAsiaTheme="minorHAnsi" w:hAnsi="Tahoma" w:cs="Tahoma"/>
          <w:b w:val="0"/>
          <w:caps w:val="0"/>
          <w:color w:val="auto"/>
          <w:sz w:val="20"/>
          <w:szCs w:val="20"/>
          <w:lang w:eastAsia="ja-JP"/>
        </w:rPr>
        <w:t>u kojom se dokazuje opravdanost troška</w:t>
      </w:r>
      <w:r w:rsidR="005A4A24" w:rsidRPr="00E62587">
        <w:rPr>
          <w:rFonts w:ascii="Tahoma" w:eastAsiaTheme="minorHAnsi" w:hAnsi="Tahoma" w:cs="Tahoma"/>
          <w:b w:val="0"/>
          <w:caps w:val="0"/>
          <w:color w:val="auto"/>
          <w:sz w:val="20"/>
          <w:szCs w:val="20"/>
          <w:lang w:eastAsia="ja-JP"/>
        </w:rPr>
        <w:t xml:space="preserve">, </w:t>
      </w:r>
      <w:r w:rsidR="007A1812" w:rsidRPr="00E62587">
        <w:rPr>
          <w:rFonts w:ascii="Tahoma" w:eastAsiaTheme="minorHAnsi" w:hAnsi="Tahoma" w:cs="Tahoma"/>
          <w:b w:val="0"/>
          <w:caps w:val="0"/>
          <w:color w:val="auto"/>
          <w:sz w:val="20"/>
          <w:szCs w:val="20"/>
          <w:lang w:eastAsia="ja-JP"/>
        </w:rPr>
        <w:t>odredi</w:t>
      </w:r>
      <w:r w:rsidR="008A7047" w:rsidRPr="00E62587">
        <w:rPr>
          <w:rFonts w:ascii="Tahoma" w:eastAsiaTheme="minorHAnsi" w:hAnsi="Tahoma" w:cs="Tahoma"/>
          <w:b w:val="0"/>
          <w:caps w:val="0"/>
          <w:color w:val="auto"/>
          <w:sz w:val="20"/>
          <w:szCs w:val="20"/>
          <w:lang w:eastAsia="ja-JP"/>
        </w:rPr>
        <w:t xml:space="preserve">će konačni iznos finansiranja opravdanih </w:t>
      </w:r>
      <w:r w:rsidR="007A1812" w:rsidRPr="00E62587">
        <w:rPr>
          <w:rFonts w:ascii="Tahoma" w:eastAsiaTheme="minorHAnsi" w:hAnsi="Tahoma" w:cs="Tahoma"/>
          <w:b w:val="0"/>
          <w:caps w:val="0"/>
          <w:color w:val="auto"/>
          <w:sz w:val="20"/>
          <w:szCs w:val="20"/>
          <w:lang w:eastAsia="ja-JP"/>
        </w:rPr>
        <w:t>troškova</w:t>
      </w:r>
      <w:r w:rsidR="00C82214" w:rsidRPr="00E62587">
        <w:rPr>
          <w:rFonts w:ascii="Tahoma" w:eastAsiaTheme="minorHAnsi" w:hAnsi="Tahoma" w:cs="Tahoma"/>
          <w:b w:val="0"/>
          <w:caps w:val="0"/>
          <w:color w:val="auto"/>
          <w:sz w:val="20"/>
          <w:szCs w:val="20"/>
          <w:lang w:eastAsia="ja-JP"/>
        </w:rPr>
        <w:t xml:space="preserve">. </w:t>
      </w:r>
      <w:proofErr w:type="gramStart"/>
      <w:r w:rsidR="00C82214" w:rsidRPr="00E62587">
        <w:rPr>
          <w:rFonts w:ascii="Tahoma" w:eastAsiaTheme="minorHAnsi" w:hAnsi="Tahoma" w:cs="Tahoma"/>
          <w:b w:val="0"/>
          <w:caps w:val="0"/>
          <w:color w:val="auto"/>
          <w:sz w:val="20"/>
          <w:szCs w:val="20"/>
          <w:lang w:eastAsia="ja-JP"/>
        </w:rPr>
        <w:t xml:space="preserve">Provjera i odobravanje završnog </w:t>
      </w:r>
      <w:r w:rsidR="002948D2" w:rsidRPr="00E62587">
        <w:rPr>
          <w:rFonts w:ascii="Tahoma" w:eastAsiaTheme="minorHAnsi" w:hAnsi="Tahoma" w:cs="Tahoma"/>
          <w:b w:val="0"/>
          <w:caps w:val="0"/>
          <w:color w:val="auto"/>
          <w:sz w:val="20"/>
          <w:szCs w:val="20"/>
          <w:lang w:eastAsia="ja-JP"/>
        </w:rPr>
        <w:t>izvještaja preduslov</w:t>
      </w:r>
      <w:r w:rsidR="00C82214" w:rsidRPr="00E62587">
        <w:rPr>
          <w:rFonts w:ascii="Tahoma" w:eastAsiaTheme="minorHAnsi" w:hAnsi="Tahoma" w:cs="Tahoma"/>
          <w:b w:val="0"/>
          <w:caps w:val="0"/>
          <w:color w:val="auto"/>
          <w:sz w:val="20"/>
          <w:szCs w:val="20"/>
          <w:lang w:eastAsia="ja-JP"/>
        </w:rPr>
        <w:t xml:space="preserve"> su za konačno plaćanje sredstava potraživanih završnim zahtjevom za nadoknadom sredstava</w:t>
      </w:r>
      <w:r w:rsidR="007A1812" w:rsidRPr="00E62587">
        <w:rPr>
          <w:rFonts w:ascii="Tahoma" w:eastAsiaTheme="minorHAnsi" w:hAnsi="Tahoma" w:cs="Tahoma"/>
          <w:b w:val="0"/>
          <w:caps w:val="0"/>
          <w:color w:val="auto"/>
          <w:sz w:val="20"/>
          <w:szCs w:val="20"/>
          <w:lang w:eastAsia="ja-JP"/>
        </w:rPr>
        <w:t>.</w:t>
      </w:r>
      <w:proofErr w:type="gramEnd"/>
      <w:r w:rsidR="007A1812" w:rsidRPr="00E62587">
        <w:rPr>
          <w:rFonts w:ascii="Tahoma" w:eastAsiaTheme="minorHAnsi" w:hAnsi="Tahoma" w:cs="Tahoma"/>
          <w:b w:val="0"/>
          <w:caps w:val="0"/>
          <w:color w:val="auto"/>
          <w:sz w:val="20"/>
          <w:szCs w:val="20"/>
          <w:lang w:eastAsia="ja-JP"/>
        </w:rPr>
        <w:t xml:space="preserve"> </w:t>
      </w:r>
      <w:proofErr w:type="gramStart"/>
      <w:r w:rsidR="00C425F7" w:rsidRPr="00E62587">
        <w:rPr>
          <w:rFonts w:ascii="Tahoma" w:eastAsiaTheme="minorHAnsi" w:hAnsi="Tahoma" w:cs="Tahoma"/>
          <w:b w:val="0"/>
          <w:caps w:val="0"/>
          <w:color w:val="auto"/>
          <w:sz w:val="20"/>
          <w:szCs w:val="20"/>
          <w:lang w:eastAsia="ja-JP"/>
        </w:rPr>
        <w:t>Troškove za koje se utvrdi da su neprihvatljivi</w:t>
      </w:r>
      <w:r w:rsidR="00B271E9" w:rsidRPr="00E62587">
        <w:rPr>
          <w:rFonts w:ascii="Tahoma" w:eastAsiaTheme="minorHAnsi" w:hAnsi="Tahoma" w:cs="Tahoma"/>
          <w:b w:val="0"/>
          <w:caps w:val="0"/>
          <w:color w:val="auto"/>
          <w:sz w:val="20"/>
          <w:szCs w:val="20"/>
          <w:lang w:eastAsia="ja-JP"/>
        </w:rPr>
        <w:t xml:space="preserve"> </w:t>
      </w:r>
      <w:r w:rsidR="007A1812" w:rsidRPr="00E62587">
        <w:rPr>
          <w:rFonts w:ascii="Tahoma" w:eastAsiaTheme="minorHAnsi" w:hAnsi="Tahoma" w:cs="Tahoma"/>
          <w:b w:val="0"/>
          <w:caps w:val="0"/>
          <w:color w:val="auto"/>
          <w:sz w:val="20"/>
          <w:szCs w:val="20"/>
          <w:lang w:eastAsia="ja-JP"/>
        </w:rPr>
        <w:t>snosi</w:t>
      </w:r>
      <w:r w:rsidR="00B271E9" w:rsidRPr="00E62587">
        <w:rPr>
          <w:rFonts w:ascii="Tahoma" w:eastAsiaTheme="minorHAnsi" w:hAnsi="Tahoma" w:cs="Tahoma"/>
          <w:b w:val="0"/>
          <w:caps w:val="0"/>
          <w:color w:val="auto"/>
          <w:sz w:val="20"/>
          <w:szCs w:val="20"/>
          <w:lang w:eastAsia="ja-JP"/>
        </w:rPr>
        <w:t xml:space="preserve">će Korisnik iz </w:t>
      </w:r>
      <w:r w:rsidR="00623BF2" w:rsidRPr="00E62587">
        <w:rPr>
          <w:rFonts w:ascii="Tahoma" w:eastAsiaTheme="minorHAnsi" w:hAnsi="Tahoma" w:cs="Tahoma"/>
          <w:b w:val="0"/>
          <w:caps w:val="0"/>
          <w:color w:val="auto"/>
          <w:sz w:val="20"/>
          <w:szCs w:val="20"/>
          <w:lang w:eastAsia="ja-JP"/>
        </w:rPr>
        <w:t>sopstvenih</w:t>
      </w:r>
      <w:r w:rsidR="00B271E9" w:rsidRPr="00E62587">
        <w:rPr>
          <w:rFonts w:ascii="Tahoma" w:eastAsiaTheme="minorHAnsi" w:hAnsi="Tahoma" w:cs="Tahoma"/>
          <w:b w:val="0"/>
          <w:caps w:val="0"/>
          <w:color w:val="auto"/>
          <w:sz w:val="20"/>
          <w:szCs w:val="20"/>
          <w:lang w:eastAsia="ja-JP"/>
        </w:rPr>
        <w:t xml:space="preserve"> sredstava.</w:t>
      </w:r>
      <w:proofErr w:type="gramEnd"/>
      <w:r w:rsidR="00B271E9" w:rsidRPr="00E62587">
        <w:rPr>
          <w:rFonts w:ascii="Tahoma" w:eastAsiaTheme="minorHAnsi" w:hAnsi="Tahoma" w:cs="Tahoma"/>
          <w:b w:val="0"/>
          <w:caps w:val="0"/>
          <w:color w:val="auto"/>
          <w:sz w:val="20"/>
          <w:szCs w:val="20"/>
          <w:lang w:eastAsia="ja-JP"/>
        </w:rPr>
        <w:t xml:space="preserve"> Stoga se Korisnik ob</w:t>
      </w:r>
      <w:r w:rsidR="002948D2" w:rsidRPr="00E62587">
        <w:rPr>
          <w:rFonts w:ascii="Tahoma" w:eastAsiaTheme="minorHAnsi" w:hAnsi="Tahoma" w:cs="Tahoma"/>
          <w:b w:val="0"/>
          <w:caps w:val="0"/>
          <w:color w:val="auto"/>
          <w:sz w:val="20"/>
          <w:szCs w:val="20"/>
          <w:lang w:eastAsia="ja-JP"/>
        </w:rPr>
        <w:t>av</w:t>
      </w:r>
      <w:r w:rsidR="00B271E9" w:rsidRPr="00E62587">
        <w:rPr>
          <w:rFonts w:ascii="Tahoma" w:eastAsiaTheme="minorHAnsi" w:hAnsi="Tahoma" w:cs="Tahoma"/>
          <w:b w:val="0"/>
          <w:caps w:val="0"/>
          <w:color w:val="auto"/>
          <w:sz w:val="20"/>
          <w:szCs w:val="20"/>
          <w:lang w:eastAsia="ja-JP"/>
        </w:rPr>
        <w:t xml:space="preserve">ezuje </w:t>
      </w:r>
      <w:r w:rsidR="002948D2" w:rsidRPr="00E62587">
        <w:rPr>
          <w:rFonts w:ascii="Tahoma" w:eastAsiaTheme="minorHAnsi" w:hAnsi="Tahoma" w:cs="Tahoma"/>
          <w:b w:val="0"/>
          <w:caps w:val="0"/>
          <w:color w:val="auto"/>
          <w:sz w:val="20"/>
          <w:szCs w:val="20"/>
          <w:lang w:eastAsia="ja-JP"/>
        </w:rPr>
        <w:t>da osigura</w:t>
      </w:r>
      <w:r w:rsidR="00B271E9" w:rsidRPr="00E62587">
        <w:rPr>
          <w:rFonts w:ascii="Tahoma" w:eastAsiaTheme="minorHAnsi" w:hAnsi="Tahoma" w:cs="Tahoma"/>
          <w:b w:val="0"/>
          <w:caps w:val="0"/>
          <w:color w:val="auto"/>
          <w:sz w:val="20"/>
          <w:szCs w:val="20"/>
          <w:lang w:eastAsia="ja-JP"/>
        </w:rPr>
        <w:t xml:space="preserve"> </w:t>
      </w:r>
      <w:r w:rsidR="00241466">
        <w:rPr>
          <w:rFonts w:ascii="Tahoma" w:eastAsiaTheme="minorHAnsi" w:hAnsi="Tahoma" w:cs="Tahoma"/>
          <w:b w:val="0"/>
          <w:caps w:val="0"/>
          <w:color w:val="auto"/>
          <w:sz w:val="20"/>
          <w:szCs w:val="20"/>
          <w:lang w:eastAsia="ja-JP"/>
        </w:rPr>
        <w:t xml:space="preserve"> </w:t>
      </w:r>
      <w:r w:rsidR="00B271E9" w:rsidRPr="00E62587">
        <w:rPr>
          <w:rFonts w:ascii="Tahoma" w:eastAsiaTheme="minorHAnsi" w:hAnsi="Tahoma" w:cs="Tahoma"/>
          <w:b w:val="0"/>
          <w:caps w:val="0"/>
          <w:color w:val="auto"/>
          <w:sz w:val="20"/>
          <w:szCs w:val="20"/>
          <w:lang w:eastAsia="ja-JP"/>
        </w:rPr>
        <w:t>pokrić</w:t>
      </w:r>
      <w:r w:rsidR="00241466">
        <w:rPr>
          <w:rFonts w:ascii="Tahoma" w:eastAsiaTheme="minorHAnsi" w:hAnsi="Tahoma" w:cs="Tahoma"/>
          <w:b w:val="0"/>
          <w:caps w:val="0"/>
          <w:color w:val="auto"/>
          <w:sz w:val="20"/>
          <w:szCs w:val="20"/>
          <w:lang w:eastAsia="ja-JP"/>
        </w:rPr>
        <w:t>e</w:t>
      </w:r>
      <w:r w:rsidR="00B271E9" w:rsidRPr="00E62587">
        <w:rPr>
          <w:rFonts w:ascii="Tahoma" w:eastAsiaTheme="minorHAnsi" w:hAnsi="Tahoma" w:cs="Tahoma"/>
          <w:b w:val="0"/>
          <w:caps w:val="0"/>
          <w:color w:val="auto"/>
          <w:sz w:val="20"/>
          <w:szCs w:val="20"/>
          <w:lang w:eastAsia="ja-JP"/>
        </w:rPr>
        <w:t xml:space="preserve"> troškov</w:t>
      </w:r>
      <w:r w:rsidR="00022CC3" w:rsidRPr="00E62587">
        <w:rPr>
          <w:rFonts w:ascii="Tahoma" w:eastAsiaTheme="minorHAnsi" w:hAnsi="Tahoma" w:cs="Tahoma"/>
          <w:b w:val="0"/>
          <w:caps w:val="0"/>
          <w:color w:val="auto"/>
          <w:sz w:val="20"/>
          <w:szCs w:val="20"/>
          <w:lang w:eastAsia="ja-JP"/>
        </w:rPr>
        <w:t xml:space="preserve">a za </w:t>
      </w:r>
      <w:r w:rsidR="00FF018E" w:rsidRPr="00E62587">
        <w:rPr>
          <w:rFonts w:ascii="Tahoma" w:eastAsiaTheme="minorHAnsi" w:hAnsi="Tahoma" w:cs="Tahoma"/>
          <w:b w:val="0"/>
          <w:caps w:val="0"/>
          <w:color w:val="auto"/>
          <w:sz w:val="20"/>
          <w:szCs w:val="20"/>
          <w:lang w:eastAsia="ja-JP"/>
        </w:rPr>
        <w:t>k</w:t>
      </w:r>
      <w:r w:rsidR="00022CC3" w:rsidRPr="00E62587">
        <w:rPr>
          <w:rFonts w:ascii="Tahoma" w:eastAsiaTheme="minorHAnsi" w:hAnsi="Tahoma" w:cs="Tahoma"/>
          <w:b w:val="0"/>
          <w:caps w:val="0"/>
          <w:color w:val="auto"/>
          <w:sz w:val="20"/>
          <w:szCs w:val="20"/>
          <w:lang w:eastAsia="ja-JP"/>
        </w:rPr>
        <w:t>oje se naknadno utvrdi da su neprihv</w:t>
      </w:r>
      <w:r w:rsidR="00FF018E" w:rsidRPr="00E62587">
        <w:rPr>
          <w:rFonts w:ascii="Tahoma" w:eastAsiaTheme="minorHAnsi" w:hAnsi="Tahoma" w:cs="Tahoma"/>
          <w:b w:val="0"/>
          <w:caps w:val="0"/>
          <w:color w:val="auto"/>
          <w:sz w:val="20"/>
          <w:szCs w:val="20"/>
          <w:lang w:eastAsia="ja-JP"/>
        </w:rPr>
        <w:t>a</w:t>
      </w:r>
      <w:r w:rsidR="00022CC3" w:rsidRPr="00E62587">
        <w:rPr>
          <w:rFonts w:ascii="Tahoma" w:eastAsiaTheme="minorHAnsi" w:hAnsi="Tahoma" w:cs="Tahoma"/>
          <w:b w:val="0"/>
          <w:caps w:val="0"/>
          <w:color w:val="auto"/>
          <w:sz w:val="20"/>
          <w:szCs w:val="20"/>
          <w:lang w:eastAsia="ja-JP"/>
        </w:rPr>
        <w:t>tljivi, a u tu svrhu k</w:t>
      </w:r>
      <w:r w:rsidR="00A914A6" w:rsidRPr="00E62587">
        <w:rPr>
          <w:rFonts w:ascii="Tahoma" w:eastAsiaTheme="minorHAnsi" w:hAnsi="Tahoma" w:cs="Tahoma"/>
          <w:b w:val="0"/>
          <w:caps w:val="0"/>
          <w:color w:val="auto"/>
          <w:sz w:val="20"/>
          <w:szCs w:val="20"/>
          <w:lang w:eastAsia="ja-JP"/>
        </w:rPr>
        <w:t>a</w:t>
      </w:r>
      <w:r w:rsidR="00022CC3" w:rsidRPr="00E62587">
        <w:rPr>
          <w:rFonts w:ascii="Tahoma" w:eastAsiaTheme="minorHAnsi" w:hAnsi="Tahoma" w:cs="Tahoma"/>
          <w:b w:val="0"/>
          <w:caps w:val="0"/>
          <w:color w:val="auto"/>
          <w:sz w:val="20"/>
          <w:szCs w:val="20"/>
          <w:lang w:eastAsia="ja-JP"/>
        </w:rPr>
        <w:t xml:space="preserve">o sredstvo osiguranja Korisnik prije potpisivanja ugovora </w:t>
      </w:r>
      <w:r w:rsidR="00A914A6" w:rsidRPr="00E62587">
        <w:rPr>
          <w:rFonts w:ascii="Tahoma" w:eastAsiaTheme="minorHAnsi" w:hAnsi="Tahoma" w:cs="Tahoma"/>
          <w:b w:val="0"/>
          <w:caps w:val="0"/>
          <w:color w:val="auto"/>
          <w:sz w:val="20"/>
          <w:szCs w:val="20"/>
          <w:lang w:eastAsia="ja-JP"/>
        </w:rPr>
        <w:t>dostavlja</w:t>
      </w:r>
      <w:r w:rsidR="0078303B">
        <w:rPr>
          <w:rFonts w:ascii="Tahoma" w:eastAsiaTheme="minorHAnsi" w:hAnsi="Tahoma" w:cs="Tahoma"/>
          <w:b w:val="0"/>
          <w:caps w:val="0"/>
          <w:color w:val="auto"/>
          <w:sz w:val="20"/>
          <w:szCs w:val="20"/>
          <w:lang w:eastAsia="ja-JP"/>
        </w:rPr>
        <w:t xml:space="preserve"> potpisanu</w:t>
      </w:r>
      <w:r w:rsidR="00A914A6" w:rsidRPr="00E62587">
        <w:rPr>
          <w:rFonts w:ascii="Tahoma" w:eastAsiaTheme="minorHAnsi" w:hAnsi="Tahoma" w:cs="Tahoma"/>
          <w:b w:val="0"/>
          <w:caps w:val="0"/>
          <w:color w:val="auto"/>
          <w:sz w:val="20"/>
          <w:szCs w:val="20"/>
          <w:lang w:eastAsia="ja-JP"/>
        </w:rPr>
        <w:t xml:space="preserve"> ličnu </w:t>
      </w:r>
      <w:r w:rsidR="007A1812" w:rsidRPr="00E62587">
        <w:rPr>
          <w:rFonts w:ascii="Tahoma" w:eastAsiaTheme="minorHAnsi" w:hAnsi="Tahoma" w:cs="Tahoma"/>
          <w:b w:val="0"/>
          <w:caps w:val="0"/>
          <w:color w:val="auto"/>
          <w:sz w:val="20"/>
          <w:szCs w:val="20"/>
          <w:lang w:eastAsia="ja-JP"/>
        </w:rPr>
        <w:t>blanko</w:t>
      </w:r>
      <w:r w:rsidR="00A914A6" w:rsidRPr="00E62587">
        <w:rPr>
          <w:rFonts w:ascii="Tahoma" w:eastAsiaTheme="minorHAnsi" w:hAnsi="Tahoma" w:cs="Tahoma"/>
          <w:b w:val="0"/>
          <w:caps w:val="0"/>
          <w:color w:val="auto"/>
          <w:sz w:val="20"/>
          <w:szCs w:val="20"/>
          <w:lang w:eastAsia="ja-JP"/>
        </w:rPr>
        <w:t xml:space="preserve"> mjenicu</w:t>
      </w:r>
      <w:r w:rsidR="008E52FA" w:rsidRPr="00E62587">
        <w:rPr>
          <w:rFonts w:ascii="Tahoma" w:eastAsiaTheme="minorHAnsi" w:hAnsi="Tahoma" w:cs="Tahoma"/>
          <w:b w:val="0"/>
          <w:caps w:val="0"/>
          <w:color w:val="auto"/>
          <w:sz w:val="20"/>
          <w:szCs w:val="20"/>
          <w:lang w:eastAsia="ja-JP"/>
        </w:rPr>
        <w:t xml:space="preserve">, koja će </w:t>
      </w:r>
      <w:r w:rsidR="009C62E0" w:rsidRPr="00E62587">
        <w:rPr>
          <w:rFonts w:ascii="Tahoma" w:eastAsiaTheme="minorHAnsi" w:hAnsi="Tahoma" w:cs="Tahoma"/>
          <w:b w:val="0"/>
          <w:caps w:val="0"/>
          <w:color w:val="auto"/>
          <w:sz w:val="20"/>
          <w:szCs w:val="20"/>
          <w:lang w:eastAsia="ja-JP"/>
        </w:rPr>
        <w:t xml:space="preserve">biti vraćena Korisniku nakon što Korisnik realizuje sve svoje </w:t>
      </w:r>
      <w:bookmarkStart w:id="3" w:name="_Hlk20612627"/>
      <w:r w:rsidR="00EF6C79" w:rsidRPr="00E62587">
        <w:rPr>
          <w:rFonts w:ascii="Tahoma" w:eastAsiaTheme="minorHAnsi" w:hAnsi="Tahoma" w:cs="Tahoma"/>
          <w:b w:val="0"/>
          <w:caps w:val="0"/>
          <w:color w:val="auto"/>
          <w:sz w:val="20"/>
          <w:szCs w:val="20"/>
          <w:lang w:eastAsia="ja-JP"/>
        </w:rPr>
        <w:t xml:space="preserve"> ugovorne ob</w:t>
      </w:r>
      <w:r w:rsidR="002948D2" w:rsidRPr="00E62587">
        <w:rPr>
          <w:rFonts w:ascii="Tahoma" w:eastAsiaTheme="minorHAnsi" w:hAnsi="Tahoma" w:cs="Tahoma"/>
          <w:b w:val="0"/>
          <w:caps w:val="0"/>
          <w:color w:val="auto"/>
          <w:sz w:val="20"/>
          <w:szCs w:val="20"/>
          <w:lang w:eastAsia="ja-JP"/>
        </w:rPr>
        <w:t>a</w:t>
      </w:r>
      <w:r w:rsidR="00EF6C79" w:rsidRPr="00E62587">
        <w:rPr>
          <w:rFonts w:ascii="Tahoma" w:eastAsiaTheme="minorHAnsi" w:hAnsi="Tahoma" w:cs="Tahoma"/>
          <w:b w:val="0"/>
          <w:caps w:val="0"/>
          <w:color w:val="auto"/>
          <w:sz w:val="20"/>
          <w:szCs w:val="20"/>
          <w:lang w:eastAsia="ja-JP"/>
        </w:rPr>
        <w:t xml:space="preserve">veze. </w:t>
      </w:r>
      <w:r w:rsidR="00F870CC" w:rsidRPr="00E62587">
        <w:rPr>
          <w:rFonts w:ascii="Tahoma" w:eastAsiaTheme="minorHAnsi" w:hAnsi="Tahoma" w:cs="Tahoma"/>
          <w:b w:val="0"/>
          <w:caps w:val="0"/>
          <w:color w:val="auto"/>
          <w:sz w:val="20"/>
          <w:szCs w:val="20"/>
          <w:lang w:eastAsia="ja-JP"/>
        </w:rPr>
        <w:t xml:space="preserve"> </w:t>
      </w:r>
      <w:r w:rsidR="008E52FA" w:rsidRPr="00E62587">
        <w:rPr>
          <w:rFonts w:ascii="Tahoma" w:eastAsiaTheme="minorHAnsi" w:hAnsi="Tahoma" w:cs="Tahoma"/>
          <w:b w:val="0"/>
          <w:caps w:val="0"/>
          <w:color w:val="auto"/>
          <w:sz w:val="20"/>
          <w:szCs w:val="20"/>
          <w:lang w:eastAsia="ja-JP"/>
        </w:rPr>
        <w:t xml:space="preserve"> </w:t>
      </w:r>
      <w:r w:rsidR="005A4A24" w:rsidRPr="00E62587">
        <w:rPr>
          <w:rFonts w:ascii="Tahoma" w:eastAsiaTheme="minorHAnsi" w:hAnsi="Tahoma" w:cs="Tahoma"/>
          <w:b w:val="0"/>
          <w:caps w:val="0"/>
          <w:color w:val="auto"/>
          <w:sz w:val="20"/>
          <w:szCs w:val="20"/>
          <w:lang w:eastAsia="ja-JP"/>
        </w:rPr>
        <w:t xml:space="preserve"> </w:t>
      </w:r>
      <w:bookmarkEnd w:id="3"/>
    </w:p>
    <w:p w:rsidR="001F0134" w:rsidRPr="00E62587" w:rsidRDefault="001F0134" w:rsidP="00093DAC">
      <w:pPr>
        <w:pStyle w:val="Headno"/>
        <w:spacing w:before="120" w:after="120"/>
        <w:ind w:left="0"/>
        <w:rPr>
          <w:rFonts w:ascii="Tahoma" w:eastAsiaTheme="minorHAnsi" w:hAnsi="Tahoma" w:cs="Tahoma"/>
          <w:b w:val="0"/>
          <w:caps w:val="0"/>
          <w:color w:val="auto"/>
          <w:sz w:val="20"/>
          <w:szCs w:val="20"/>
          <w:lang w:eastAsia="ja-JP"/>
        </w:rPr>
      </w:pPr>
    </w:p>
    <w:tbl>
      <w:tblPr>
        <w:tblStyle w:val="TableGrid"/>
        <w:tblW w:w="10206" w:type="dxa"/>
        <w:tblInd w:w="108" w:type="dxa"/>
        <w:tblLayout w:type="fixed"/>
        <w:tblLook w:val="04A0"/>
      </w:tblPr>
      <w:tblGrid>
        <w:gridCol w:w="1418"/>
        <w:gridCol w:w="8788"/>
      </w:tblGrid>
      <w:tr w:rsidR="005A5D4E" w:rsidRPr="00E62587" w:rsidTr="00B36A9D">
        <w:tc>
          <w:tcPr>
            <w:tcW w:w="1418" w:type="dxa"/>
            <w:vAlign w:val="center"/>
          </w:tcPr>
          <w:p w:rsidR="005A5D4E" w:rsidRPr="00E62587" w:rsidRDefault="008D6AFB" w:rsidP="00093DAC">
            <w:pPr>
              <w:ind w:left="0"/>
              <w:jc w:val="center"/>
              <w:rPr>
                <w:rFonts w:cs="Tahoma"/>
              </w:rPr>
            </w:pPr>
            <w:r w:rsidRPr="00E62587">
              <w:rPr>
                <w:rFonts w:eastAsiaTheme="minorHAnsi" w:cs="Tahoma"/>
              </w:rPr>
              <w:t xml:space="preserve"> </w:t>
            </w:r>
            <w:bookmarkStart w:id="4" w:name="_Hlk20628162"/>
            <w:r w:rsidR="005A5D4E" w:rsidRPr="00E62587">
              <w:rPr>
                <w:rFonts w:cs="Tahoma"/>
                <w:noProof/>
                <w:color w:val="1A0DAB"/>
                <w:bdr w:val="none" w:sz="0" w:space="0" w:color="auto" w:frame="1"/>
                <w:lang w:val="en-US"/>
              </w:rPr>
              <w:drawing>
                <wp:inline distT="0" distB="0" distL="0" distR="0">
                  <wp:extent cx="342652" cy="304800"/>
                  <wp:effectExtent l="0" t="0" r="635" b="0"/>
                  <wp:docPr id="5" name="Picture 5"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5A5D4E" w:rsidRPr="00E62587" w:rsidRDefault="00DF11D0" w:rsidP="00093DAC">
            <w:pPr>
              <w:pStyle w:val="Headno"/>
              <w:spacing w:before="120" w:after="120"/>
              <w:ind w:left="0"/>
              <w:rPr>
                <w:rFonts w:ascii="Tahoma" w:hAnsi="Tahoma" w:cs="Tahoma"/>
                <w:sz w:val="20"/>
                <w:szCs w:val="20"/>
              </w:rPr>
            </w:pPr>
            <w:r w:rsidRPr="00E62587">
              <w:rPr>
                <w:rFonts w:ascii="Tahoma" w:eastAsiaTheme="minorHAnsi" w:hAnsi="Tahoma" w:cs="Tahoma"/>
                <w:bCs/>
                <w:caps w:val="0"/>
                <w:color w:val="1F4E79" w:themeColor="accent1" w:themeShade="80"/>
                <w:sz w:val="20"/>
                <w:szCs w:val="20"/>
                <w:lang w:eastAsia="ja-JP"/>
              </w:rPr>
              <w:t>KONAČAN IZNOS FINAN</w:t>
            </w:r>
            <w:r w:rsidR="002948D2" w:rsidRPr="00E62587">
              <w:rPr>
                <w:rFonts w:ascii="Tahoma" w:eastAsiaTheme="minorHAnsi" w:hAnsi="Tahoma" w:cs="Tahoma"/>
                <w:bCs/>
                <w:caps w:val="0"/>
                <w:color w:val="1F4E79" w:themeColor="accent1" w:themeShade="80"/>
                <w:sz w:val="20"/>
                <w:szCs w:val="20"/>
                <w:lang w:eastAsia="ja-JP"/>
              </w:rPr>
              <w:t>S</w:t>
            </w:r>
            <w:r w:rsidRPr="00E62587">
              <w:rPr>
                <w:rFonts w:ascii="Tahoma" w:eastAsiaTheme="minorHAnsi" w:hAnsi="Tahoma" w:cs="Tahoma"/>
                <w:bCs/>
                <w:caps w:val="0"/>
                <w:color w:val="1F4E79" w:themeColor="accent1" w:themeShade="80"/>
                <w:sz w:val="20"/>
                <w:szCs w:val="20"/>
                <w:lang w:eastAsia="ja-JP"/>
              </w:rPr>
              <w:t>IR</w:t>
            </w:r>
            <w:r w:rsidR="006D00C5" w:rsidRPr="00E62587">
              <w:rPr>
                <w:rFonts w:ascii="Tahoma" w:eastAsiaTheme="minorHAnsi" w:hAnsi="Tahoma" w:cs="Tahoma"/>
                <w:bCs/>
                <w:caps w:val="0"/>
                <w:color w:val="1F4E79" w:themeColor="accent1" w:themeShade="80"/>
                <w:sz w:val="20"/>
                <w:szCs w:val="20"/>
                <w:lang w:eastAsia="ja-JP"/>
              </w:rPr>
              <w:t>A</w:t>
            </w:r>
            <w:r w:rsidRPr="00E62587">
              <w:rPr>
                <w:rFonts w:ascii="Tahoma" w:eastAsiaTheme="minorHAnsi" w:hAnsi="Tahoma" w:cs="Tahoma"/>
                <w:bCs/>
                <w:caps w:val="0"/>
                <w:color w:val="1F4E79" w:themeColor="accent1" w:themeShade="80"/>
                <w:sz w:val="20"/>
                <w:szCs w:val="20"/>
                <w:lang w:eastAsia="ja-JP"/>
              </w:rPr>
              <w:t xml:space="preserve">NJA ZAVOD ĆE ODREDITI NA TEMELJU UKUPNO </w:t>
            </w:r>
            <w:r w:rsidR="007A1812" w:rsidRPr="00E62587">
              <w:rPr>
                <w:rFonts w:ascii="Tahoma" w:eastAsiaTheme="minorHAnsi" w:hAnsi="Tahoma" w:cs="Tahoma"/>
                <w:bCs/>
                <w:caps w:val="0"/>
                <w:color w:val="1F4E79" w:themeColor="accent1" w:themeShade="80"/>
                <w:sz w:val="20"/>
                <w:szCs w:val="20"/>
                <w:lang w:eastAsia="ja-JP"/>
              </w:rPr>
              <w:t xml:space="preserve">PRIHVATLJIVIH </w:t>
            </w:r>
            <w:r w:rsidRPr="00E62587">
              <w:rPr>
                <w:rFonts w:ascii="Tahoma" w:eastAsiaTheme="minorHAnsi" w:hAnsi="Tahoma" w:cs="Tahoma"/>
                <w:bCs/>
                <w:caps w:val="0"/>
                <w:color w:val="1F4E79" w:themeColor="accent1" w:themeShade="80"/>
                <w:sz w:val="20"/>
                <w:szCs w:val="20"/>
                <w:lang w:eastAsia="ja-JP"/>
              </w:rPr>
              <w:t>TROŠKOVA.</w:t>
            </w:r>
          </w:p>
        </w:tc>
      </w:tr>
      <w:bookmarkEnd w:id="4"/>
    </w:tbl>
    <w:p w:rsidR="00E662E0" w:rsidRPr="00E62587" w:rsidRDefault="00E662E0" w:rsidP="00093DAC">
      <w:pPr>
        <w:pStyle w:val="Headno"/>
        <w:spacing w:before="120" w:after="120"/>
        <w:ind w:left="0"/>
        <w:rPr>
          <w:rFonts w:ascii="Tahoma" w:eastAsiaTheme="minorHAnsi" w:hAnsi="Tahoma" w:cs="Tahoma"/>
          <w:bCs/>
          <w:caps w:val="0"/>
          <w:color w:val="1F4E79" w:themeColor="accent1" w:themeShade="80"/>
          <w:sz w:val="20"/>
          <w:szCs w:val="20"/>
          <w:lang w:eastAsia="ja-JP"/>
        </w:rPr>
      </w:pPr>
    </w:p>
    <w:p w:rsidR="00EE7548" w:rsidRPr="00E62587" w:rsidRDefault="001F0134" w:rsidP="00093DAC">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Cs/>
          <w:caps w:val="0"/>
          <w:color w:val="1F4E79" w:themeColor="accent1" w:themeShade="80"/>
          <w:sz w:val="20"/>
          <w:szCs w:val="20"/>
          <w:lang w:eastAsia="ja-JP"/>
        </w:rPr>
        <w:t>Dinamika plaćanja</w:t>
      </w:r>
    </w:p>
    <w:p w:rsidR="007033FC" w:rsidRPr="00E62587" w:rsidRDefault="002F79E9"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Korisnik </w:t>
      </w:r>
      <w:proofErr w:type="gramStart"/>
      <w:r w:rsidRPr="00E62587">
        <w:rPr>
          <w:rFonts w:ascii="Tahoma" w:eastAsiaTheme="minorHAnsi" w:hAnsi="Tahoma" w:cs="Tahoma"/>
          <w:b w:val="0"/>
          <w:caps w:val="0"/>
          <w:color w:val="auto"/>
          <w:sz w:val="20"/>
          <w:szCs w:val="20"/>
          <w:lang w:eastAsia="ja-JP"/>
        </w:rPr>
        <w:t>će</w:t>
      </w:r>
      <w:proofErr w:type="gramEnd"/>
      <w:r w:rsidR="00EE7548" w:rsidRPr="00E62587">
        <w:rPr>
          <w:rFonts w:ascii="Tahoma" w:eastAsiaTheme="minorHAnsi" w:hAnsi="Tahoma" w:cs="Tahoma"/>
          <w:b w:val="0"/>
          <w:caps w:val="0"/>
          <w:color w:val="auto"/>
          <w:sz w:val="20"/>
          <w:szCs w:val="20"/>
          <w:lang w:eastAsia="ja-JP"/>
        </w:rPr>
        <w:t xml:space="preserve"> </w:t>
      </w:r>
      <w:r w:rsidR="004413DC" w:rsidRPr="00E62587">
        <w:rPr>
          <w:rFonts w:ascii="Tahoma" w:eastAsiaTheme="minorHAnsi" w:hAnsi="Tahoma" w:cs="Tahoma"/>
          <w:b w:val="0"/>
          <w:caps w:val="0"/>
          <w:color w:val="auto"/>
          <w:sz w:val="20"/>
          <w:szCs w:val="20"/>
          <w:lang w:eastAsia="ja-JP"/>
        </w:rPr>
        <w:t>bespovratna sredstva dobiti u 2 dijela i to na slijedeći način</w:t>
      </w:r>
      <w:r w:rsidR="000F66C2" w:rsidRPr="00E62587">
        <w:rPr>
          <w:rFonts w:ascii="Tahoma" w:eastAsiaTheme="minorHAnsi" w:hAnsi="Tahoma" w:cs="Tahoma"/>
          <w:b w:val="0"/>
          <w:caps w:val="0"/>
          <w:color w:val="auto"/>
          <w:sz w:val="20"/>
          <w:szCs w:val="20"/>
          <w:lang w:eastAsia="ja-JP"/>
        </w:rPr>
        <w:t xml:space="preserve"> (član 5</w:t>
      </w:r>
      <w:r w:rsidR="00270C22" w:rsidRPr="00E62587">
        <w:rPr>
          <w:rFonts w:ascii="Tahoma" w:eastAsiaTheme="minorHAnsi" w:hAnsi="Tahoma" w:cs="Tahoma"/>
          <w:b w:val="0"/>
          <w:caps w:val="0"/>
          <w:color w:val="auto"/>
          <w:sz w:val="20"/>
          <w:szCs w:val="20"/>
          <w:lang w:eastAsia="ja-JP"/>
        </w:rPr>
        <w:t xml:space="preserve">. stav 1. </w:t>
      </w:r>
      <w:r w:rsidR="006D00C5" w:rsidRPr="00E62587">
        <w:rPr>
          <w:rFonts w:ascii="Tahoma" w:eastAsiaTheme="minorHAnsi" w:hAnsi="Tahoma" w:cs="Tahoma"/>
          <w:b w:val="0"/>
          <w:caps w:val="0"/>
          <w:color w:val="auto"/>
          <w:sz w:val="20"/>
          <w:szCs w:val="20"/>
          <w:lang w:eastAsia="ja-JP"/>
        </w:rPr>
        <w:t>U</w:t>
      </w:r>
      <w:r w:rsidR="000F66C2" w:rsidRPr="00E62587">
        <w:rPr>
          <w:rFonts w:ascii="Tahoma" w:eastAsiaTheme="minorHAnsi" w:hAnsi="Tahoma" w:cs="Tahoma"/>
          <w:b w:val="0"/>
          <w:caps w:val="0"/>
          <w:color w:val="auto"/>
          <w:sz w:val="20"/>
          <w:szCs w:val="20"/>
          <w:lang w:eastAsia="ja-JP"/>
        </w:rPr>
        <w:t>govora)</w:t>
      </w:r>
      <w:r w:rsidR="007033FC" w:rsidRPr="00E62587">
        <w:rPr>
          <w:rFonts w:ascii="Tahoma" w:eastAsiaTheme="minorHAnsi" w:hAnsi="Tahoma" w:cs="Tahoma"/>
          <w:b w:val="0"/>
          <w:caps w:val="0"/>
          <w:color w:val="auto"/>
          <w:sz w:val="20"/>
          <w:szCs w:val="20"/>
          <w:lang w:eastAsia="ja-JP"/>
        </w:rPr>
        <w:t xml:space="preserve">: </w:t>
      </w:r>
    </w:p>
    <w:p w:rsidR="007033FC" w:rsidRPr="00E62587" w:rsidRDefault="007033FC" w:rsidP="00A01E0A">
      <w:pPr>
        <w:pStyle w:val="Headno"/>
        <w:numPr>
          <w:ilvl w:val="0"/>
          <w:numId w:val="21"/>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Avans u visini 80% </w:t>
      </w:r>
      <w:r w:rsidR="007A1812" w:rsidRPr="00E62587">
        <w:rPr>
          <w:rFonts w:ascii="Tahoma" w:eastAsiaTheme="minorHAnsi" w:hAnsi="Tahoma" w:cs="Tahoma"/>
          <w:b w:val="0"/>
          <w:caps w:val="0"/>
          <w:color w:val="auto"/>
          <w:sz w:val="20"/>
          <w:szCs w:val="20"/>
          <w:lang w:eastAsia="ja-JP"/>
        </w:rPr>
        <w:t>bespovratnih</w:t>
      </w:r>
      <w:r w:rsidRPr="00E62587">
        <w:rPr>
          <w:rFonts w:ascii="Tahoma" w:eastAsiaTheme="minorHAnsi" w:hAnsi="Tahoma" w:cs="Tahoma"/>
          <w:b w:val="0"/>
          <w:caps w:val="0"/>
          <w:color w:val="auto"/>
          <w:sz w:val="20"/>
          <w:szCs w:val="20"/>
          <w:lang w:eastAsia="ja-JP"/>
        </w:rPr>
        <w:t xml:space="preserve"> sredstava u roku </w:t>
      </w:r>
      <w:proofErr w:type="gramStart"/>
      <w:r w:rsidRPr="00E62587">
        <w:rPr>
          <w:rFonts w:ascii="Tahoma" w:eastAsiaTheme="minorHAnsi" w:hAnsi="Tahoma" w:cs="Tahoma"/>
          <w:b w:val="0"/>
          <w:caps w:val="0"/>
          <w:color w:val="auto"/>
          <w:sz w:val="20"/>
          <w:szCs w:val="20"/>
          <w:lang w:eastAsia="ja-JP"/>
        </w:rPr>
        <w:t>od</w:t>
      </w:r>
      <w:proofErr w:type="gramEnd"/>
      <w:r w:rsidRPr="00E62587">
        <w:rPr>
          <w:rFonts w:ascii="Tahoma" w:eastAsiaTheme="minorHAnsi" w:hAnsi="Tahoma" w:cs="Tahoma"/>
          <w:b w:val="0"/>
          <w:caps w:val="0"/>
          <w:color w:val="auto"/>
          <w:sz w:val="20"/>
          <w:szCs w:val="20"/>
          <w:lang w:eastAsia="ja-JP"/>
        </w:rPr>
        <w:t xml:space="preserve"> 30 dana </w:t>
      </w:r>
      <w:r w:rsidR="006D00C5" w:rsidRPr="00E62587">
        <w:rPr>
          <w:rFonts w:ascii="Tahoma" w:eastAsiaTheme="minorHAnsi" w:hAnsi="Tahoma" w:cs="Tahoma"/>
          <w:b w:val="0"/>
          <w:caps w:val="0"/>
          <w:color w:val="auto"/>
          <w:sz w:val="20"/>
          <w:szCs w:val="20"/>
          <w:lang w:eastAsia="ja-JP"/>
        </w:rPr>
        <w:t>od dana</w:t>
      </w:r>
      <w:r w:rsidRPr="00E62587">
        <w:rPr>
          <w:rFonts w:ascii="Tahoma" w:eastAsiaTheme="minorHAnsi" w:hAnsi="Tahoma" w:cs="Tahoma"/>
          <w:b w:val="0"/>
          <w:caps w:val="0"/>
          <w:color w:val="auto"/>
          <w:sz w:val="20"/>
          <w:szCs w:val="20"/>
          <w:lang w:eastAsia="ja-JP"/>
        </w:rPr>
        <w:t xml:space="preserve"> </w:t>
      </w:r>
      <w:r w:rsidR="000648E0" w:rsidRPr="00E62587">
        <w:rPr>
          <w:rFonts w:ascii="Tahoma" w:eastAsiaTheme="minorHAnsi" w:hAnsi="Tahoma" w:cs="Tahoma"/>
          <w:b w:val="0"/>
          <w:caps w:val="0"/>
          <w:color w:val="auto"/>
          <w:sz w:val="20"/>
          <w:szCs w:val="20"/>
          <w:lang w:eastAsia="ja-JP"/>
        </w:rPr>
        <w:t>potpisivanj</w:t>
      </w:r>
      <w:r w:rsidR="006D00C5" w:rsidRPr="00E62587">
        <w:rPr>
          <w:rFonts w:ascii="Tahoma" w:eastAsiaTheme="minorHAnsi" w:hAnsi="Tahoma" w:cs="Tahoma"/>
          <w:b w:val="0"/>
          <w:caps w:val="0"/>
          <w:color w:val="auto"/>
          <w:sz w:val="20"/>
          <w:szCs w:val="20"/>
          <w:lang w:eastAsia="ja-JP"/>
        </w:rPr>
        <w:t>a</w:t>
      </w:r>
      <w:r w:rsidR="000648E0"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Ugovora</w:t>
      </w:r>
      <w:r w:rsidR="00A01E0A"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w:t>
      </w:r>
      <w:r w:rsidR="00A550EA" w:rsidRPr="00E62587">
        <w:rPr>
          <w:rFonts w:ascii="Tahoma" w:eastAsiaTheme="minorHAnsi" w:hAnsi="Tahoma" w:cs="Tahoma"/>
          <w:b w:val="0"/>
          <w:caps w:val="0"/>
          <w:color w:val="auto"/>
          <w:sz w:val="20"/>
          <w:szCs w:val="20"/>
          <w:lang w:eastAsia="ja-JP"/>
        </w:rPr>
        <w:t xml:space="preserve"> </w:t>
      </w:r>
      <w:r w:rsidR="00A01E0A" w:rsidRPr="00E62587">
        <w:rPr>
          <w:rFonts w:ascii="Tahoma" w:eastAsiaTheme="minorHAnsi" w:hAnsi="Tahoma" w:cs="Tahoma"/>
          <w:b w:val="0"/>
          <w:caps w:val="0"/>
          <w:color w:val="auto"/>
          <w:sz w:val="20"/>
          <w:szCs w:val="20"/>
          <w:lang w:eastAsia="ja-JP"/>
        </w:rPr>
        <w:t xml:space="preserve"> </w:t>
      </w:r>
      <w:r w:rsidR="006966B5" w:rsidRPr="00E62587">
        <w:rPr>
          <w:rFonts w:ascii="Tahoma" w:eastAsiaTheme="minorHAnsi" w:hAnsi="Tahoma" w:cs="Tahoma"/>
          <w:b w:val="0"/>
          <w:caps w:val="0"/>
          <w:color w:val="auto"/>
          <w:sz w:val="20"/>
          <w:szCs w:val="20"/>
          <w:lang w:eastAsia="ja-JP"/>
        </w:rPr>
        <w:t xml:space="preserve">Za potrebe inicijalne avansne uplate </w:t>
      </w:r>
      <w:r w:rsidR="007A1812" w:rsidRPr="00E62587">
        <w:rPr>
          <w:rFonts w:ascii="Tahoma" w:eastAsiaTheme="minorHAnsi" w:hAnsi="Tahoma" w:cs="Tahoma"/>
          <w:b w:val="0"/>
          <w:caps w:val="0"/>
          <w:color w:val="auto"/>
          <w:sz w:val="20"/>
          <w:szCs w:val="20"/>
          <w:lang w:eastAsia="ja-JP"/>
        </w:rPr>
        <w:t>potpisani</w:t>
      </w:r>
      <w:r w:rsidR="006966B5" w:rsidRPr="00E62587">
        <w:rPr>
          <w:rFonts w:ascii="Tahoma" w:eastAsiaTheme="minorHAnsi" w:hAnsi="Tahoma" w:cs="Tahoma"/>
          <w:b w:val="0"/>
          <w:caps w:val="0"/>
          <w:color w:val="auto"/>
          <w:sz w:val="20"/>
          <w:szCs w:val="20"/>
          <w:lang w:eastAsia="ja-JP"/>
        </w:rPr>
        <w:t xml:space="preserve"> Ugovor služi kao Zahtjev za isplatu. </w:t>
      </w:r>
    </w:p>
    <w:p w:rsidR="000F66C2" w:rsidRPr="00E62587" w:rsidRDefault="007033FC" w:rsidP="00093DAC">
      <w:pPr>
        <w:pStyle w:val="Headno"/>
        <w:numPr>
          <w:ilvl w:val="0"/>
          <w:numId w:val="21"/>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Završno plaćanje – u visini 20% bespovratnih sredstava u roku </w:t>
      </w:r>
      <w:proofErr w:type="gramStart"/>
      <w:r w:rsidRPr="00E62587">
        <w:rPr>
          <w:rFonts w:ascii="Tahoma" w:eastAsiaTheme="minorHAnsi" w:hAnsi="Tahoma" w:cs="Tahoma"/>
          <w:b w:val="0"/>
          <w:caps w:val="0"/>
          <w:color w:val="auto"/>
          <w:sz w:val="20"/>
          <w:szCs w:val="20"/>
          <w:lang w:eastAsia="ja-JP"/>
        </w:rPr>
        <w:t>od</w:t>
      </w:r>
      <w:proofErr w:type="gramEnd"/>
      <w:r w:rsidRPr="00E62587">
        <w:rPr>
          <w:rFonts w:ascii="Tahoma" w:eastAsiaTheme="minorHAnsi" w:hAnsi="Tahoma" w:cs="Tahoma"/>
          <w:b w:val="0"/>
          <w:caps w:val="0"/>
          <w:color w:val="auto"/>
          <w:sz w:val="20"/>
          <w:szCs w:val="20"/>
          <w:lang w:eastAsia="ja-JP"/>
        </w:rPr>
        <w:t xml:space="preserve"> </w:t>
      </w:r>
      <w:r w:rsidR="00A550EA" w:rsidRPr="00E62587">
        <w:rPr>
          <w:rFonts w:ascii="Tahoma" w:eastAsiaTheme="minorHAnsi" w:hAnsi="Tahoma" w:cs="Tahoma"/>
          <w:b w:val="0"/>
          <w:caps w:val="0"/>
          <w:color w:val="auto"/>
          <w:sz w:val="20"/>
          <w:szCs w:val="20"/>
          <w:lang w:eastAsia="ja-JP"/>
        </w:rPr>
        <w:t>30</w:t>
      </w:r>
      <w:r w:rsidRPr="00E62587">
        <w:rPr>
          <w:rFonts w:ascii="Tahoma" w:eastAsiaTheme="minorHAnsi" w:hAnsi="Tahoma" w:cs="Tahoma"/>
          <w:b w:val="0"/>
          <w:caps w:val="0"/>
          <w:color w:val="auto"/>
          <w:sz w:val="20"/>
          <w:szCs w:val="20"/>
          <w:lang w:eastAsia="ja-JP"/>
        </w:rPr>
        <w:t xml:space="preserve"> dana nakon odobrenja Završnog izvještaja i Zahtjeva za isplatu.</w:t>
      </w:r>
    </w:p>
    <w:p w:rsidR="00DD4EC1" w:rsidRPr="00E62587" w:rsidRDefault="00DD4EC1" w:rsidP="00093DAC">
      <w:pPr>
        <w:pStyle w:val="Headno"/>
        <w:spacing w:before="120" w:after="120"/>
        <w:ind w:left="7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Provjera i odobravanje završnog izvještaja preduslov su za konačno plaćanje sredstava potraživanih završnim zahtjevom za nadoknadom sredstava.</w:t>
      </w:r>
      <w:proofErr w:type="gramEnd"/>
      <w:r w:rsidRPr="00E62587">
        <w:rPr>
          <w:rFonts w:ascii="Tahoma" w:eastAsiaTheme="minorHAnsi" w:hAnsi="Tahoma" w:cs="Tahoma"/>
          <w:b w:val="0"/>
          <w:caps w:val="0"/>
          <w:color w:val="auto"/>
          <w:sz w:val="20"/>
          <w:szCs w:val="20"/>
          <w:lang w:eastAsia="ja-JP"/>
        </w:rPr>
        <w:t xml:space="preserve"> Zahtjev za isplatu mora biti praćen odgovarajućom dokumentacijom o nastalim i potraživanim prihvatljivim troškovima projekta, odnosno ugovorima o nabavkama (robe i usluga) računima dobavljača robe, pružaoca usluga, </w:t>
      </w:r>
      <w:r w:rsidR="00873C25" w:rsidRPr="00E62587">
        <w:rPr>
          <w:rFonts w:ascii="Tahoma" w:eastAsiaTheme="minorHAnsi" w:hAnsi="Tahoma" w:cs="Tahoma"/>
          <w:b w:val="0"/>
          <w:caps w:val="0"/>
          <w:color w:val="auto"/>
          <w:sz w:val="20"/>
          <w:szCs w:val="20"/>
          <w:lang w:eastAsia="ja-JP"/>
        </w:rPr>
        <w:t>otpremnica</w:t>
      </w:r>
      <w:r w:rsidRPr="00E62587">
        <w:rPr>
          <w:rFonts w:ascii="Tahoma" w:eastAsiaTheme="minorHAnsi" w:hAnsi="Tahoma" w:cs="Tahoma"/>
          <w:b w:val="0"/>
          <w:caps w:val="0"/>
          <w:color w:val="auto"/>
          <w:sz w:val="20"/>
          <w:szCs w:val="20"/>
          <w:lang w:eastAsia="ja-JP"/>
        </w:rPr>
        <w:t xml:space="preserve"> kada je u pitanju roba i radni nalog kada je u pitanju usluga, internim dokumentima koja dokazuju isplaćivanje plata i doprinosa (IOPPD i izvod iz bankovnog računa) i ostalim dokumentima koji dokazuju prihvatljivost troškova. (</w:t>
      </w:r>
      <w:proofErr w:type="gramStart"/>
      <w:r w:rsidRPr="00E62587">
        <w:rPr>
          <w:rFonts w:ascii="Tahoma" w:eastAsiaTheme="minorHAnsi" w:hAnsi="Tahoma" w:cs="Tahoma"/>
          <w:b w:val="0"/>
          <w:caps w:val="0"/>
          <w:color w:val="auto"/>
          <w:sz w:val="20"/>
          <w:szCs w:val="20"/>
          <w:lang w:eastAsia="ja-JP"/>
        </w:rPr>
        <w:t>doku</w:t>
      </w:r>
      <w:r w:rsidR="00D454DC">
        <w:rPr>
          <w:rFonts w:ascii="Tahoma" w:eastAsiaTheme="minorHAnsi" w:hAnsi="Tahoma" w:cs="Tahoma"/>
          <w:b w:val="0"/>
          <w:caps w:val="0"/>
          <w:color w:val="auto"/>
          <w:sz w:val="20"/>
          <w:szCs w:val="20"/>
          <w:lang w:eastAsia="ja-JP"/>
        </w:rPr>
        <w:t>menti</w:t>
      </w:r>
      <w:proofErr w:type="gramEnd"/>
      <w:r w:rsidR="00D454DC">
        <w:rPr>
          <w:rFonts w:ascii="Tahoma" w:eastAsiaTheme="minorHAnsi" w:hAnsi="Tahoma" w:cs="Tahoma"/>
          <w:b w:val="0"/>
          <w:caps w:val="0"/>
          <w:color w:val="auto"/>
          <w:sz w:val="20"/>
          <w:szCs w:val="20"/>
          <w:lang w:eastAsia="ja-JP"/>
        </w:rPr>
        <w:t xml:space="preserve"> nabavke</w:t>
      </w:r>
      <w:r w:rsidR="003E468E" w:rsidRPr="00E62587">
        <w:rPr>
          <w:rFonts w:ascii="Tahoma" w:eastAsiaTheme="minorHAnsi" w:hAnsi="Tahoma" w:cs="Tahoma"/>
          <w:b w:val="0"/>
          <w:caps w:val="0"/>
          <w:color w:val="auto"/>
          <w:sz w:val="20"/>
          <w:szCs w:val="20"/>
          <w:lang w:eastAsia="ja-JP"/>
        </w:rPr>
        <w:t>)</w:t>
      </w:r>
      <w:r w:rsidR="00980413" w:rsidRPr="00E62587">
        <w:rPr>
          <w:rFonts w:ascii="Tahoma" w:eastAsiaTheme="minorHAnsi" w:hAnsi="Tahoma" w:cs="Tahoma"/>
          <w:b w:val="0"/>
          <w:caps w:val="0"/>
          <w:color w:val="auto"/>
          <w:sz w:val="20"/>
          <w:szCs w:val="20"/>
          <w:lang w:eastAsia="ja-JP"/>
        </w:rPr>
        <w:t>.</w:t>
      </w:r>
    </w:p>
    <w:p w:rsidR="007033FC" w:rsidRPr="00E62587" w:rsidRDefault="00E47DAE" w:rsidP="00093DAC">
      <w:pPr>
        <w:pStyle w:val="Headno"/>
        <w:spacing w:before="120" w:after="120"/>
        <w:ind w:left="7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Navedenu dokumentaciju Korisnik </w:t>
      </w:r>
      <w:r w:rsidR="002948D2" w:rsidRPr="00E62587">
        <w:rPr>
          <w:rFonts w:ascii="Tahoma" w:eastAsiaTheme="minorHAnsi" w:hAnsi="Tahoma" w:cs="Tahoma"/>
          <w:b w:val="0"/>
          <w:caps w:val="0"/>
          <w:color w:val="auto"/>
          <w:sz w:val="20"/>
          <w:szCs w:val="20"/>
          <w:lang w:eastAsia="ja-JP"/>
        </w:rPr>
        <w:t>čuva u štampanom</w:t>
      </w:r>
      <w:r w:rsidRPr="00E62587">
        <w:rPr>
          <w:rFonts w:ascii="Tahoma" w:eastAsiaTheme="minorHAnsi" w:hAnsi="Tahoma" w:cs="Tahoma"/>
          <w:b w:val="0"/>
          <w:caps w:val="0"/>
          <w:color w:val="auto"/>
          <w:sz w:val="20"/>
          <w:szCs w:val="20"/>
          <w:lang w:eastAsia="ja-JP"/>
        </w:rPr>
        <w:t xml:space="preserve"> (papirnom) </w:t>
      </w:r>
      <w:r w:rsidR="00980413" w:rsidRPr="00E62587">
        <w:rPr>
          <w:rFonts w:ascii="Tahoma" w:eastAsiaTheme="minorHAnsi" w:hAnsi="Tahoma" w:cs="Tahoma"/>
          <w:b w:val="0"/>
          <w:caps w:val="0"/>
          <w:color w:val="auto"/>
          <w:sz w:val="20"/>
          <w:szCs w:val="20"/>
          <w:lang w:eastAsia="ja-JP"/>
        </w:rPr>
        <w:t xml:space="preserve">obliku, </w:t>
      </w:r>
      <w:r w:rsidR="00493A08" w:rsidRPr="00E62587">
        <w:rPr>
          <w:rFonts w:ascii="Tahoma" w:eastAsiaTheme="minorHAnsi" w:hAnsi="Tahoma" w:cs="Tahoma"/>
          <w:b w:val="0"/>
          <w:caps w:val="0"/>
          <w:color w:val="auto"/>
          <w:sz w:val="20"/>
          <w:szCs w:val="20"/>
          <w:lang w:eastAsia="ja-JP"/>
        </w:rPr>
        <w:t>a dostavlja Zavodu kopiju dokumentacije putem pošte</w:t>
      </w:r>
      <w:r w:rsidR="00EF2A39">
        <w:rPr>
          <w:rFonts w:ascii="Tahoma" w:eastAsiaTheme="minorHAnsi" w:hAnsi="Tahoma" w:cs="Tahoma"/>
          <w:b w:val="0"/>
          <w:caps w:val="0"/>
          <w:color w:val="auto"/>
          <w:sz w:val="20"/>
          <w:szCs w:val="20"/>
          <w:lang w:eastAsia="ja-JP"/>
        </w:rPr>
        <w:t xml:space="preserve">, </w:t>
      </w:r>
      <w:r w:rsidR="00493A08" w:rsidRPr="00E62587">
        <w:rPr>
          <w:rFonts w:ascii="Tahoma" w:eastAsiaTheme="minorHAnsi" w:hAnsi="Tahoma" w:cs="Tahoma"/>
          <w:b w:val="0"/>
          <w:caps w:val="0"/>
          <w:color w:val="auto"/>
          <w:sz w:val="20"/>
          <w:szCs w:val="20"/>
          <w:lang w:eastAsia="ja-JP"/>
        </w:rPr>
        <w:t xml:space="preserve">ličnim dostavljanjem </w:t>
      </w:r>
      <w:proofErr w:type="gramStart"/>
      <w:r w:rsidR="00493A08" w:rsidRPr="00E62587">
        <w:rPr>
          <w:rFonts w:ascii="Tahoma" w:eastAsiaTheme="minorHAnsi" w:hAnsi="Tahoma" w:cs="Tahoma"/>
          <w:b w:val="0"/>
          <w:caps w:val="0"/>
          <w:color w:val="auto"/>
          <w:sz w:val="20"/>
          <w:szCs w:val="20"/>
          <w:lang w:eastAsia="ja-JP"/>
        </w:rPr>
        <w:t>ili</w:t>
      </w:r>
      <w:proofErr w:type="gramEnd"/>
      <w:r w:rsidR="00493A08" w:rsidRPr="00E62587">
        <w:rPr>
          <w:rFonts w:ascii="Tahoma" w:eastAsiaTheme="minorHAnsi" w:hAnsi="Tahoma" w:cs="Tahoma"/>
          <w:b w:val="0"/>
          <w:caps w:val="0"/>
          <w:color w:val="auto"/>
          <w:sz w:val="20"/>
          <w:szCs w:val="20"/>
          <w:lang w:eastAsia="ja-JP"/>
        </w:rPr>
        <w:t xml:space="preserve"> putem elektronske pošte. </w:t>
      </w:r>
      <w:proofErr w:type="gramStart"/>
      <w:r w:rsidR="00493A08" w:rsidRPr="00E62587">
        <w:rPr>
          <w:rFonts w:ascii="Tahoma" w:eastAsiaTheme="minorHAnsi" w:hAnsi="Tahoma" w:cs="Tahoma"/>
          <w:b w:val="0"/>
          <w:caps w:val="0"/>
          <w:color w:val="auto"/>
          <w:sz w:val="20"/>
          <w:szCs w:val="20"/>
          <w:lang w:eastAsia="ja-JP"/>
        </w:rPr>
        <w:t>U slučaju</w:t>
      </w:r>
      <w:r w:rsidR="005B68CA">
        <w:rPr>
          <w:rFonts w:ascii="Tahoma" w:eastAsiaTheme="minorHAnsi" w:hAnsi="Tahoma" w:cs="Tahoma"/>
          <w:b w:val="0"/>
          <w:caps w:val="0"/>
          <w:color w:val="auto"/>
          <w:sz w:val="20"/>
          <w:szCs w:val="20"/>
          <w:lang w:eastAsia="ja-JP"/>
        </w:rPr>
        <w:t xml:space="preserve"> slanja </w:t>
      </w:r>
      <w:r w:rsidR="005B68CA">
        <w:rPr>
          <w:rFonts w:ascii="Tahoma" w:eastAsiaTheme="minorHAnsi" w:hAnsi="Tahoma" w:cs="Tahoma"/>
          <w:b w:val="0"/>
          <w:caps w:val="0"/>
          <w:color w:val="auto"/>
          <w:sz w:val="20"/>
          <w:szCs w:val="20"/>
          <w:lang w:eastAsia="ja-JP"/>
        </w:rPr>
        <w:lastRenderedPageBreak/>
        <w:t>elektronskim putem</w:t>
      </w:r>
      <w:r w:rsidR="00493A08" w:rsidRPr="00E62587">
        <w:rPr>
          <w:rFonts w:ascii="Tahoma" w:eastAsiaTheme="minorHAnsi" w:hAnsi="Tahoma" w:cs="Tahoma"/>
          <w:b w:val="0"/>
          <w:caps w:val="0"/>
          <w:color w:val="auto"/>
          <w:sz w:val="20"/>
          <w:szCs w:val="20"/>
          <w:lang w:eastAsia="ja-JP"/>
        </w:rPr>
        <w:t xml:space="preserve"> skenira se original dokumentacije s potpisima.</w:t>
      </w:r>
      <w:proofErr w:type="gramEnd"/>
      <w:r w:rsidR="00493A08"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Zavod u svakom trenutku može zahtijevati </w:t>
      </w:r>
      <w:proofErr w:type="gramStart"/>
      <w:r w:rsidRPr="00E62587">
        <w:rPr>
          <w:rFonts w:ascii="Tahoma" w:eastAsiaTheme="minorHAnsi" w:hAnsi="Tahoma" w:cs="Tahoma"/>
          <w:b w:val="0"/>
          <w:caps w:val="0"/>
          <w:color w:val="auto"/>
          <w:sz w:val="20"/>
          <w:szCs w:val="20"/>
          <w:lang w:eastAsia="ja-JP"/>
        </w:rPr>
        <w:t>od</w:t>
      </w:r>
      <w:proofErr w:type="gramEnd"/>
      <w:r w:rsidRPr="00E62587">
        <w:rPr>
          <w:rFonts w:ascii="Tahoma" w:eastAsiaTheme="minorHAnsi" w:hAnsi="Tahoma" w:cs="Tahoma"/>
          <w:b w:val="0"/>
          <w:caps w:val="0"/>
          <w:color w:val="auto"/>
          <w:sz w:val="20"/>
          <w:szCs w:val="20"/>
          <w:lang w:eastAsia="ja-JP"/>
        </w:rPr>
        <w:t xml:space="preserve"> Korisnika dostavljanje (dijela</w:t>
      </w:r>
      <w:r w:rsidR="00796BC4" w:rsidRPr="00E62587">
        <w:rPr>
          <w:rFonts w:ascii="Tahoma" w:eastAsiaTheme="minorHAnsi" w:hAnsi="Tahoma" w:cs="Tahoma"/>
          <w:b w:val="0"/>
          <w:caps w:val="0"/>
          <w:color w:val="auto"/>
          <w:sz w:val="20"/>
          <w:szCs w:val="20"/>
          <w:lang w:eastAsia="ja-JP"/>
        </w:rPr>
        <w:t xml:space="preserve"> ili cjelokupne</w:t>
      </w:r>
      <w:r w:rsidRPr="00E62587">
        <w:rPr>
          <w:rFonts w:ascii="Tahoma" w:eastAsiaTheme="minorHAnsi" w:hAnsi="Tahoma" w:cs="Tahoma"/>
          <w:b w:val="0"/>
          <w:caps w:val="0"/>
          <w:color w:val="auto"/>
          <w:sz w:val="20"/>
          <w:szCs w:val="20"/>
          <w:lang w:eastAsia="ja-JP"/>
        </w:rPr>
        <w:t>) navedene dokumentacije i u papirnom/</w:t>
      </w:r>
      <w:r w:rsidR="002948D2" w:rsidRPr="00E62587">
        <w:rPr>
          <w:rFonts w:ascii="Tahoma" w:eastAsiaTheme="minorHAnsi" w:hAnsi="Tahoma" w:cs="Tahoma"/>
          <w:b w:val="0"/>
          <w:caps w:val="0"/>
          <w:color w:val="auto"/>
          <w:sz w:val="20"/>
          <w:szCs w:val="20"/>
          <w:lang w:eastAsia="ja-JP"/>
        </w:rPr>
        <w:t xml:space="preserve">štampanom </w:t>
      </w:r>
      <w:r w:rsidRPr="00E62587">
        <w:rPr>
          <w:rFonts w:ascii="Tahoma" w:eastAsiaTheme="minorHAnsi" w:hAnsi="Tahoma" w:cs="Tahoma"/>
          <w:b w:val="0"/>
          <w:caps w:val="0"/>
          <w:color w:val="auto"/>
          <w:sz w:val="20"/>
          <w:szCs w:val="20"/>
          <w:lang w:eastAsia="ja-JP"/>
        </w:rPr>
        <w:t>obliku, odnosno ista dokumentacija mora biti u svakom trenutku dostupna Zavodu.</w:t>
      </w:r>
    </w:p>
    <w:p w:rsidR="00E662E0" w:rsidRPr="00E62587" w:rsidRDefault="00E662E0" w:rsidP="00093DAC">
      <w:pPr>
        <w:pStyle w:val="Headno"/>
        <w:spacing w:before="120" w:after="120"/>
        <w:ind w:left="720"/>
        <w:rPr>
          <w:rFonts w:ascii="Tahoma" w:eastAsiaTheme="minorHAnsi" w:hAnsi="Tahoma" w:cs="Tahoma"/>
          <w:b w:val="0"/>
          <w:caps w:val="0"/>
          <w:color w:val="auto"/>
          <w:sz w:val="20"/>
          <w:szCs w:val="20"/>
          <w:lang w:eastAsia="ja-JP"/>
        </w:rPr>
      </w:pPr>
    </w:p>
    <w:tbl>
      <w:tblPr>
        <w:tblStyle w:val="TableGrid"/>
        <w:tblW w:w="10206" w:type="dxa"/>
        <w:tblInd w:w="108" w:type="dxa"/>
        <w:tblLayout w:type="fixed"/>
        <w:tblLook w:val="04A0"/>
      </w:tblPr>
      <w:tblGrid>
        <w:gridCol w:w="1418"/>
        <w:gridCol w:w="8788"/>
      </w:tblGrid>
      <w:tr w:rsidR="00DF11D0" w:rsidRPr="00E62587" w:rsidTr="00B36A9D">
        <w:tc>
          <w:tcPr>
            <w:tcW w:w="1418" w:type="dxa"/>
            <w:vAlign w:val="center"/>
          </w:tcPr>
          <w:p w:rsidR="00DF11D0" w:rsidRPr="00E62587" w:rsidRDefault="00DF11D0" w:rsidP="00093DAC">
            <w:pPr>
              <w:ind w:left="0"/>
              <w:jc w:val="center"/>
              <w:rPr>
                <w:rFonts w:cs="Tahoma"/>
              </w:rPr>
            </w:pPr>
            <w:r w:rsidRPr="00E62587">
              <w:rPr>
                <w:rFonts w:cs="Tahoma"/>
                <w:noProof/>
                <w:color w:val="1A0DAB"/>
                <w:bdr w:val="none" w:sz="0" w:space="0" w:color="auto" w:frame="1"/>
                <w:lang w:val="en-US"/>
              </w:rPr>
              <w:drawing>
                <wp:inline distT="0" distB="0" distL="0" distR="0">
                  <wp:extent cx="342652" cy="304800"/>
                  <wp:effectExtent l="0" t="0" r="635" b="0"/>
                  <wp:docPr id="6" name="Picture 6"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DF11D0" w:rsidRPr="00E62587" w:rsidRDefault="00C9791E" w:rsidP="00093DAC">
            <w:pPr>
              <w:pStyle w:val="Headno"/>
              <w:spacing w:before="120" w:after="120"/>
              <w:ind w:left="0"/>
              <w:rPr>
                <w:rFonts w:ascii="Tahoma" w:hAnsi="Tahoma" w:cs="Tahoma"/>
                <w:sz w:val="20"/>
                <w:szCs w:val="20"/>
              </w:rPr>
            </w:pPr>
            <w:r w:rsidRPr="00E62587">
              <w:rPr>
                <w:rFonts w:ascii="Tahoma" w:eastAsiaTheme="minorHAnsi" w:hAnsi="Tahoma" w:cs="Tahoma"/>
                <w:bCs/>
                <w:caps w:val="0"/>
                <w:color w:val="1F4E79" w:themeColor="accent1" w:themeShade="80"/>
                <w:sz w:val="20"/>
                <w:szCs w:val="20"/>
                <w:lang w:eastAsia="ja-JP"/>
              </w:rPr>
              <w:t>BESPOVRATNA SREDSTVA KORISIK DOBI</w:t>
            </w:r>
            <w:r w:rsidR="002948D2" w:rsidRPr="00E62587">
              <w:rPr>
                <w:rFonts w:ascii="Tahoma" w:eastAsiaTheme="minorHAnsi" w:hAnsi="Tahoma" w:cs="Tahoma"/>
                <w:bCs/>
                <w:caps w:val="0"/>
                <w:color w:val="1F4E79" w:themeColor="accent1" w:themeShade="80"/>
                <w:sz w:val="20"/>
                <w:szCs w:val="20"/>
                <w:lang w:eastAsia="ja-JP"/>
              </w:rPr>
              <w:t>J</w:t>
            </w:r>
            <w:r w:rsidRPr="00E62587">
              <w:rPr>
                <w:rFonts w:ascii="Tahoma" w:eastAsiaTheme="minorHAnsi" w:hAnsi="Tahoma" w:cs="Tahoma"/>
                <w:bCs/>
                <w:caps w:val="0"/>
                <w:color w:val="1F4E79" w:themeColor="accent1" w:themeShade="80"/>
                <w:sz w:val="20"/>
                <w:szCs w:val="20"/>
                <w:lang w:eastAsia="ja-JP"/>
              </w:rPr>
              <w:t>A U 2 DIJE</w:t>
            </w:r>
            <w:r w:rsidR="00CD5CE7" w:rsidRPr="00E62587">
              <w:rPr>
                <w:rFonts w:ascii="Tahoma" w:eastAsiaTheme="minorHAnsi" w:hAnsi="Tahoma" w:cs="Tahoma"/>
                <w:bCs/>
                <w:caps w:val="0"/>
                <w:color w:val="1F4E79" w:themeColor="accent1" w:themeShade="80"/>
                <w:sz w:val="20"/>
                <w:szCs w:val="20"/>
                <w:lang w:eastAsia="ja-JP"/>
              </w:rPr>
              <w:t>L</w:t>
            </w:r>
            <w:r w:rsidRPr="00E62587">
              <w:rPr>
                <w:rFonts w:ascii="Tahoma" w:eastAsiaTheme="minorHAnsi" w:hAnsi="Tahoma" w:cs="Tahoma"/>
                <w:bCs/>
                <w:caps w:val="0"/>
                <w:color w:val="1F4E79" w:themeColor="accent1" w:themeShade="80"/>
                <w:sz w:val="20"/>
                <w:szCs w:val="20"/>
                <w:lang w:eastAsia="ja-JP"/>
              </w:rPr>
              <w:t xml:space="preserve">A </w:t>
            </w:r>
            <w:proofErr w:type="gramStart"/>
            <w:r w:rsidRPr="00E62587">
              <w:rPr>
                <w:rFonts w:ascii="Tahoma" w:eastAsiaTheme="minorHAnsi" w:hAnsi="Tahoma" w:cs="Tahoma"/>
                <w:bCs/>
                <w:caps w:val="0"/>
                <w:color w:val="1F4E79" w:themeColor="accent1" w:themeShade="80"/>
                <w:sz w:val="20"/>
                <w:szCs w:val="20"/>
                <w:lang w:eastAsia="ja-JP"/>
              </w:rPr>
              <w:t>-  AVANS</w:t>
            </w:r>
            <w:proofErr w:type="gramEnd"/>
            <w:r w:rsidRPr="00E62587">
              <w:rPr>
                <w:rFonts w:ascii="Tahoma" w:eastAsiaTheme="minorHAnsi" w:hAnsi="Tahoma" w:cs="Tahoma"/>
                <w:bCs/>
                <w:caps w:val="0"/>
                <w:color w:val="1F4E79" w:themeColor="accent1" w:themeShade="80"/>
                <w:sz w:val="20"/>
                <w:szCs w:val="20"/>
                <w:lang w:eastAsia="ja-JP"/>
              </w:rPr>
              <w:t xml:space="preserve"> (80%) I ZAVRŠNO PLAĆANJE (20%)</w:t>
            </w:r>
            <w:r w:rsidR="00B41305" w:rsidRPr="00E62587">
              <w:rPr>
                <w:rFonts w:ascii="Tahoma" w:eastAsiaTheme="minorHAnsi" w:hAnsi="Tahoma" w:cs="Tahoma"/>
                <w:bCs/>
                <w:caps w:val="0"/>
                <w:color w:val="1F4E79" w:themeColor="accent1" w:themeShade="80"/>
                <w:sz w:val="20"/>
                <w:szCs w:val="20"/>
                <w:lang w:eastAsia="ja-JP"/>
              </w:rPr>
              <w:t>.</w:t>
            </w:r>
          </w:p>
        </w:tc>
      </w:tr>
    </w:tbl>
    <w:p w:rsidR="00E662E0" w:rsidRPr="00E62587" w:rsidRDefault="00E662E0" w:rsidP="00093DAC">
      <w:pPr>
        <w:pStyle w:val="Headno"/>
        <w:spacing w:before="120" w:after="120"/>
        <w:ind w:left="360"/>
        <w:rPr>
          <w:rFonts w:ascii="Tahoma" w:eastAsiaTheme="minorHAnsi" w:hAnsi="Tahoma" w:cs="Tahoma"/>
          <w:bCs/>
          <w:caps w:val="0"/>
          <w:color w:val="1F4E79" w:themeColor="accent1" w:themeShade="80"/>
          <w:sz w:val="20"/>
          <w:szCs w:val="20"/>
          <w:lang w:eastAsia="ja-JP"/>
        </w:rPr>
      </w:pPr>
    </w:p>
    <w:p w:rsidR="00DB65D0" w:rsidRPr="00E62587" w:rsidRDefault="001F0134" w:rsidP="00792544">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Cs/>
          <w:caps w:val="0"/>
          <w:color w:val="1F4E79" w:themeColor="accent1" w:themeShade="80"/>
          <w:sz w:val="20"/>
          <w:szCs w:val="20"/>
          <w:lang w:eastAsia="ja-JP"/>
        </w:rPr>
        <w:t>Komunikacija ugovornih strana</w:t>
      </w:r>
    </w:p>
    <w:p w:rsidR="007014D0" w:rsidRPr="00E62587" w:rsidRDefault="00023E66" w:rsidP="00792544">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Jako je važno da komunikacija između ugovornih strana bude </w:t>
      </w:r>
      <w:r w:rsidR="007A1812" w:rsidRPr="00E62587">
        <w:rPr>
          <w:rFonts w:ascii="Tahoma" w:eastAsiaTheme="minorHAnsi" w:hAnsi="Tahoma" w:cs="Tahoma"/>
          <w:b w:val="0"/>
          <w:caps w:val="0"/>
          <w:color w:val="auto"/>
          <w:sz w:val="20"/>
          <w:szCs w:val="20"/>
          <w:lang w:eastAsia="ja-JP"/>
        </w:rPr>
        <w:t>efikasna</w:t>
      </w:r>
      <w:r w:rsidR="007014D0" w:rsidRPr="00E62587">
        <w:rPr>
          <w:rFonts w:ascii="Tahoma" w:eastAsiaTheme="minorHAnsi" w:hAnsi="Tahoma" w:cs="Tahoma"/>
          <w:b w:val="0"/>
          <w:caps w:val="0"/>
          <w:color w:val="auto"/>
          <w:sz w:val="20"/>
          <w:szCs w:val="20"/>
          <w:lang w:eastAsia="ja-JP"/>
        </w:rPr>
        <w:t xml:space="preserve"> i</w:t>
      </w:r>
      <w:r w:rsidR="009E60C8" w:rsidRPr="00E62587">
        <w:rPr>
          <w:rFonts w:ascii="Tahoma" w:eastAsiaTheme="minorHAnsi" w:hAnsi="Tahoma" w:cs="Tahoma"/>
          <w:b w:val="0"/>
          <w:caps w:val="0"/>
          <w:color w:val="auto"/>
          <w:sz w:val="20"/>
          <w:szCs w:val="20"/>
          <w:lang w:eastAsia="ja-JP"/>
        </w:rPr>
        <w:t xml:space="preserve"> da se odred</w:t>
      </w:r>
      <w:r w:rsidR="007014D0" w:rsidRPr="00E62587">
        <w:rPr>
          <w:rFonts w:ascii="Tahoma" w:eastAsiaTheme="minorHAnsi" w:hAnsi="Tahoma" w:cs="Tahoma"/>
          <w:b w:val="0"/>
          <w:caps w:val="0"/>
          <w:color w:val="auto"/>
          <w:sz w:val="20"/>
          <w:szCs w:val="20"/>
          <w:lang w:eastAsia="ja-JP"/>
        </w:rPr>
        <w:t xml:space="preserve">e: </w:t>
      </w:r>
    </w:p>
    <w:p w:rsidR="007014D0" w:rsidRPr="00E62587" w:rsidRDefault="009E60C8" w:rsidP="004C77C9">
      <w:pPr>
        <w:pStyle w:val="ListParagraph"/>
        <w:numPr>
          <w:ilvl w:val="0"/>
          <w:numId w:val="6"/>
        </w:numPr>
        <w:rPr>
          <w:rFonts w:cs="Tahoma"/>
          <w:szCs w:val="20"/>
          <w:lang w:eastAsia="ja-JP"/>
        </w:rPr>
      </w:pPr>
      <w:r w:rsidRPr="00E62587">
        <w:rPr>
          <w:rFonts w:cs="Tahoma"/>
          <w:szCs w:val="20"/>
          <w:lang w:eastAsia="ja-JP"/>
        </w:rPr>
        <w:t>koji su načini komunikacije</w:t>
      </w:r>
      <w:r w:rsidR="00CD5CE7" w:rsidRPr="00E62587">
        <w:rPr>
          <w:rFonts w:cs="Tahoma"/>
          <w:szCs w:val="20"/>
          <w:lang w:eastAsia="ja-JP"/>
        </w:rPr>
        <w:t>,</w:t>
      </w:r>
    </w:p>
    <w:p w:rsidR="007014D0" w:rsidRPr="00E62587" w:rsidRDefault="009E60C8" w:rsidP="004C77C9">
      <w:pPr>
        <w:pStyle w:val="ListParagraph"/>
        <w:numPr>
          <w:ilvl w:val="0"/>
          <w:numId w:val="6"/>
        </w:numPr>
        <w:rPr>
          <w:rFonts w:cs="Tahoma"/>
          <w:szCs w:val="20"/>
          <w:lang w:eastAsia="ja-JP"/>
        </w:rPr>
      </w:pPr>
      <w:r w:rsidRPr="00E62587">
        <w:rPr>
          <w:rFonts w:cs="Tahoma"/>
          <w:szCs w:val="20"/>
          <w:lang w:eastAsia="ja-JP"/>
        </w:rPr>
        <w:t xml:space="preserve">kontakti, </w:t>
      </w:r>
    </w:p>
    <w:p w:rsidR="00006121" w:rsidRPr="00E62587" w:rsidRDefault="00006121" w:rsidP="004C77C9">
      <w:pPr>
        <w:pStyle w:val="ListParagraph"/>
        <w:numPr>
          <w:ilvl w:val="0"/>
          <w:numId w:val="6"/>
        </w:numPr>
        <w:rPr>
          <w:rFonts w:cs="Tahoma"/>
          <w:szCs w:val="20"/>
          <w:lang w:eastAsia="ja-JP"/>
        </w:rPr>
      </w:pPr>
      <w:r w:rsidRPr="00E62587">
        <w:rPr>
          <w:rFonts w:cs="Tahoma"/>
          <w:szCs w:val="20"/>
          <w:lang w:eastAsia="ja-JP"/>
        </w:rPr>
        <w:t>dostava</w:t>
      </w:r>
      <w:r w:rsidR="00A02D0C" w:rsidRPr="00E62587">
        <w:rPr>
          <w:rFonts w:cs="Tahoma"/>
          <w:szCs w:val="20"/>
          <w:lang w:eastAsia="ja-JP"/>
        </w:rPr>
        <w:t xml:space="preserve"> dokumenata.</w:t>
      </w:r>
    </w:p>
    <w:p w:rsidR="00DA2979" w:rsidRPr="00E62587" w:rsidRDefault="00DA2979" w:rsidP="004C77C9">
      <w:pPr>
        <w:tabs>
          <w:tab w:val="left" w:pos="1125"/>
        </w:tabs>
        <w:rPr>
          <w:rFonts w:cs="Tahoma"/>
          <w:b/>
          <w:caps/>
          <w:szCs w:val="20"/>
          <w:lang w:eastAsia="ja-JP"/>
        </w:rPr>
      </w:pPr>
      <w:r w:rsidRPr="00E62587">
        <w:rPr>
          <w:rFonts w:cs="Tahoma"/>
          <w:szCs w:val="20"/>
          <w:lang w:eastAsia="ja-JP"/>
        </w:rPr>
        <w:t xml:space="preserve">Komunikacija između ugovornih strana </w:t>
      </w:r>
      <w:r w:rsidR="00D87A0B" w:rsidRPr="00E62587">
        <w:rPr>
          <w:rFonts w:cs="Tahoma"/>
          <w:szCs w:val="20"/>
          <w:lang w:eastAsia="ja-JP"/>
        </w:rPr>
        <w:t>odvija</w:t>
      </w:r>
      <w:r w:rsidRPr="00E62587">
        <w:rPr>
          <w:rFonts w:cs="Tahoma"/>
          <w:szCs w:val="20"/>
          <w:lang w:eastAsia="ja-JP"/>
        </w:rPr>
        <w:t xml:space="preserve">će se putem pošte, </w:t>
      </w:r>
      <w:r w:rsidR="0077066B" w:rsidRPr="00E62587">
        <w:rPr>
          <w:rFonts w:cs="Tahoma"/>
          <w:szCs w:val="20"/>
          <w:lang w:eastAsia="ja-JP"/>
        </w:rPr>
        <w:t xml:space="preserve">ličnim dostavljanjem ili putem </w:t>
      </w:r>
      <w:r w:rsidRPr="00E62587">
        <w:rPr>
          <w:rFonts w:cs="Tahoma"/>
          <w:szCs w:val="20"/>
          <w:lang w:eastAsia="ja-JP"/>
        </w:rPr>
        <w:t>elektron</w:t>
      </w:r>
      <w:r w:rsidR="002948D2" w:rsidRPr="00E62587">
        <w:rPr>
          <w:rFonts w:cs="Tahoma"/>
          <w:szCs w:val="20"/>
          <w:lang w:eastAsia="ja-JP"/>
        </w:rPr>
        <w:t>sk</w:t>
      </w:r>
      <w:r w:rsidRPr="00E62587">
        <w:rPr>
          <w:rFonts w:cs="Tahoma"/>
          <w:szCs w:val="20"/>
          <w:lang w:eastAsia="ja-JP"/>
        </w:rPr>
        <w:t xml:space="preserve">e pošte na </w:t>
      </w:r>
      <w:r w:rsidR="003308ED" w:rsidRPr="00E62587">
        <w:rPr>
          <w:rFonts w:cs="Tahoma"/>
          <w:szCs w:val="20"/>
          <w:lang w:eastAsia="ja-JP"/>
        </w:rPr>
        <w:t>adrese koje su navedene u članu 6. Ugovora</w:t>
      </w:r>
      <w:r w:rsidR="004C77C9" w:rsidRPr="00E62587">
        <w:rPr>
          <w:rFonts w:cs="Tahoma"/>
          <w:szCs w:val="20"/>
          <w:lang w:eastAsia="ja-JP"/>
        </w:rPr>
        <w:t xml:space="preserve"> (adresa</w:t>
      </w:r>
      <w:r w:rsidR="00365F47" w:rsidRPr="00E62587">
        <w:rPr>
          <w:rFonts w:cs="Tahoma"/>
          <w:szCs w:val="20"/>
          <w:lang w:eastAsia="ja-JP"/>
        </w:rPr>
        <w:t xml:space="preserve"> Zavoda</w:t>
      </w:r>
      <w:r w:rsidR="004C77C9" w:rsidRPr="00E62587">
        <w:rPr>
          <w:rFonts w:cs="Tahoma"/>
          <w:szCs w:val="20"/>
          <w:lang w:eastAsia="ja-JP"/>
        </w:rPr>
        <w:t xml:space="preserve">: </w:t>
      </w:r>
      <w:r w:rsidR="00792544" w:rsidRPr="00E62587">
        <w:rPr>
          <w:rFonts w:cs="Tahoma"/>
          <w:szCs w:val="20"/>
        </w:rPr>
        <w:t>Bulevar Revolucije br 5. ili e</w:t>
      </w:r>
      <w:r w:rsidR="003038A3" w:rsidRPr="00E62587">
        <w:rPr>
          <w:rFonts w:cs="Tahoma"/>
          <w:szCs w:val="20"/>
        </w:rPr>
        <w:t>-</w:t>
      </w:r>
      <w:r w:rsidR="00792544" w:rsidRPr="00E62587">
        <w:rPr>
          <w:rFonts w:cs="Tahoma"/>
          <w:szCs w:val="20"/>
        </w:rPr>
        <w:t xml:space="preserve">mail adresa:  </w:t>
      </w:r>
      <w:hyperlink r:id="rId16" w:history="1">
        <w:r w:rsidR="00EF2A39" w:rsidRPr="00113237">
          <w:rPr>
            <w:rStyle w:val="Hyperlink"/>
            <w:rFonts w:cs="Tahoma"/>
            <w:szCs w:val="20"/>
          </w:rPr>
          <w:t>poziv.samozaposljavanje2021@zzzcg.me</w:t>
        </w:r>
      </w:hyperlink>
      <w:r w:rsidR="004C77C9" w:rsidRPr="006D5D47">
        <w:rPr>
          <w:rFonts w:cs="Tahoma"/>
          <w:szCs w:val="20"/>
        </w:rPr>
        <w:t xml:space="preserve">). </w:t>
      </w:r>
      <w:r w:rsidR="003308ED" w:rsidRPr="006D5D47">
        <w:rPr>
          <w:rFonts w:cs="Tahoma"/>
          <w:szCs w:val="20"/>
          <w:lang w:eastAsia="ja-JP"/>
        </w:rPr>
        <w:t>O</w:t>
      </w:r>
      <w:r w:rsidR="003308ED" w:rsidRPr="00E62587">
        <w:rPr>
          <w:rFonts w:cs="Tahoma"/>
          <w:szCs w:val="20"/>
          <w:lang w:eastAsia="ja-JP"/>
        </w:rPr>
        <w:t xml:space="preserve"> svakoj promjeni adrese ili kontakt osobe ugovorne strane su obavezne pismeno obavijestiti bez odlaganja, a najkasnije u roku od 3 radna dana od nastanka promjene.</w:t>
      </w:r>
      <w:r w:rsidR="00EF7674" w:rsidRPr="00E62587">
        <w:rPr>
          <w:rFonts w:cs="Tahoma"/>
          <w:szCs w:val="20"/>
          <w:lang w:eastAsia="ja-JP"/>
        </w:rPr>
        <w:t xml:space="preserve"> </w:t>
      </w:r>
    </w:p>
    <w:p w:rsidR="006E3910" w:rsidRPr="00E62587" w:rsidRDefault="00E8677E" w:rsidP="004C77C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Mogućnost </w:t>
      </w:r>
      <w:r w:rsidR="00D87A0B" w:rsidRPr="00E62587">
        <w:rPr>
          <w:rFonts w:ascii="Tahoma" w:eastAsiaTheme="minorHAnsi" w:hAnsi="Tahoma" w:cs="Tahoma"/>
          <w:b w:val="0"/>
          <w:caps w:val="0"/>
          <w:color w:val="auto"/>
          <w:sz w:val="20"/>
          <w:szCs w:val="20"/>
          <w:lang w:eastAsia="ja-JP"/>
        </w:rPr>
        <w:t>određivanja</w:t>
      </w:r>
      <w:r w:rsidRPr="00E62587">
        <w:rPr>
          <w:rFonts w:ascii="Tahoma" w:eastAsiaTheme="minorHAnsi" w:hAnsi="Tahoma" w:cs="Tahoma"/>
          <w:b w:val="0"/>
          <w:caps w:val="0"/>
          <w:color w:val="auto"/>
          <w:sz w:val="20"/>
          <w:szCs w:val="20"/>
          <w:lang w:eastAsia="ja-JP"/>
        </w:rPr>
        <w:t xml:space="preserve"> </w:t>
      </w:r>
      <w:r w:rsidR="00D87A0B" w:rsidRPr="00E62587">
        <w:rPr>
          <w:rFonts w:ascii="Tahoma" w:eastAsiaTheme="minorHAnsi" w:hAnsi="Tahoma" w:cs="Tahoma"/>
          <w:b w:val="0"/>
          <w:caps w:val="0"/>
          <w:color w:val="auto"/>
          <w:sz w:val="20"/>
          <w:szCs w:val="20"/>
          <w:lang w:eastAsia="ja-JP"/>
        </w:rPr>
        <w:t>tačnog</w:t>
      </w:r>
      <w:r w:rsidR="00CD5CE7" w:rsidRPr="00E62587">
        <w:rPr>
          <w:rFonts w:ascii="Tahoma" w:eastAsiaTheme="minorHAnsi" w:hAnsi="Tahoma" w:cs="Tahoma"/>
          <w:b w:val="0"/>
          <w:caps w:val="0"/>
          <w:color w:val="auto"/>
          <w:sz w:val="20"/>
          <w:szCs w:val="20"/>
          <w:lang w:eastAsia="ja-JP"/>
        </w:rPr>
        <w:t xml:space="preserve"> </w:t>
      </w:r>
      <w:proofErr w:type="gramStart"/>
      <w:r w:rsidR="00CD5CE7" w:rsidRPr="00E62587">
        <w:rPr>
          <w:rFonts w:ascii="Tahoma" w:eastAsiaTheme="minorHAnsi" w:hAnsi="Tahoma" w:cs="Tahoma"/>
          <w:b w:val="0"/>
          <w:caps w:val="0"/>
          <w:color w:val="auto"/>
          <w:sz w:val="20"/>
          <w:szCs w:val="20"/>
          <w:lang w:eastAsia="ja-JP"/>
        </w:rPr>
        <w:t>dana</w:t>
      </w:r>
      <w:proofErr w:type="gramEnd"/>
      <w:r w:rsidR="00CD5CE7" w:rsidRPr="00E62587">
        <w:rPr>
          <w:rFonts w:ascii="Tahoma" w:eastAsiaTheme="minorHAnsi" w:hAnsi="Tahoma" w:cs="Tahoma"/>
          <w:b w:val="0"/>
          <w:caps w:val="0"/>
          <w:color w:val="auto"/>
          <w:sz w:val="20"/>
          <w:szCs w:val="20"/>
          <w:lang w:eastAsia="ja-JP"/>
        </w:rPr>
        <w:t xml:space="preserve"> dostavljanja dokumentacij</w:t>
      </w:r>
      <w:r w:rsidR="0025267A" w:rsidRPr="00E62587">
        <w:rPr>
          <w:rFonts w:ascii="Tahoma" w:eastAsiaTheme="minorHAnsi" w:hAnsi="Tahoma" w:cs="Tahoma"/>
          <w:b w:val="0"/>
          <w:caps w:val="0"/>
          <w:color w:val="auto"/>
          <w:sz w:val="20"/>
          <w:szCs w:val="20"/>
          <w:lang w:eastAsia="ja-JP"/>
        </w:rPr>
        <w:t>e</w:t>
      </w:r>
      <w:r w:rsidR="00CD5CE7" w:rsidRPr="00E62587">
        <w:rPr>
          <w:rFonts w:ascii="Tahoma" w:eastAsiaTheme="minorHAnsi" w:hAnsi="Tahoma" w:cs="Tahoma"/>
          <w:b w:val="0"/>
          <w:caps w:val="0"/>
          <w:color w:val="auto"/>
          <w:sz w:val="20"/>
          <w:szCs w:val="20"/>
          <w:lang w:eastAsia="ja-JP"/>
        </w:rPr>
        <w:t xml:space="preserve">, </w:t>
      </w:r>
      <w:r w:rsidR="009F6D1D" w:rsidRPr="00E62587">
        <w:rPr>
          <w:rFonts w:ascii="Tahoma" w:eastAsiaTheme="minorHAnsi" w:hAnsi="Tahoma" w:cs="Tahoma"/>
          <w:b w:val="0"/>
          <w:caps w:val="0"/>
          <w:color w:val="auto"/>
          <w:sz w:val="20"/>
          <w:szCs w:val="20"/>
          <w:lang w:eastAsia="ja-JP"/>
        </w:rPr>
        <w:t xml:space="preserve">važno je za određivanje da li je nešto u roku ili izvan njega. Ovo je posebno važno za rokove čije nepoštovanje dovodi do štetnih </w:t>
      </w:r>
      <w:r w:rsidR="00D87A0B" w:rsidRPr="00E62587">
        <w:rPr>
          <w:rFonts w:ascii="Tahoma" w:eastAsiaTheme="minorHAnsi" w:hAnsi="Tahoma" w:cs="Tahoma"/>
          <w:b w:val="0"/>
          <w:caps w:val="0"/>
          <w:color w:val="auto"/>
          <w:sz w:val="20"/>
          <w:szCs w:val="20"/>
          <w:lang w:eastAsia="ja-JP"/>
        </w:rPr>
        <w:t>posljedica</w:t>
      </w:r>
      <w:r w:rsidR="009F6D1D" w:rsidRPr="00E62587">
        <w:rPr>
          <w:rFonts w:ascii="Tahoma" w:eastAsiaTheme="minorHAnsi" w:hAnsi="Tahoma" w:cs="Tahoma"/>
          <w:b w:val="0"/>
          <w:caps w:val="0"/>
          <w:color w:val="auto"/>
          <w:sz w:val="20"/>
          <w:szCs w:val="20"/>
          <w:lang w:eastAsia="ja-JP"/>
        </w:rPr>
        <w:t xml:space="preserve">. </w:t>
      </w:r>
    </w:p>
    <w:p w:rsidR="00E47911" w:rsidRPr="00E62587" w:rsidRDefault="00022351" w:rsidP="004C77C9">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 xml:space="preserve">Rok </w:t>
      </w:r>
      <w:r w:rsidRPr="00E62587">
        <w:rPr>
          <w:rFonts w:ascii="Tahoma" w:eastAsiaTheme="minorHAnsi" w:hAnsi="Tahoma" w:cs="Tahoma"/>
          <w:b w:val="0"/>
          <w:caps w:val="0"/>
          <w:color w:val="auto"/>
          <w:sz w:val="20"/>
          <w:szCs w:val="20"/>
          <w:lang w:eastAsia="ja-JP"/>
        </w:rPr>
        <w:t>je određeno vremensko razdoblje u kojem se neka radnja može p</w:t>
      </w:r>
      <w:r w:rsidR="002948D2" w:rsidRPr="00E62587">
        <w:rPr>
          <w:rFonts w:ascii="Tahoma" w:eastAsiaTheme="minorHAnsi" w:hAnsi="Tahoma" w:cs="Tahoma"/>
          <w:b w:val="0"/>
          <w:caps w:val="0"/>
          <w:color w:val="auto"/>
          <w:sz w:val="20"/>
          <w:szCs w:val="20"/>
          <w:lang w:eastAsia="ja-JP"/>
        </w:rPr>
        <w:t>re</w:t>
      </w:r>
      <w:r w:rsidRPr="00E62587">
        <w:rPr>
          <w:rFonts w:ascii="Tahoma" w:eastAsiaTheme="minorHAnsi" w:hAnsi="Tahoma" w:cs="Tahoma"/>
          <w:b w:val="0"/>
          <w:caps w:val="0"/>
          <w:color w:val="auto"/>
          <w:sz w:val="20"/>
          <w:szCs w:val="20"/>
          <w:lang w:eastAsia="ja-JP"/>
        </w:rPr>
        <w:t xml:space="preserve">duzeti, odnosno </w:t>
      </w:r>
      <w:r w:rsidR="00CD5CE7" w:rsidRPr="00E62587">
        <w:rPr>
          <w:rFonts w:ascii="Tahoma" w:eastAsiaTheme="minorHAnsi" w:hAnsi="Tahoma" w:cs="Tahoma"/>
          <w:b w:val="0"/>
          <w:caps w:val="0"/>
          <w:color w:val="auto"/>
          <w:sz w:val="20"/>
          <w:szCs w:val="20"/>
          <w:lang w:eastAsia="ja-JP"/>
        </w:rPr>
        <w:t>nakon</w:t>
      </w:r>
      <w:r w:rsidRPr="00E62587">
        <w:rPr>
          <w:rFonts w:ascii="Tahoma" w:eastAsiaTheme="minorHAnsi" w:hAnsi="Tahoma" w:cs="Tahoma"/>
          <w:b w:val="0"/>
          <w:caps w:val="0"/>
          <w:color w:val="auto"/>
          <w:sz w:val="20"/>
          <w:szCs w:val="20"/>
          <w:lang w:eastAsia="ja-JP"/>
        </w:rPr>
        <w:t xml:space="preserve"> čijeg isteka se ne može p</w:t>
      </w:r>
      <w:r w:rsidR="002948D2" w:rsidRPr="00E62587">
        <w:rPr>
          <w:rFonts w:ascii="Tahoma" w:eastAsiaTheme="minorHAnsi" w:hAnsi="Tahoma" w:cs="Tahoma"/>
          <w:b w:val="0"/>
          <w:caps w:val="0"/>
          <w:color w:val="auto"/>
          <w:sz w:val="20"/>
          <w:szCs w:val="20"/>
          <w:lang w:eastAsia="ja-JP"/>
        </w:rPr>
        <w:t>re</w:t>
      </w:r>
      <w:r w:rsidRPr="00E62587">
        <w:rPr>
          <w:rFonts w:ascii="Tahoma" w:eastAsiaTheme="minorHAnsi" w:hAnsi="Tahoma" w:cs="Tahoma"/>
          <w:b w:val="0"/>
          <w:caps w:val="0"/>
          <w:color w:val="auto"/>
          <w:sz w:val="20"/>
          <w:szCs w:val="20"/>
          <w:lang w:eastAsia="ja-JP"/>
        </w:rPr>
        <w:t>duzeti</w:t>
      </w:r>
      <w:r w:rsidR="00CD5CE7" w:rsidRPr="00E62587">
        <w:rPr>
          <w:rFonts w:ascii="Tahoma" w:eastAsiaTheme="minorHAnsi" w:hAnsi="Tahoma" w:cs="Tahoma"/>
          <w:b w:val="0"/>
          <w:caps w:val="0"/>
          <w:color w:val="auto"/>
          <w:sz w:val="20"/>
          <w:szCs w:val="20"/>
          <w:lang w:eastAsia="ja-JP"/>
        </w:rPr>
        <w:t>.</w:t>
      </w:r>
      <w:proofErr w:type="gramEnd"/>
      <w:r w:rsidR="00CD5CE7" w:rsidRPr="00E62587">
        <w:rPr>
          <w:rFonts w:ascii="Tahoma" w:eastAsiaTheme="minorHAnsi" w:hAnsi="Tahoma" w:cs="Tahoma"/>
          <w:b w:val="0"/>
          <w:caps w:val="0"/>
          <w:color w:val="auto"/>
          <w:sz w:val="20"/>
          <w:szCs w:val="20"/>
          <w:lang w:eastAsia="ja-JP"/>
        </w:rPr>
        <w:t xml:space="preserve"> K</w:t>
      </w:r>
      <w:r w:rsidR="00CD3A29" w:rsidRPr="00E62587">
        <w:rPr>
          <w:rFonts w:ascii="Tahoma" w:eastAsiaTheme="minorHAnsi" w:hAnsi="Tahoma" w:cs="Tahoma"/>
          <w:b w:val="0"/>
          <w:caps w:val="0"/>
          <w:color w:val="auto"/>
          <w:sz w:val="20"/>
          <w:szCs w:val="20"/>
          <w:lang w:eastAsia="ja-JP"/>
        </w:rPr>
        <w:t>ad</w:t>
      </w:r>
      <w:r w:rsidR="00006121" w:rsidRPr="00E62587">
        <w:rPr>
          <w:rFonts w:ascii="Tahoma" w:eastAsiaTheme="minorHAnsi" w:hAnsi="Tahoma" w:cs="Tahoma"/>
          <w:b w:val="0"/>
          <w:caps w:val="0"/>
          <w:color w:val="auto"/>
          <w:sz w:val="20"/>
          <w:szCs w:val="20"/>
          <w:lang w:eastAsia="ja-JP"/>
        </w:rPr>
        <w:t xml:space="preserve"> je rok određen </w:t>
      </w:r>
      <w:proofErr w:type="gramStart"/>
      <w:r w:rsidR="00006121" w:rsidRPr="00E62587">
        <w:rPr>
          <w:rFonts w:ascii="Tahoma" w:eastAsiaTheme="minorHAnsi" w:hAnsi="Tahoma" w:cs="Tahoma"/>
          <w:b w:val="0"/>
          <w:caps w:val="0"/>
          <w:color w:val="auto"/>
          <w:sz w:val="20"/>
          <w:szCs w:val="20"/>
          <w:lang w:eastAsia="ja-JP"/>
        </w:rPr>
        <w:t>na</w:t>
      </w:r>
      <w:proofErr w:type="gramEnd"/>
      <w:r w:rsidR="00006121" w:rsidRPr="00E62587">
        <w:rPr>
          <w:rFonts w:ascii="Tahoma" w:eastAsiaTheme="minorHAnsi" w:hAnsi="Tahoma" w:cs="Tahoma"/>
          <w:b w:val="0"/>
          <w:caps w:val="0"/>
          <w:color w:val="auto"/>
          <w:sz w:val="20"/>
          <w:szCs w:val="20"/>
          <w:lang w:eastAsia="ja-JP"/>
        </w:rPr>
        <w:t xml:space="preserve"> dane, u rok se ne računa dan kada je dostav</w:t>
      </w:r>
      <w:r w:rsidR="00CD5CE7" w:rsidRPr="00E62587">
        <w:rPr>
          <w:rFonts w:ascii="Tahoma" w:eastAsiaTheme="minorHAnsi" w:hAnsi="Tahoma" w:cs="Tahoma"/>
          <w:b w:val="0"/>
          <w:caps w:val="0"/>
          <w:color w:val="auto"/>
          <w:sz w:val="20"/>
          <w:szCs w:val="20"/>
          <w:lang w:eastAsia="ja-JP"/>
        </w:rPr>
        <w:t xml:space="preserve">ljanje </w:t>
      </w:r>
      <w:r w:rsidR="00006121" w:rsidRPr="00E62587">
        <w:rPr>
          <w:rFonts w:ascii="Tahoma" w:eastAsiaTheme="minorHAnsi" w:hAnsi="Tahoma" w:cs="Tahoma"/>
          <w:b w:val="0"/>
          <w:caps w:val="0"/>
          <w:color w:val="auto"/>
          <w:sz w:val="20"/>
          <w:szCs w:val="20"/>
          <w:lang w:eastAsia="ja-JP"/>
        </w:rPr>
        <w:t xml:space="preserve">ili </w:t>
      </w:r>
      <w:r w:rsidR="00E67F07" w:rsidRPr="00E62587">
        <w:rPr>
          <w:rFonts w:ascii="Tahoma" w:eastAsiaTheme="minorHAnsi" w:hAnsi="Tahoma" w:cs="Tahoma"/>
          <w:b w:val="0"/>
          <w:caps w:val="0"/>
          <w:color w:val="auto"/>
          <w:sz w:val="20"/>
          <w:szCs w:val="20"/>
          <w:lang w:eastAsia="ja-JP"/>
        </w:rPr>
        <w:t xml:space="preserve">obavještenje </w:t>
      </w:r>
      <w:r w:rsidR="00006121" w:rsidRPr="00E62587">
        <w:rPr>
          <w:rFonts w:ascii="Tahoma" w:eastAsiaTheme="minorHAnsi" w:hAnsi="Tahoma" w:cs="Tahoma"/>
          <w:b w:val="0"/>
          <w:caps w:val="0"/>
          <w:color w:val="auto"/>
          <w:sz w:val="20"/>
          <w:szCs w:val="20"/>
          <w:lang w:eastAsia="ja-JP"/>
        </w:rPr>
        <w:t>obavljeno, odnosno dan u koji pada događaj od kojeg treba računati trajanje roka, već se za početak roka uzima prvi idući dan</w:t>
      </w:r>
      <w:r w:rsidR="00F404EA" w:rsidRPr="00E62587">
        <w:rPr>
          <w:rFonts w:ascii="Tahoma" w:eastAsiaTheme="minorHAnsi" w:hAnsi="Tahoma" w:cs="Tahoma"/>
          <w:b w:val="0"/>
          <w:caps w:val="0"/>
          <w:color w:val="auto"/>
          <w:sz w:val="20"/>
          <w:szCs w:val="20"/>
          <w:lang w:eastAsia="ja-JP"/>
        </w:rPr>
        <w:t xml:space="preserve">. </w:t>
      </w:r>
    </w:p>
    <w:p w:rsidR="005F3F27" w:rsidRPr="00E62587" w:rsidRDefault="00EF2A39" w:rsidP="004C77C9">
      <w:pPr>
        <w:pStyle w:val="Headno"/>
        <w:spacing w:before="120" w:after="120"/>
        <w:ind w:left="0"/>
        <w:rPr>
          <w:rFonts w:ascii="Tahoma" w:eastAsiaTheme="minorHAnsi" w:hAnsi="Tahoma" w:cs="Tahoma"/>
          <w:b w:val="0"/>
          <w:caps w:val="0"/>
          <w:color w:val="auto"/>
          <w:sz w:val="20"/>
          <w:szCs w:val="20"/>
          <w:lang w:eastAsia="ja-JP"/>
        </w:rPr>
      </w:pPr>
      <w:r>
        <w:rPr>
          <w:rFonts w:ascii="Tahoma" w:eastAsiaTheme="minorHAnsi" w:hAnsi="Tahoma" w:cs="Tahoma"/>
          <w:b w:val="0"/>
          <w:caps w:val="0"/>
          <w:color w:val="auto"/>
          <w:sz w:val="20"/>
          <w:szCs w:val="20"/>
          <w:lang w:eastAsia="ja-JP"/>
        </w:rPr>
        <w:t xml:space="preserve">S </w:t>
      </w:r>
      <w:proofErr w:type="gramStart"/>
      <w:r>
        <w:rPr>
          <w:rFonts w:ascii="Tahoma" w:eastAsiaTheme="minorHAnsi" w:hAnsi="Tahoma" w:cs="Tahoma"/>
          <w:b w:val="0"/>
          <w:caps w:val="0"/>
          <w:color w:val="auto"/>
          <w:sz w:val="20"/>
          <w:szCs w:val="20"/>
          <w:lang w:eastAsia="ja-JP"/>
        </w:rPr>
        <w:t>tim</w:t>
      </w:r>
      <w:proofErr w:type="gramEnd"/>
      <w:r>
        <w:rPr>
          <w:rFonts w:ascii="Tahoma" w:eastAsiaTheme="minorHAnsi" w:hAnsi="Tahoma" w:cs="Tahoma"/>
          <w:b w:val="0"/>
          <w:caps w:val="0"/>
          <w:color w:val="auto"/>
          <w:sz w:val="20"/>
          <w:szCs w:val="20"/>
          <w:lang w:eastAsia="ja-JP"/>
        </w:rPr>
        <w:t xml:space="preserve"> </w:t>
      </w:r>
      <w:r w:rsidR="00F404EA" w:rsidRPr="00E62587">
        <w:rPr>
          <w:rFonts w:ascii="Tahoma" w:eastAsiaTheme="minorHAnsi" w:hAnsi="Tahoma" w:cs="Tahoma"/>
          <w:b w:val="0"/>
          <w:caps w:val="0"/>
          <w:color w:val="auto"/>
          <w:sz w:val="20"/>
          <w:szCs w:val="20"/>
          <w:lang w:eastAsia="ja-JP"/>
        </w:rPr>
        <w:t>u</w:t>
      </w:r>
      <w:r w:rsidR="00E67F07" w:rsidRPr="00E62587">
        <w:rPr>
          <w:rFonts w:ascii="Tahoma" w:eastAsiaTheme="minorHAnsi" w:hAnsi="Tahoma" w:cs="Tahoma"/>
          <w:b w:val="0"/>
          <w:caps w:val="0"/>
          <w:color w:val="auto"/>
          <w:sz w:val="20"/>
          <w:szCs w:val="20"/>
          <w:lang w:eastAsia="ja-JP"/>
        </w:rPr>
        <w:t xml:space="preserve"> </w:t>
      </w:r>
      <w:r w:rsidR="00F404EA" w:rsidRPr="00E62587">
        <w:rPr>
          <w:rFonts w:ascii="Tahoma" w:eastAsiaTheme="minorHAnsi" w:hAnsi="Tahoma" w:cs="Tahoma"/>
          <w:b w:val="0"/>
          <w:caps w:val="0"/>
          <w:color w:val="auto"/>
          <w:sz w:val="20"/>
          <w:szCs w:val="20"/>
          <w:lang w:eastAsia="ja-JP"/>
        </w:rPr>
        <w:t>vezi potrebno je razlikovati radne dane od kalendarskih.</w:t>
      </w:r>
      <w:r w:rsidR="00975C25" w:rsidRPr="00E62587">
        <w:rPr>
          <w:rFonts w:ascii="Tahoma" w:eastAsiaTheme="minorHAnsi" w:hAnsi="Tahoma" w:cs="Tahoma"/>
          <w:b w:val="0"/>
          <w:caps w:val="0"/>
          <w:color w:val="auto"/>
          <w:sz w:val="20"/>
          <w:szCs w:val="20"/>
          <w:lang w:eastAsia="ja-JP"/>
        </w:rPr>
        <w:t xml:space="preserve"> </w:t>
      </w:r>
      <w:proofErr w:type="gramStart"/>
      <w:r w:rsidR="00975C25" w:rsidRPr="00E62587">
        <w:rPr>
          <w:rFonts w:ascii="Tahoma" w:eastAsiaTheme="minorHAnsi" w:hAnsi="Tahoma" w:cs="Tahoma"/>
          <w:b w:val="0"/>
          <w:caps w:val="0"/>
          <w:color w:val="auto"/>
          <w:sz w:val="20"/>
          <w:szCs w:val="20"/>
          <w:lang w:eastAsia="ja-JP"/>
        </w:rPr>
        <w:t>Kada su rokovi određeni u radnim danima –</w:t>
      </w:r>
      <w:r w:rsidR="00E47911" w:rsidRPr="00E62587">
        <w:rPr>
          <w:rFonts w:ascii="Tahoma" w:eastAsiaTheme="minorHAnsi" w:hAnsi="Tahoma" w:cs="Tahoma"/>
          <w:b w:val="0"/>
          <w:caps w:val="0"/>
          <w:color w:val="auto"/>
          <w:sz w:val="20"/>
          <w:szCs w:val="20"/>
          <w:lang w:eastAsia="ja-JP"/>
        </w:rPr>
        <w:t xml:space="preserve">početak i tok rokova ne </w:t>
      </w:r>
      <w:r w:rsidR="00D87A0B" w:rsidRPr="00E62587">
        <w:rPr>
          <w:rFonts w:ascii="Tahoma" w:eastAsiaTheme="minorHAnsi" w:hAnsi="Tahoma" w:cs="Tahoma"/>
          <w:b w:val="0"/>
          <w:caps w:val="0"/>
          <w:color w:val="auto"/>
          <w:sz w:val="20"/>
          <w:szCs w:val="20"/>
          <w:lang w:eastAsia="ja-JP"/>
        </w:rPr>
        <w:t>sprječavaju</w:t>
      </w:r>
      <w:r w:rsidR="00E47911" w:rsidRPr="00E62587">
        <w:rPr>
          <w:rFonts w:ascii="Tahoma" w:eastAsiaTheme="minorHAnsi" w:hAnsi="Tahoma" w:cs="Tahoma"/>
          <w:b w:val="0"/>
          <w:caps w:val="0"/>
          <w:color w:val="auto"/>
          <w:sz w:val="20"/>
          <w:szCs w:val="20"/>
          <w:lang w:eastAsia="ja-JP"/>
        </w:rPr>
        <w:t xml:space="preserve"> nedjelje i dani državnih </w:t>
      </w:r>
      <w:r w:rsidR="00D87A0B" w:rsidRPr="00E62587">
        <w:rPr>
          <w:rFonts w:ascii="Tahoma" w:eastAsiaTheme="minorHAnsi" w:hAnsi="Tahoma" w:cs="Tahoma"/>
          <w:b w:val="0"/>
          <w:caps w:val="0"/>
          <w:color w:val="auto"/>
          <w:sz w:val="20"/>
          <w:szCs w:val="20"/>
          <w:lang w:eastAsia="ja-JP"/>
        </w:rPr>
        <w:t>praznika</w:t>
      </w:r>
      <w:r w:rsidR="00E47911" w:rsidRPr="00E62587">
        <w:rPr>
          <w:rFonts w:ascii="Tahoma" w:eastAsiaTheme="minorHAnsi" w:hAnsi="Tahoma" w:cs="Tahoma"/>
          <w:b w:val="0"/>
          <w:caps w:val="0"/>
          <w:color w:val="auto"/>
          <w:sz w:val="20"/>
          <w:szCs w:val="20"/>
          <w:lang w:eastAsia="ja-JP"/>
        </w:rPr>
        <w:t>.</w:t>
      </w:r>
      <w:proofErr w:type="gramEnd"/>
      <w:r w:rsidR="00E47911" w:rsidRPr="00E62587">
        <w:rPr>
          <w:rFonts w:ascii="Tahoma" w:eastAsiaTheme="minorHAnsi" w:hAnsi="Tahoma" w:cs="Tahoma"/>
          <w:b w:val="0"/>
          <w:caps w:val="0"/>
          <w:color w:val="auto"/>
          <w:sz w:val="20"/>
          <w:szCs w:val="20"/>
          <w:lang w:eastAsia="ja-JP"/>
        </w:rPr>
        <w:t xml:space="preserve"> Ako </w:t>
      </w:r>
      <w:r w:rsidR="005F3F27" w:rsidRPr="00E62587">
        <w:rPr>
          <w:rFonts w:ascii="Tahoma" w:eastAsiaTheme="minorHAnsi" w:hAnsi="Tahoma" w:cs="Tahoma"/>
          <w:b w:val="0"/>
          <w:caps w:val="0"/>
          <w:color w:val="auto"/>
          <w:sz w:val="20"/>
          <w:szCs w:val="20"/>
          <w:lang w:eastAsia="ja-JP"/>
        </w:rPr>
        <w:t xml:space="preserve">posljednji dan roka pada u nedjelju </w:t>
      </w:r>
      <w:proofErr w:type="gramStart"/>
      <w:r w:rsidR="005F3F27" w:rsidRPr="00E62587">
        <w:rPr>
          <w:rFonts w:ascii="Tahoma" w:eastAsiaTheme="minorHAnsi" w:hAnsi="Tahoma" w:cs="Tahoma"/>
          <w:b w:val="0"/>
          <w:caps w:val="0"/>
          <w:color w:val="auto"/>
          <w:sz w:val="20"/>
          <w:szCs w:val="20"/>
          <w:lang w:eastAsia="ja-JP"/>
        </w:rPr>
        <w:t>ili</w:t>
      </w:r>
      <w:proofErr w:type="gramEnd"/>
      <w:r w:rsidR="005F3F27" w:rsidRPr="00E62587">
        <w:rPr>
          <w:rFonts w:ascii="Tahoma" w:eastAsiaTheme="minorHAnsi" w:hAnsi="Tahoma" w:cs="Tahoma"/>
          <w:b w:val="0"/>
          <w:caps w:val="0"/>
          <w:color w:val="auto"/>
          <w:sz w:val="20"/>
          <w:szCs w:val="20"/>
          <w:lang w:eastAsia="ja-JP"/>
        </w:rPr>
        <w:t xml:space="preserve"> na dan državnog praznika </w:t>
      </w:r>
      <w:r w:rsidR="006B1B22" w:rsidRPr="00E62587">
        <w:rPr>
          <w:rFonts w:ascii="Tahoma" w:eastAsiaTheme="minorHAnsi" w:hAnsi="Tahoma" w:cs="Tahoma"/>
          <w:b w:val="0"/>
          <w:caps w:val="0"/>
          <w:color w:val="auto"/>
          <w:sz w:val="20"/>
          <w:szCs w:val="20"/>
          <w:lang w:eastAsia="ja-JP"/>
        </w:rPr>
        <w:t>rok ističe istekom prvog narednog radnog dana.</w:t>
      </w:r>
    </w:p>
    <w:p w:rsidR="00427161" w:rsidRPr="00E62587" w:rsidRDefault="00427161" w:rsidP="004C77C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 xml:space="preserve">Komunikacija se </w:t>
      </w:r>
      <w:proofErr w:type="gramStart"/>
      <w:r w:rsidRPr="00E62587">
        <w:rPr>
          <w:rFonts w:ascii="Tahoma" w:eastAsiaTheme="minorHAnsi" w:hAnsi="Tahoma" w:cs="Tahoma"/>
          <w:bCs/>
          <w:caps w:val="0"/>
          <w:color w:val="1F4E79" w:themeColor="accent1" w:themeShade="80"/>
          <w:sz w:val="20"/>
          <w:szCs w:val="20"/>
          <w:lang w:eastAsia="ja-JP"/>
        </w:rPr>
        <w:t>vrši  na</w:t>
      </w:r>
      <w:proofErr w:type="gramEnd"/>
      <w:r w:rsidRPr="00E62587">
        <w:rPr>
          <w:rFonts w:ascii="Tahoma" w:eastAsiaTheme="minorHAnsi" w:hAnsi="Tahoma" w:cs="Tahoma"/>
          <w:bCs/>
          <w:caps w:val="0"/>
          <w:color w:val="1F4E79" w:themeColor="accent1" w:themeShade="80"/>
          <w:sz w:val="20"/>
          <w:szCs w:val="20"/>
          <w:lang w:eastAsia="ja-JP"/>
        </w:rPr>
        <w:t xml:space="preserve"> način kojim se može dokazati slanje, odnosno prijem informacije</w:t>
      </w:r>
      <w:r w:rsidRPr="00E62587">
        <w:rPr>
          <w:rFonts w:ascii="Tahoma" w:eastAsiaTheme="minorHAnsi" w:hAnsi="Tahoma" w:cs="Tahoma"/>
          <w:b w:val="0"/>
          <w:caps w:val="0"/>
          <w:color w:val="auto"/>
          <w:sz w:val="20"/>
          <w:szCs w:val="20"/>
          <w:lang w:eastAsia="ja-JP"/>
        </w:rPr>
        <w:t>.</w:t>
      </w:r>
    </w:p>
    <w:p w:rsidR="009D4457" w:rsidRPr="00E62587" w:rsidRDefault="00926183" w:rsidP="004C77C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Svi dokumenti se </w:t>
      </w:r>
      <w:r w:rsidR="00EF2A39">
        <w:rPr>
          <w:rFonts w:ascii="Tahoma" w:eastAsiaTheme="minorHAnsi" w:hAnsi="Tahoma" w:cs="Tahoma"/>
          <w:b w:val="0"/>
          <w:caps w:val="0"/>
          <w:color w:val="auto"/>
          <w:sz w:val="20"/>
          <w:szCs w:val="20"/>
          <w:lang w:eastAsia="ja-JP"/>
        </w:rPr>
        <w:t xml:space="preserve">moraju slati </w:t>
      </w:r>
      <w:proofErr w:type="gramStart"/>
      <w:r w:rsidR="00EF2A39">
        <w:rPr>
          <w:rFonts w:ascii="Tahoma" w:eastAsiaTheme="minorHAnsi" w:hAnsi="Tahoma" w:cs="Tahoma"/>
          <w:b w:val="0"/>
          <w:caps w:val="0"/>
          <w:color w:val="auto"/>
          <w:sz w:val="20"/>
          <w:szCs w:val="20"/>
          <w:lang w:eastAsia="ja-JP"/>
        </w:rPr>
        <w:t>na</w:t>
      </w:r>
      <w:proofErr w:type="gramEnd"/>
      <w:r w:rsidR="00EF2A39">
        <w:rPr>
          <w:rFonts w:ascii="Tahoma" w:eastAsiaTheme="minorHAnsi" w:hAnsi="Tahoma" w:cs="Tahoma"/>
          <w:b w:val="0"/>
          <w:caps w:val="0"/>
          <w:color w:val="auto"/>
          <w:sz w:val="20"/>
          <w:szCs w:val="20"/>
          <w:lang w:eastAsia="ja-JP"/>
        </w:rPr>
        <w:t xml:space="preserve"> dokaziv način, </w:t>
      </w:r>
      <w:r w:rsidRPr="00E62587">
        <w:rPr>
          <w:rFonts w:ascii="Tahoma" w:eastAsiaTheme="minorHAnsi" w:hAnsi="Tahoma" w:cs="Tahoma"/>
          <w:b w:val="0"/>
          <w:caps w:val="0"/>
          <w:color w:val="auto"/>
          <w:sz w:val="20"/>
          <w:szCs w:val="20"/>
          <w:lang w:eastAsia="ja-JP"/>
        </w:rPr>
        <w:t>odnosno na način da ugovorna strana koja ih je uputila raspolaže dokazom da je druga ugovorna strana isto primila (povratnica/dostavnica, izvješ</w:t>
      </w:r>
      <w:r w:rsidR="00E67F07" w:rsidRPr="00E62587">
        <w:rPr>
          <w:rFonts w:ascii="Tahoma" w:eastAsiaTheme="minorHAnsi" w:hAnsi="Tahoma" w:cs="Tahoma"/>
          <w:b w:val="0"/>
          <w:caps w:val="0"/>
          <w:color w:val="auto"/>
          <w:sz w:val="20"/>
          <w:szCs w:val="20"/>
          <w:lang w:eastAsia="ja-JP"/>
        </w:rPr>
        <w:t>taj</w:t>
      </w:r>
      <w:r w:rsidRPr="00E62587">
        <w:rPr>
          <w:rFonts w:ascii="Tahoma" w:eastAsiaTheme="minorHAnsi" w:hAnsi="Tahoma" w:cs="Tahoma"/>
          <w:b w:val="0"/>
          <w:caps w:val="0"/>
          <w:color w:val="auto"/>
          <w:sz w:val="20"/>
          <w:szCs w:val="20"/>
          <w:lang w:eastAsia="ja-JP"/>
        </w:rPr>
        <w:t xml:space="preserve"> o uspješnom slanju putem elektron</w:t>
      </w:r>
      <w:r w:rsidR="00E67F07" w:rsidRPr="00E62587">
        <w:rPr>
          <w:rFonts w:ascii="Tahoma" w:eastAsiaTheme="minorHAnsi" w:hAnsi="Tahoma" w:cs="Tahoma"/>
          <w:b w:val="0"/>
          <w:caps w:val="0"/>
          <w:color w:val="auto"/>
          <w:sz w:val="20"/>
          <w:szCs w:val="20"/>
          <w:lang w:eastAsia="ja-JP"/>
        </w:rPr>
        <w:t>ske</w:t>
      </w:r>
      <w:r w:rsidRPr="00E62587">
        <w:rPr>
          <w:rFonts w:ascii="Tahoma" w:eastAsiaTheme="minorHAnsi" w:hAnsi="Tahoma" w:cs="Tahoma"/>
          <w:b w:val="0"/>
          <w:caps w:val="0"/>
          <w:color w:val="auto"/>
          <w:sz w:val="20"/>
          <w:szCs w:val="20"/>
          <w:lang w:eastAsia="ja-JP"/>
        </w:rPr>
        <w:t xml:space="preserve"> pošte odnosno potvrda o </w:t>
      </w:r>
      <w:r w:rsidR="00CD5CE7" w:rsidRPr="00E62587">
        <w:rPr>
          <w:rFonts w:ascii="Tahoma" w:eastAsiaTheme="minorHAnsi" w:hAnsi="Tahoma" w:cs="Tahoma"/>
          <w:b w:val="0"/>
          <w:caps w:val="0"/>
          <w:color w:val="auto"/>
          <w:sz w:val="20"/>
          <w:szCs w:val="20"/>
          <w:lang w:eastAsia="ja-JP"/>
        </w:rPr>
        <w:t xml:space="preserve">danu </w:t>
      </w:r>
      <w:r w:rsidRPr="00E62587">
        <w:rPr>
          <w:rFonts w:ascii="Tahoma" w:eastAsiaTheme="minorHAnsi" w:hAnsi="Tahoma" w:cs="Tahoma"/>
          <w:b w:val="0"/>
          <w:caps w:val="0"/>
          <w:color w:val="auto"/>
          <w:sz w:val="20"/>
          <w:szCs w:val="20"/>
          <w:lang w:eastAsia="ja-JP"/>
        </w:rPr>
        <w:t>pri</w:t>
      </w:r>
      <w:r w:rsidR="00E67F07" w:rsidRPr="00E62587">
        <w:rPr>
          <w:rFonts w:ascii="Tahoma" w:eastAsiaTheme="minorHAnsi" w:hAnsi="Tahoma" w:cs="Tahoma"/>
          <w:b w:val="0"/>
          <w:caps w:val="0"/>
          <w:color w:val="auto"/>
          <w:sz w:val="20"/>
          <w:szCs w:val="20"/>
          <w:lang w:eastAsia="ja-JP"/>
        </w:rPr>
        <w:t>jem</w:t>
      </w:r>
      <w:r w:rsidR="00CD5CE7"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 od ugovorne strane kojoj je dokument upućen u slučaju </w:t>
      </w:r>
      <w:r w:rsidR="00E67F07" w:rsidRPr="00E62587">
        <w:rPr>
          <w:rFonts w:ascii="Tahoma" w:eastAsiaTheme="minorHAnsi" w:hAnsi="Tahoma" w:cs="Tahoma"/>
          <w:b w:val="0"/>
          <w:caps w:val="0"/>
          <w:color w:val="auto"/>
          <w:sz w:val="20"/>
          <w:szCs w:val="20"/>
          <w:lang w:eastAsia="ja-JP"/>
        </w:rPr>
        <w:t xml:space="preserve">ličnog </w:t>
      </w:r>
      <w:r w:rsidRPr="00E62587">
        <w:rPr>
          <w:rFonts w:ascii="Tahoma" w:eastAsiaTheme="minorHAnsi" w:hAnsi="Tahoma" w:cs="Tahoma"/>
          <w:b w:val="0"/>
          <w:caps w:val="0"/>
          <w:color w:val="auto"/>
          <w:sz w:val="20"/>
          <w:szCs w:val="20"/>
          <w:lang w:eastAsia="ja-JP"/>
        </w:rPr>
        <w:t>dostavljanja i sl</w:t>
      </w:r>
      <w:r w:rsidR="00223AE1" w:rsidRPr="00E62587">
        <w:rPr>
          <w:rFonts w:ascii="Tahoma" w:eastAsiaTheme="minorHAnsi" w:hAnsi="Tahoma" w:cs="Tahoma"/>
          <w:b w:val="0"/>
          <w:caps w:val="0"/>
          <w:color w:val="auto"/>
          <w:sz w:val="20"/>
          <w:szCs w:val="20"/>
          <w:lang w:eastAsia="ja-JP"/>
        </w:rPr>
        <w:t>.</w:t>
      </w:r>
      <w:r w:rsidR="00CD5CE7" w:rsidRPr="00E62587">
        <w:rPr>
          <w:rFonts w:ascii="Tahoma" w:eastAsiaTheme="minorHAnsi" w:hAnsi="Tahoma" w:cs="Tahoma"/>
          <w:b w:val="0"/>
          <w:caps w:val="0"/>
          <w:color w:val="auto"/>
          <w:sz w:val="20"/>
          <w:szCs w:val="20"/>
          <w:lang w:eastAsia="ja-JP"/>
        </w:rPr>
        <w:t>)</w:t>
      </w:r>
    </w:p>
    <w:p w:rsidR="00223AE1" w:rsidRPr="00E62587" w:rsidRDefault="00263A5C" w:rsidP="004C77C9">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Dostavljanje</w:t>
      </w:r>
      <w:r w:rsidRPr="00E62587">
        <w:rPr>
          <w:rFonts w:ascii="Tahoma" w:eastAsiaTheme="minorHAnsi" w:hAnsi="Tahoma" w:cs="Tahoma"/>
          <w:b w:val="0"/>
          <w:caps w:val="0"/>
          <w:color w:val="auto"/>
          <w:sz w:val="20"/>
          <w:szCs w:val="20"/>
          <w:lang w:eastAsia="ja-JP"/>
        </w:rPr>
        <w:t xml:space="preserve"> dokumenata koj</w:t>
      </w:r>
      <w:r w:rsidR="00B04AC9" w:rsidRPr="00E62587">
        <w:rPr>
          <w:rFonts w:ascii="Tahoma" w:eastAsiaTheme="minorHAnsi" w:hAnsi="Tahoma" w:cs="Tahoma"/>
          <w:b w:val="0"/>
          <w:caps w:val="0"/>
          <w:color w:val="auto"/>
          <w:sz w:val="20"/>
          <w:szCs w:val="20"/>
          <w:lang w:eastAsia="ja-JP"/>
        </w:rPr>
        <w:t>e</w:t>
      </w:r>
      <w:r w:rsidRPr="00E62587">
        <w:rPr>
          <w:rFonts w:ascii="Tahoma" w:eastAsiaTheme="minorHAnsi" w:hAnsi="Tahoma" w:cs="Tahoma"/>
          <w:b w:val="0"/>
          <w:caps w:val="0"/>
          <w:color w:val="auto"/>
          <w:sz w:val="20"/>
          <w:szCs w:val="20"/>
          <w:lang w:eastAsia="ja-JP"/>
        </w:rPr>
        <w:t xml:space="preserve"> se obavlja poštom, obavlja se slanjem preporučeno s povratnicom i smatra se obavljenim u trenutku kada je druga strana primila dokument.</w:t>
      </w:r>
      <w:proofErr w:type="gramEnd"/>
      <w:r w:rsidRPr="00E62587">
        <w:rPr>
          <w:rFonts w:ascii="Tahoma" w:eastAsiaTheme="minorHAnsi" w:hAnsi="Tahoma" w:cs="Tahoma"/>
          <w:b w:val="0"/>
          <w:caps w:val="0"/>
          <w:color w:val="auto"/>
          <w:sz w:val="20"/>
          <w:szCs w:val="20"/>
          <w:lang w:eastAsia="ja-JP"/>
        </w:rPr>
        <w:t xml:space="preserve"> Ukoliko Korisnik šalje dokument putem pošte</w:t>
      </w:r>
      <w:r w:rsidR="00283605"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ali</w:t>
      </w:r>
      <w:proofErr w:type="gramEnd"/>
      <w:r w:rsidRPr="00E62587">
        <w:rPr>
          <w:rFonts w:ascii="Tahoma" w:eastAsiaTheme="minorHAnsi" w:hAnsi="Tahoma" w:cs="Tahoma"/>
          <w:b w:val="0"/>
          <w:caps w:val="0"/>
          <w:color w:val="auto"/>
          <w:sz w:val="20"/>
          <w:szCs w:val="20"/>
          <w:lang w:eastAsia="ja-JP"/>
        </w:rPr>
        <w:t xml:space="preserve"> nepreporučeno, kao vrijeme dostave će se uzeti trenutak prijema pisma putem pošte u arhivu Zavoda</w:t>
      </w:r>
      <w:r w:rsidR="00B75675" w:rsidRPr="00E62587">
        <w:rPr>
          <w:rFonts w:ascii="Tahoma" w:eastAsiaTheme="minorHAnsi" w:hAnsi="Tahoma" w:cs="Tahoma"/>
          <w:b w:val="0"/>
          <w:caps w:val="0"/>
          <w:color w:val="auto"/>
          <w:sz w:val="20"/>
          <w:szCs w:val="20"/>
          <w:lang w:eastAsia="ja-JP"/>
        </w:rPr>
        <w:t xml:space="preserve">. </w:t>
      </w:r>
    </w:p>
    <w:p w:rsidR="00223AE1" w:rsidRPr="00E62587" w:rsidRDefault="00223AE1" w:rsidP="00BD43D8">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Dostav</w:t>
      </w:r>
      <w:r w:rsidR="00CD5CE7" w:rsidRPr="00E62587">
        <w:rPr>
          <w:rFonts w:ascii="Tahoma" w:eastAsiaTheme="minorHAnsi" w:hAnsi="Tahoma" w:cs="Tahoma"/>
          <w:bCs/>
          <w:caps w:val="0"/>
          <w:color w:val="1F4E79" w:themeColor="accent1" w:themeShade="80"/>
          <w:sz w:val="20"/>
          <w:szCs w:val="20"/>
          <w:lang w:eastAsia="ja-JP"/>
        </w:rPr>
        <w:t>ljanje</w:t>
      </w:r>
      <w:r w:rsidRPr="00E62587">
        <w:rPr>
          <w:rFonts w:ascii="Tahoma" w:eastAsiaTheme="minorHAnsi" w:hAnsi="Tahoma" w:cs="Tahoma"/>
          <w:b w:val="0"/>
          <w:caps w:val="0"/>
          <w:color w:val="auto"/>
          <w:sz w:val="20"/>
          <w:szCs w:val="20"/>
          <w:lang w:eastAsia="ja-JP"/>
        </w:rPr>
        <w:t xml:space="preserve"> </w:t>
      </w:r>
      <w:r w:rsidR="00082A3C" w:rsidRPr="00E62587">
        <w:rPr>
          <w:rFonts w:ascii="Tahoma" w:eastAsiaTheme="minorHAnsi" w:hAnsi="Tahoma" w:cs="Tahoma"/>
          <w:b w:val="0"/>
          <w:caps w:val="0"/>
          <w:color w:val="auto"/>
          <w:sz w:val="20"/>
          <w:szCs w:val="20"/>
          <w:lang w:eastAsia="ja-JP"/>
        </w:rPr>
        <w:t xml:space="preserve">dokumenata </w:t>
      </w:r>
      <w:r w:rsidRPr="00E62587">
        <w:rPr>
          <w:rFonts w:ascii="Tahoma" w:eastAsiaTheme="minorHAnsi" w:hAnsi="Tahoma" w:cs="Tahoma"/>
          <w:b w:val="0"/>
          <w:caps w:val="0"/>
          <w:color w:val="auto"/>
          <w:sz w:val="20"/>
          <w:szCs w:val="20"/>
          <w:lang w:eastAsia="ja-JP"/>
        </w:rPr>
        <w:t>koj</w:t>
      </w:r>
      <w:r w:rsidR="00B04AC9" w:rsidRPr="00E62587">
        <w:rPr>
          <w:rFonts w:ascii="Tahoma" w:eastAsiaTheme="minorHAnsi" w:hAnsi="Tahoma" w:cs="Tahoma"/>
          <w:b w:val="0"/>
          <w:caps w:val="0"/>
          <w:color w:val="auto"/>
          <w:sz w:val="20"/>
          <w:szCs w:val="20"/>
          <w:lang w:eastAsia="ja-JP"/>
        </w:rPr>
        <w:t>e</w:t>
      </w:r>
      <w:r w:rsidRPr="00E62587">
        <w:rPr>
          <w:rFonts w:ascii="Tahoma" w:eastAsiaTheme="minorHAnsi" w:hAnsi="Tahoma" w:cs="Tahoma"/>
          <w:b w:val="0"/>
          <w:caps w:val="0"/>
          <w:color w:val="auto"/>
          <w:sz w:val="20"/>
          <w:szCs w:val="20"/>
          <w:lang w:eastAsia="ja-JP"/>
        </w:rPr>
        <w:t xml:space="preserve"> se obavlja putem elektron</w:t>
      </w:r>
      <w:r w:rsidR="00E67F07"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ke pošte smatra se obavljen</w:t>
      </w:r>
      <w:r w:rsidR="00CD5CE7" w:rsidRPr="00E62587">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 xml:space="preserve">m u trenutku kada je slanje </w:t>
      </w:r>
      <w:r w:rsidR="0083428D" w:rsidRPr="00E62587">
        <w:rPr>
          <w:rFonts w:ascii="Tahoma" w:eastAsiaTheme="minorHAnsi" w:hAnsi="Tahoma" w:cs="Tahoma"/>
          <w:b w:val="0"/>
          <w:caps w:val="0"/>
          <w:color w:val="auto"/>
          <w:sz w:val="20"/>
          <w:szCs w:val="20"/>
          <w:lang w:eastAsia="ja-JP"/>
        </w:rPr>
        <w:t xml:space="preserve">dokumenta </w:t>
      </w:r>
      <w:r w:rsidRPr="00E62587">
        <w:rPr>
          <w:rFonts w:ascii="Tahoma" w:eastAsiaTheme="minorHAnsi" w:hAnsi="Tahoma" w:cs="Tahoma"/>
          <w:b w:val="0"/>
          <w:caps w:val="0"/>
          <w:color w:val="auto"/>
          <w:sz w:val="20"/>
          <w:szCs w:val="20"/>
          <w:lang w:eastAsia="ja-JP"/>
        </w:rPr>
        <w:t>zabilježeno</w:t>
      </w:r>
      <w:r w:rsidR="00320832" w:rsidRPr="00E62587">
        <w:rPr>
          <w:rFonts w:ascii="Tahoma" w:eastAsiaTheme="minorHAnsi" w:hAnsi="Tahoma" w:cs="Tahoma"/>
          <w:b w:val="0"/>
          <w:caps w:val="0"/>
          <w:color w:val="auto"/>
          <w:sz w:val="20"/>
          <w:szCs w:val="20"/>
          <w:lang w:eastAsia="ja-JP"/>
        </w:rPr>
        <w:t>.</w:t>
      </w:r>
      <w:proofErr w:type="gramEnd"/>
      <w:r w:rsidR="00320832" w:rsidRPr="00E62587">
        <w:rPr>
          <w:rFonts w:ascii="Tahoma" w:eastAsiaTheme="minorHAnsi" w:hAnsi="Tahoma" w:cs="Tahoma"/>
          <w:b w:val="0"/>
          <w:caps w:val="0"/>
          <w:color w:val="auto"/>
          <w:sz w:val="20"/>
          <w:szCs w:val="20"/>
          <w:lang w:eastAsia="ja-JP"/>
        </w:rPr>
        <w:t xml:space="preserve"> Preporuč</w:t>
      </w:r>
      <w:r w:rsidR="00A01E0A" w:rsidRPr="00E62587">
        <w:rPr>
          <w:rFonts w:ascii="Tahoma" w:eastAsiaTheme="minorHAnsi" w:hAnsi="Tahoma" w:cs="Tahoma"/>
          <w:b w:val="0"/>
          <w:caps w:val="0"/>
          <w:color w:val="auto"/>
          <w:sz w:val="20"/>
          <w:szCs w:val="20"/>
          <w:lang w:eastAsia="ja-JP"/>
        </w:rPr>
        <w:t>uje</w:t>
      </w:r>
      <w:r w:rsidR="00320832" w:rsidRPr="00E62587">
        <w:rPr>
          <w:rFonts w:ascii="Tahoma" w:eastAsiaTheme="minorHAnsi" w:hAnsi="Tahoma" w:cs="Tahoma"/>
          <w:b w:val="0"/>
          <w:caps w:val="0"/>
          <w:color w:val="auto"/>
          <w:sz w:val="20"/>
          <w:szCs w:val="20"/>
          <w:lang w:eastAsia="ja-JP"/>
        </w:rPr>
        <w:t xml:space="preserve"> se </w:t>
      </w:r>
      <w:r w:rsidR="00102E44" w:rsidRPr="00E62587">
        <w:rPr>
          <w:rFonts w:ascii="Tahoma" w:eastAsiaTheme="minorHAnsi" w:hAnsi="Tahoma" w:cs="Tahoma"/>
          <w:b w:val="0"/>
          <w:caps w:val="0"/>
          <w:color w:val="auto"/>
          <w:sz w:val="20"/>
          <w:szCs w:val="20"/>
          <w:lang w:eastAsia="ja-JP"/>
        </w:rPr>
        <w:t>prilikom slanja dokumentacije elektron</w:t>
      </w:r>
      <w:r w:rsidR="005B68CA">
        <w:rPr>
          <w:rFonts w:ascii="Tahoma" w:eastAsiaTheme="minorHAnsi" w:hAnsi="Tahoma" w:cs="Tahoma"/>
          <w:b w:val="0"/>
          <w:caps w:val="0"/>
          <w:color w:val="auto"/>
          <w:sz w:val="20"/>
          <w:szCs w:val="20"/>
          <w:lang w:eastAsia="ja-JP"/>
        </w:rPr>
        <w:t>sk</w:t>
      </w:r>
      <w:r w:rsidR="00102E44" w:rsidRPr="00E62587">
        <w:rPr>
          <w:rFonts w:ascii="Tahoma" w:eastAsiaTheme="minorHAnsi" w:hAnsi="Tahoma" w:cs="Tahoma"/>
          <w:b w:val="0"/>
          <w:caps w:val="0"/>
          <w:color w:val="auto"/>
          <w:sz w:val="20"/>
          <w:szCs w:val="20"/>
          <w:lang w:eastAsia="ja-JP"/>
        </w:rPr>
        <w:t>im putem uključiti opciju traženja</w:t>
      </w:r>
      <w:r w:rsidR="00747ECE" w:rsidRPr="00E62587">
        <w:rPr>
          <w:rFonts w:ascii="Tahoma" w:eastAsiaTheme="minorHAnsi" w:hAnsi="Tahoma" w:cs="Tahoma"/>
          <w:b w:val="0"/>
          <w:caps w:val="0"/>
          <w:color w:val="auto"/>
          <w:sz w:val="20"/>
          <w:szCs w:val="20"/>
          <w:lang w:eastAsia="ja-JP"/>
        </w:rPr>
        <w:t xml:space="preserve"> potvrde o isporuci, a takođe zamoliti </w:t>
      </w:r>
      <w:r w:rsidR="005B68CA">
        <w:rPr>
          <w:rFonts w:ascii="Tahoma" w:eastAsiaTheme="minorHAnsi" w:hAnsi="Tahoma" w:cs="Tahoma"/>
          <w:b w:val="0"/>
          <w:caps w:val="0"/>
          <w:color w:val="auto"/>
          <w:sz w:val="20"/>
          <w:szCs w:val="20"/>
          <w:lang w:eastAsia="ja-JP"/>
        </w:rPr>
        <w:t xml:space="preserve">da osoba koja </w:t>
      </w:r>
      <w:r w:rsidR="00E5493F" w:rsidRPr="00E62587">
        <w:rPr>
          <w:rFonts w:ascii="Tahoma" w:eastAsiaTheme="minorHAnsi" w:hAnsi="Tahoma" w:cs="Tahoma"/>
          <w:b w:val="0"/>
          <w:caps w:val="0"/>
          <w:color w:val="auto"/>
          <w:sz w:val="20"/>
          <w:szCs w:val="20"/>
          <w:lang w:eastAsia="ja-JP"/>
        </w:rPr>
        <w:t xml:space="preserve">primi e-mail i potvrdi odgovorom </w:t>
      </w:r>
      <w:r w:rsidR="005B68CA">
        <w:rPr>
          <w:rFonts w:ascii="Tahoma" w:eastAsiaTheme="minorHAnsi" w:hAnsi="Tahoma" w:cs="Tahoma"/>
          <w:b w:val="0"/>
          <w:caps w:val="0"/>
          <w:color w:val="auto"/>
          <w:sz w:val="20"/>
          <w:szCs w:val="20"/>
          <w:lang w:eastAsia="ja-JP"/>
        </w:rPr>
        <w:t>da je primila</w:t>
      </w:r>
      <w:r w:rsidR="00E5493F" w:rsidRPr="00E62587">
        <w:rPr>
          <w:rFonts w:ascii="Tahoma" w:eastAsiaTheme="minorHAnsi" w:hAnsi="Tahoma" w:cs="Tahoma"/>
          <w:b w:val="0"/>
          <w:caps w:val="0"/>
          <w:color w:val="auto"/>
          <w:sz w:val="20"/>
          <w:szCs w:val="20"/>
          <w:lang w:eastAsia="ja-JP"/>
        </w:rPr>
        <w:t xml:space="preserve"> e-mail. </w:t>
      </w:r>
      <w:r w:rsidR="00747ECE" w:rsidRPr="00E62587">
        <w:rPr>
          <w:rFonts w:ascii="Tahoma" w:eastAsiaTheme="minorHAnsi" w:hAnsi="Tahoma" w:cs="Tahoma"/>
          <w:b w:val="0"/>
          <w:caps w:val="0"/>
          <w:color w:val="auto"/>
          <w:sz w:val="20"/>
          <w:szCs w:val="20"/>
          <w:lang w:eastAsia="ja-JP"/>
        </w:rPr>
        <w:t xml:space="preserve"> </w:t>
      </w:r>
      <w:r w:rsidR="00102E44" w:rsidRPr="00E62587">
        <w:rPr>
          <w:rFonts w:ascii="Tahoma" w:eastAsiaTheme="minorHAnsi" w:hAnsi="Tahoma" w:cs="Tahoma"/>
          <w:b w:val="0"/>
          <w:caps w:val="0"/>
          <w:color w:val="auto"/>
          <w:sz w:val="20"/>
          <w:szCs w:val="20"/>
          <w:lang w:eastAsia="ja-JP"/>
        </w:rPr>
        <w:t xml:space="preserve"> </w:t>
      </w:r>
    </w:p>
    <w:p w:rsidR="00C77084" w:rsidRPr="00E62587" w:rsidRDefault="00C77084" w:rsidP="00E81743">
      <w:pPr>
        <w:pStyle w:val="Headno"/>
        <w:spacing w:before="120" w:after="120"/>
        <w:ind w:left="0"/>
        <w:rPr>
          <w:rFonts w:ascii="Tahoma" w:eastAsiaTheme="minorHAnsi" w:hAnsi="Tahoma" w:cs="Tahoma"/>
          <w:b w:val="0"/>
          <w:caps w:val="0"/>
          <w:color w:val="auto"/>
          <w:sz w:val="20"/>
          <w:szCs w:val="20"/>
          <w:lang w:eastAsia="ja-JP"/>
        </w:rPr>
      </w:pPr>
      <w:proofErr w:type="gramStart"/>
      <w:r w:rsidRPr="00721A4F">
        <w:rPr>
          <w:rFonts w:ascii="Tahoma" w:eastAsiaTheme="minorHAnsi" w:hAnsi="Tahoma" w:cs="Tahoma"/>
          <w:b w:val="0"/>
          <w:caps w:val="0"/>
          <w:color w:val="auto"/>
          <w:sz w:val="20"/>
          <w:szCs w:val="20"/>
          <w:lang w:eastAsia="ja-JP"/>
        </w:rPr>
        <w:t>Ukoliko Korisnik dostav</w:t>
      </w:r>
      <w:r w:rsidR="00CD5CE7" w:rsidRPr="00721A4F">
        <w:rPr>
          <w:rFonts w:ascii="Tahoma" w:eastAsiaTheme="minorHAnsi" w:hAnsi="Tahoma" w:cs="Tahoma"/>
          <w:b w:val="0"/>
          <w:caps w:val="0"/>
          <w:color w:val="auto"/>
          <w:sz w:val="20"/>
          <w:szCs w:val="20"/>
          <w:lang w:eastAsia="ja-JP"/>
        </w:rPr>
        <w:t xml:space="preserve">ljanje </w:t>
      </w:r>
      <w:r w:rsidRPr="00721A4F">
        <w:rPr>
          <w:rFonts w:ascii="Tahoma" w:eastAsiaTheme="minorHAnsi" w:hAnsi="Tahoma" w:cs="Tahoma"/>
          <w:b w:val="0"/>
          <w:caps w:val="0"/>
          <w:color w:val="auto"/>
          <w:sz w:val="20"/>
          <w:szCs w:val="20"/>
          <w:lang w:eastAsia="ja-JP"/>
        </w:rPr>
        <w:t xml:space="preserve">obavlja predajom pisma </w:t>
      </w:r>
      <w:r w:rsidR="00E67F07" w:rsidRPr="00721A4F">
        <w:rPr>
          <w:rFonts w:ascii="Tahoma" w:eastAsiaTheme="minorHAnsi" w:hAnsi="Tahoma" w:cs="Tahoma"/>
          <w:b w:val="0"/>
          <w:caps w:val="0"/>
          <w:color w:val="auto"/>
          <w:sz w:val="20"/>
          <w:szCs w:val="20"/>
          <w:lang w:eastAsia="ja-JP"/>
        </w:rPr>
        <w:t xml:space="preserve">arhivi </w:t>
      </w:r>
      <w:r w:rsidRPr="00721A4F">
        <w:rPr>
          <w:rFonts w:ascii="Tahoma" w:eastAsiaTheme="minorHAnsi" w:hAnsi="Tahoma" w:cs="Tahoma"/>
          <w:b w:val="0"/>
          <w:caps w:val="0"/>
          <w:color w:val="auto"/>
          <w:sz w:val="20"/>
          <w:szCs w:val="20"/>
          <w:lang w:eastAsia="ja-JP"/>
        </w:rPr>
        <w:t>nadležnog tijela, smatra se obavljen</w:t>
      </w:r>
      <w:r w:rsidR="00CD5CE7" w:rsidRPr="00721A4F">
        <w:rPr>
          <w:rFonts w:ascii="Tahoma" w:eastAsiaTheme="minorHAnsi" w:hAnsi="Tahoma" w:cs="Tahoma"/>
          <w:b w:val="0"/>
          <w:caps w:val="0"/>
          <w:color w:val="auto"/>
          <w:sz w:val="20"/>
          <w:szCs w:val="20"/>
          <w:lang w:eastAsia="ja-JP"/>
        </w:rPr>
        <w:t>i</w:t>
      </w:r>
      <w:r w:rsidRPr="00721A4F">
        <w:rPr>
          <w:rFonts w:ascii="Tahoma" w:eastAsiaTheme="minorHAnsi" w:hAnsi="Tahoma" w:cs="Tahoma"/>
          <w:b w:val="0"/>
          <w:caps w:val="0"/>
          <w:color w:val="auto"/>
          <w:sz w:val="20"/>
          <w:szCs w:val="20"/>
          <w:lang w:eastAsia="ja-JP"/>
        </w:rPr>
        <w:t xml:space="preserve">m </w:t>
      </w:r>
      <w:r w:rsidR="005B68CA" w:rsidRPr="00721A4F">
        <w:rPr>
          <w:rFonts w:ascii="Tahoma" w:eastAsiaTheme="minorHAnsi" w:hAnsi="Tahoma" w:cs="Tahoma"/>
          <w:b w:val="0"/>
          <w:caps w:val="0"/>
          <w:color w:val="auto"/>
          <w:sz w:val="20"/>
          <w:szCs w:val="20"/>
          <w:lang w:eastAsia="ja-JP"/>
        </w:rPr>
        <w:t xml:space="preserve">danom </w:t>
      </w:r>
      <w:r w:rsidR="00E67F07" w:rsidRPr="00721A4F">
        <w:rPr>
          <w:rFonts w:ascii="Tahoma" w:eastAsiaTheme="minorHAnsi" w:hAnsi="Tahoma" w:cs="Tahoma"/>
          <w:b w:val="0"/>
          <w:caps w:val="0"/>
          <w:color w:val="auto"/>
          <w:sz w:val="20"/>
          <w:szCs w:val="20"/>
          <w:lang w:eastAsia="ja-JP"/>
        </w:rPr>
        <w:t>uručivanj</w:t>
      </w:r>
      <w:r w:rsidR="005B68CA" w:rsidRPr="00721A4F">
        <w:rPr>
          <w:rFonts w:ascii="Tahoma" w:eastAsiaTheme="minorHAnsi" w:hAnsi="Tahoma" w:cs="Tahoma"/>
          <w:b w:val="0"/>
          <w:caps w:val="0"/>
          <w:color w:val="auto"/>
          <w:sz w:val="20"/>
          <w:szCs w:val="20"/>
          <w:lang w:eastAsia="ja-JP"/>
        </w:rPr>
        <w:t>a</w:t>
      </w:r>
      <w:r w:rsidRPr="00721A4F">
        <w:rPr>
          <w:rFonts w:ascii="Tahoma" w:eastAsiaTheme="minorHAnsi" w:hAnsi="Tahoma" w:cs="Tahoma"/>
          <w:b w:val="0"/>
          <w:caps w:val="0"/>
          <w:color w:val="auto"/>
          <w:sz w:val="20"/>
          <w:szCs w:val="20"/>
          <w:lang w:eastAsia="ja-JP"/>
        </w:rPr>
        <w:t xml:space="preserve"> uz istovremen</w:t>
      </w:r>
      <w:r w:rsidR="00721A4F">
        <w:rPr>
          <w:rFonts w:ascii="Tahoma" w:eastAsiaTheme="minorHAnsi" w:hAnsi="Tahoma" w:cs="Tahoma"/>
          <w:b w:val="0"/>
          <w:caps w:val="0"/>
          <w:color w:val="auto"/>
          <w:sz w:val="20"/>
          <w:szCs w:val="20"/>
          <w:lang w:eastAsia="ja-JP"/>
        </w:rPr>
        <w:t>o dobijanje</w:t>
      </w:r>
      <w:r w:rsidRPr="00721A4F">
        <w:rPr>
          <w:rFonts w:ascii="Tahoma" w:eastAsiaTheme="minorHAnsi" w:hAnsi="Tahoma" w:cs="Tahoma"/>
          <w:b w:val="0"/>
          <w:caps w:val="0"/>
          <w:color w:val="auto"/>
          <w:sz w:val="20"/>
          <w:szCs w:val="20"/>
          <w:lang w:eastAsia="ja-JP"/>
        </w:rPr>
        <w:t xml:space="preserve"> potvrd</w:t>
      </w:r>
      <w:r w:rsidR="00721A4F">
        <w:rPr>
          <w:rFonts w:ascii="Tahoma" w:eastAsiaTheme="minorHAnsi" w:hAnsi="Tahoma" w:cs="Tahoma"/>
          <w:b w:val="0"/>
          <w:caps w:val="0"/>
          <w:color w:val="auto"/>
          <w:sz w:val="20"/>
          <w:szCs w:val="20"/>
          <w:lang w:eastAsia="ja-JP"/>
        </w:rPr>
        <w:t>e o</w:t>
      </w:r>
      <w:r w:rsidR="00E67F07" w:rsidRPr="00721A4F">
        <w:rPr>
          <w:rFonts w:ascii="Tahoma" w:eastAsiaTheme="minorHAnsi" w:hAnsi="Tahoma" w:cs="Tahoma"/>
          <w:b w:val="0"/>
          <w:caps w:val="0"/>
          <w:color w:val="auto"/>
          <w:sz w:val="20"/>
          <w:szCs w:val="20"/>
          <w:lang w:eastAsia="ja-JP"/>
        </w:rPr>
        <w:t xml:space="preserve"> prijem</w:t>
      </w:r>
      <w:r w:rsidR="00721A4F">
        <w:rPr>
          <w:rFonts w:ascii="Tahoma" w:eastAsiaTheme="minorHAnsi" w:hAnsi="Tahoma" w:cs="Tahoma"/>
          <w:b w:val="0"/>
          <w:caps w:val="0"/>
          <w:color w:val="auto"/>
          <w:sz w:val="20"/>
          <w:szCs w:val="20"/>
          <w:lang w:eastAsia="ja-JP"/>
        </w:rPr>
        <w:t>u</w:t>
      </w:r>
      <w:r w:rsidRPr="00721A4F">
        <w:rPr>
          <w:rFonts w:ascii="Tahoma" w:eastAsiaTheme="minorHAnsi" w:hAnsi="Tahoma" w:cs="Tahoma"/>
          <w:b w:val="0"/>
          <w:caps w:val="0"/>
          <w:color w:val="auto"/>
          <w:sz w:val="20"/>
          <w:szCs w:val="20"/>
          <w:lang w:eastAsia="ja-JP"/>
        </w:rPr>
        <w:t xml:space="preserve"> (prij</w:t>
      </w:r>
      <w:r w:rsidR="00E67F07" w:rsidRPr="00721A4F">
        <w:rPr>
          <w:rFonts w:ascii="Tahoma" w:eastAsiaTheme="minorHAnsi" w:hAnsi="Tahoma" w:cs="Tahoma"/>
          <w:b w:val="0"/>
          <w:caps w:val="0"/>
          <w:color w:val="auto"/>
          <w:sz w:val="20"/>
          <w:szCs w:val="20"/>
          <w:lang w:eastAsia="ja-JP"/>
        </w:rPr>
        <w:t>e</w:t>
      </w:r>
      <w:r w:rsidRPr="00721A4F">
        <w:rPr>
          <w:rFonts w:ascii="Tahoma" w:eastAsiaTheme="minorHAnsi" w:hAnsi="Tahoma" w:cs="Tahoma"/>
          <w:b w:val="0"/>
          <w:caps w:val="0"/>
          <w:color w:val="auto"/>
          <w:sz w:val="20"/>
          <w:szCs w:val="20"/>
          <w:lang w:eastAsia="ja-JP"/>
        </w:rPr>
        <w:t xml:space="preserve">mni </w:t>
      </w:r>
      <w:r w:rsidR="00E67F07" w:rsidRPr="00721A4F">
        <w:rPr>
          <w:rFonts w:ascii="Tahoma" w:eastAsiaTheme="minorHAnsi" w:hAnsi="Tahoma" w:cs="Tahoma"/>
          <w:b w:val="0"/>
          <w:caps w:val="0"/>
          <w:color w:val="auto"/>
          <w:sz w:val="20"/>
          <w:szCs w:val="20"/>
          <w:lang w:eastAsia="ja-JP"/>
        </w:rPr>
        <w:t>pečat</w:t>
      </w:r>
      <w:r w:rsidRPr="00721A4F">
        <w:rPr>
          <w:rFonts w:ascii="Tahoma" w:eastAsiaTheme="minorHAnsi" w:hAnsi="Tahoma" w:cs="Tahoma"/>
          <w:b w:val="0"/>
          <w:caps w:val="0"/>
          <w:color w:val="auto"/>
          <w:sz w:val="20"/>
          <w:szCs w:val="20"/>
          <w:lang w:eastAsia="ja-JP"/>
        </w:rPr>
        <w:t>).</w:t>
      </w:r>
      <w:proofErr w:type="gramEnd"/>
    </w:p>
    <w:p w:rsidR="00223AE1" w:rsidRPr="00E62587" w:rsidRDefault="00223AE1" w:rsidP="00E81743">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lastRenderedPageBreak/>
        <w:t>Ist</w:t>
      </w:r>
      <w:r w:rsidR="001D3FC8" w:rsidRPr="00E62587">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 xml:space="preserve"> </w:t>
      </w:r>
      <w:r w:rsidR="0083428D" w:rsidRPr="00E62587">
        <w:rPr>
          <w:rFonts w:ascii="Tahoma" w:eastAsiaTheme="minorHAnsi" w:hAnsi="Tahoma" w:cs="Tahoma"/>
          <w:b w:val="0"/>
          <w:caps w:val="0"/>
          <w:color w:val="auto"/>
          <w:sz w:val="20"/>
          <w:szCs w:val="20"/>
          <w:lang w:eastAsia="ja-JP"/>
        </w:rPr>
        <w:t>dokument</w:t>
      </w:r>
      <w:r w:rsidRPr="00E62587">
        <w:rPr>
          <w:rFonts w:ascii="Tahoma" w:eastAsiaTheme="minorHAnsi" w:hAnsi="Tahoma" w:cs="Tahoma"/>
          <w:b w:val="0"/>
          <w:caps w:val="0"/>
          <w:color w:val="auto"/>
          <w:sz w:val="20"/>
          <w:szCs w:val="20"/>
          <w:lang w:eastAsia="ja-JP"/>
        </w:rPr>
        <w:t xml:space="preserve"> može se dostavljati i kombinacijom načina dostave</w:t>
      </w:r>
      <w:r w:rsidR="001D3FC8"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u </w:t>
      </w:r>
      <w:r w:rsidR="00CD5CE7" w:rsidRPr="00E62587">
        <w:rPr>
          <w:rFonts w:ascii="Tahoma" w:eastAsiaTheme="minorHAnsi" w:hAnsi="Tahoma" w:cs="Tahoma"/>
          <w:b w:val="0"/>
          <w:caps w:val="0"/>
          <w:color w:val="auto"/>
          <w:sz w:val="20"/>
          <w:szCs w:val="20"/>
          <w:lang w:eastAsia="ja-JP"/>
        </w:rPr>
        <w:t>tom</w:t>
      </w:r>
      <w:r w:rsidRPr="00E62587">
        <w:rPr>
          <w:rFonts w:ascii="Tahoma" w:eastAsiaTheme="minorHAnsi" w:hAnsi="Tahoma" w:cs="Tahoma"/>
          <w:b w:val="0"/>
          <w:caps w:val="0"/>
          <w:color w:val="auto"/>
          <w:sz w:val="20"/>
          <w:szCs w:val="20"/>
          <w:lang w:eastAsia="ja-JP"/>
        </w:rPr>
        <w:t xml:space="preserve"> slučaju je, u svrhu dokazivanja slanja, dovoljno da je uspješno posla</w:t>
      </w:r>
      <w:r w:rsidR="00E67F07" w:rsidRPr="00E62587">
        <w:rPr>
          <w:rFonts w:ascii="Tahoma" w:eastAsiaTheme="minorHAnsi" w:hAnsi="Tahoma" w:cs="Tahoma"/>
          <w:b w:val="0"/>
          <w:caps w:val="0"/>
          <w:color w:val="auto"/>
          <w:sz w:val="20"/>
          <w:szCs w:val="20"/>
          <w:lang w:eastAsia="ja-JP"/>
        </w:rPr>
        <w:t>t</w:t>
      </w:r>
      <w:r w:rsidRPr="00E62587">
        <w:rPr>
          <w:rFonts w:ascii="Tahoma" w:eastAsiaTheme="minorHAnsi" w:hAnsi="Tahoma" w:cs="Tahoma"/>
          <w:b w:val="0"/>
          <w:caps w:val="0"/>
          <w:color w:val="auto"/>
          <w:sz w:val="20"/>
          <w:szCs w:val="20"/>
          <w:lang w:eastAsia="ja-JP"/>
        </w:rPr>
        <w:t xml:space="preserve">o samo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jedan od navedenih načina. </w:t>
      </w:r>
    </w:p>
    <w:tbl>
      <w:tblPr>
        <w:tblStyle w:val="TableGrid"/>
        <w:tblW w:w="10206" w:type="dxa"/>
        <w:tblInd w:w="108" w:type="dxa"/>
        <w:tblLayout w:type="fixed"/>
        <w:tblLook w:val="04A0"/>
      </w:tblPr>
      <w:tblGrid>
        <w:gridCol w:w="1418"/>
        <w:gridCol w:w="8788"/>
      </w:tblGrid>
      <w:tr w:rsidR="009D4457" w:rsidRPr="00E62587" w:rsidTr="009D4457">
        <w:tc>
          <w:tcPr>
            <w:tcW w:w="1418" w:type="dxa"/>
            <w:vAlign w:val="center"/>
          </w:tcPr>
          <w:p w:rsidR="009D4457" w:rsidRPr="00E62587" w:rsidRDefault="009D4457" w:rsidP="00093DAC">
            <w:pPr>
              <w:ind w:left="0"/>
              <w:jc w:val="center"/>
              <w:rPr>
                <w:rFonts w:cs="Tahoma"/>
              </w:rPr>
            </w:pPr>
            <w:r w:rsidRPr="00E62587">
              <w:rPr>
                <w:rFonts w:cs="Tahoma"/>
                <w:noProof/>
                <w:color w:val="1A0DAB"/>
                <w:bdr w:val="none" w:sz="0" w:space="0" w:color="auto" w:frame="1"/>
                <w:lang w:val="en-US"/>
              </w:rPr>
              <w:drawing>
                <wp:inline distT="0" distB="0" distL="0" distR="0">
                  <wp:extent cx="342652" cy="304800"/>
                  <wp:effectExtent l="0" t="0" r="635" b="0"/>
                  <wp:docPr id="12" name="Picture 12"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9D4457" w:rsidRPr="00E62587" w:rsidRDefault="00CD5CE7" w:rsidP="00093DAC">
            <w:pPr>
              <w:ind w:left="0"/>
              <w:rPr>
                <w:rFonts w:cs="Tahoma"/>
              </w:rPr>
            </w:pPr>
            <w:r w:rsidRPr="00E62587">
              <w:rPr>
                <w:rFonts w:cs="Tahoma"/>
                <w:b/>
                <w:bCs/>
                <w:color w:val="45637A"/>
              </w:rPr>
              <w:t>BLAGOVREMENA</w:t>
            </w:r>
            <w:r w:rsidR="00794E64" w:rsidRPr="00E62587">
              <w:rPr>
                <w:rFonts w:cs="Tahoma"/>
                <w:b/>
                <w:bCs/>
                <w:color w:val="45637A"/>
              </w:rPr>
              <w:t xml:space="preserve"> I EFIKASNA KOMUNIKACIJA IZMEĐU UGOVORNIH STRANA KLJUČ JE ZA USPJEŠNO </w:t>
            </w:r>
            <w:r w:rsidR="003235A2" w:rsidRPr="00E62587">
              <w:rPr>
                <w:rFonts w:cs="Tahoma"/>
                <w:b/>
                <w:bCs/>
                <w:color w:val="45637A"/>
              </w:rPr>
              <w:t>S</w:t>
            </w:r>
            <w:r w:rsidR="00794E64" w:rsidRPr="00E62587">
              <w:rPr>
                <w:rFonts w:cs="Tahoma"/>
                <w:b/>
                <w:bCs/>
                <w:color w:val="45637A"/>
              </w:rPr>
              <w:t>PROVOĐENJE UGOVORA.</w:t>
            </w:r>
          </w:p>
        </w:tc>
      </w:tr>
    </w:tbl>
    <w:p w:rsidR="00AA2C09" w:rsidRPr="00E62587" w:rsidRDefault="00AA2C09" w:rsidP="00A363DB">
      <w:pPr>
        <w:pStyle w:val="Heading3"/>
        <w:numPr>
          <w:ilvl w:val="0"/>
          <w:numId w:val="0"/>
        </w:numPr>
      </w:pPr>
      <w:r w:rsidRPr="00E62587">
        <w:t>PRAVA I OB</w:t>
      </w:r>
      <w:r w:rsidR="00E67F07" w:rsidRPr="00E62587">
        <w:t>A</w:t>
      </w:r>
      <w:r w:rsidRPr="00E62587">
        <w:t>VEZE UGOVORNIH STRANA</w:t>
      </w:r>
    </w:p>
    <w:p w:rsidR="00BF5646" w:rsidRPr="00E62587" w:rsidRDefault="00BF5646" w:rsidP="00093DAC">
      <w:pPr>
        <w:rPr>
          <w:rFonts w:cs="Tahoma"/>
          <w:b/>
          <w:color w:val="1F4E79" w:themeColor="accent1" w:themeShade="80"/>
          <w:szCs w:val="20"/>
        </w:rPr>
      </w:pPr>
      <w:r w:rsidRPr="00E62587">
        <w:rPr>
          <w:rFonts w:cs="Tahoma"/>
          <w:b/>
          <w:color w:val="1F4E79" w:themeColor="accent1" w:themeShade="80"/>
          <w:szCs w:val="20"/>
        </w:rPr>
        <w:t>Prava i ob</w:t>
      </w:r>
      <w:r w:rsidR="00E67F07" w:rsidRPr="00E62587">
        <w:rPr>
          <w:rFonts w:cs="Tahoma"/>
          <w:b/>
          <w:color w:val="1F4E79" w:themeColor="accent1" w:themeShade="80"/>
          <w:szCs w:val="20"/>
        </w:rPr>
        <w:t>a</w:t>
      </w:r>
      <w:r w:rsidRPr="00E62587">
        <w:rPr>
          <w:rFonts w:cs="Tahoma"/>
          <w:b/>
          <w:color w:val="1F4E79" w:themeColor="accent1" w:themeShade="80"/>
          <w:szCs w:val="20"/>
        </w:rPr>
        <w:t>veze Kor</w:t>
      </w:r>
      <w:r w:rsidR="00BC54EB" w:rsidRPr="00E62587">
        <w:rPr>
          <w:rFonts w:cs="Tahoma"/>
          <w:b/>
          <w:color w:val="1F4E79" w:themeColor="accent1" w:themeShade="80"/>
          <w:szCs w:val="20"/>
        </w:rPr>
        <w:t>i</w:t>
      </w:r>
      <w:r w:rsidRPr="00E62587">
        <w:rPr>
          <w:rFonts w:cs="Tahoma"/>
          <w:b/>
          <w:color w:val="1F4E79" w:themeColor="accent1" w:themeShade="80"/>
          <w:szCs w:val="20"/>
        </w:rPr>
        <w:t>snika</w:t>
      </w:r>
    </w:p>
    <w:p w:rsidR="00821B7B" w:rsidRPr="00E62587" w:rsidRDefault="004D3C0B" w:rsidP="00093DAC">
      <w:pPr>
        <w:rPr>
          <w:rFonts w:cs="Tahoma"/>
          <w:szCs w:val="20"/>
        </w:rPr>
      </w:pPr>
      <w:r w:rsidRPr="00E62587">
        <w:rPr>
          <w:rFonts w:cs="Tahoma"/>
          <w:szCs w:val="20"/>
        </w:rPr>
        <w:t>Glavna ob</w:t>
      </w:r>
      <w:r w:rsidR="00E67F07" w:rsidRPr="00E62587">
        <w:rPr>
          <w:rFonts w:cs="Tahoma"/>
          <w:szCs w:val="20"/>
        </w:rPr>
        <w:t>a</w:t>
      </w:r>
      <w:r w:rsidRPr="00E62587">
        <w:rPr>
          <w:rFonts w:cs="Tahoma"/>
          <w:szCs w:val="20"/>
        </w:rPr>
        <w:t xml:space="preserve">veza Korisnika je da </w:t>
      </w:r>
      <w:r w:rsidR="008F10ED" w:rsidRPr="00E62587">
        <w:rPr>
          <w:rFonts w:cs="Tahoma"/>
          <w:szCs w:val="20"/>
        </w:rPr>
        <w:t>sprovede projek</w:t>
      </w:r>
      <w:r w:rsidR="00E67F07" w:rsidRPr="00E62587">
        <w:rPr>
          <w:rFonts w:cs="Tahoma"/>
          <w:szCs w:val="20"/>
        </w:rPr>
        <w:t>a</w:t>
      </w:r>
      <w:r w:rsidR="008F10ED" w:rsidRPr="00E62587">
        <w:rPr>
          <w:rFonts w:cs="Tahoma"/>
          <w:szCs w:val="20"/>
        </w:rPr>
        <w:t>t u skladu s</w:t>
      </w:r>
      <w:r w:rsidR="00732A5A" w:rsidRPr="00E62587">
        <w:rPr>
          <w:rFonts w:cs="Tahoma"/>
          <w:szCs w:val="20"/>
        </w:rPr>
        <w:t>a</w:t>
      </w:r>
      <w:r w:rsidR="008F10ED" w:rsidRPr="00E62587">
        <w:rPr>
          <w:rFonts w:cs="Tahoma"/>
          <w:szCs w:val="20"/>
        </w:rPr>
        <w:t xml:space="preserve"> projektnim prijedlogom i ugovornim odredbama. </w:t>
      </w:r>
    </w:p>
    <w:p w:rsidR="00015619" w:rsidRPr="00E62587" w:rsidRDefault="00E67F07" w:rsidP="00093DAC">
      <w:pPr>
        <w:rPr>
          <w:rFonts w:cs="Tahoma"/>
          <w:szCs w:val="20"/>
        </w:rPr>
      </w:pPr>
      <w:r w:rsidRPr="00E62587">
        <w:rPr>
          <w:rFonts w:cs="Tahoma"/>
          <w:szCs w:val="20"/>
        </w:rPr>
        <w:t xml:space="preserve">Tokom sprovođenja </w:t>
      </w:r>
      <w:r w:rsidR="00015619" w:rsidRPr="00E62587">
        <w:rPr>
          <w:rFonts w:cs="Tahoma"/>
          <w:szCs w:val="20"/>
        </w:rPr>
        <w:t xml:space="preserve">projekta Korisnik je jedini odgovoran za nesmetano i dobro upravljanje i </w:t>
      </w:r>
      <w:r w:rsidRPr="00E62587">
        <w:rPr>
          <w:rFonts w:cs="Tahoma"/>
          <w:szCs w:val="20"/>
        </w:rPr>
        <w:t xml:space="preserve">sprovođenje </w:t>
      </w:r>
      <w:r w:rsidR="00015619" w:rsidRPr="00E62587">
        <w:rPr>
          <w:rFonts w:cs="Tahoma"/>
          <w:szCs w:val="20"/>
        </w:rPr>
        <w:t>Ugovora i projekta</w:t>
      </w:r>
      <w:r w:rsidR="00FE23A8" w:rsidRPr="00E62587">
        <w:rPr>
          <w:rFonts w:cs="Tahoma"/>
          <w:szCs w:val="20"/>
        </w:rPr>
        <w:t xml:space="preserve"> kao i </w:t>
      </w:r>
      <w:r w:rsidR="00015619" w:rsidRPr="00E62587">
        <w:rPr>
          <w:rFonts w:cs="Tahoma"/>
          <w:szCs w:val="20"/>
        </w:rPr>
        <w:t>ispravno finan</w:t>
      </w:r>
      <w:r w:rsidRPr="00E62587">
        <w:rPr>
          <w:rFonts w:cs="Tahoma"/>
          <w:szCs w:val="20"/>
        </w:rPr>
        <w:t>s</w:t>
      </w:r>
      <w:r w:rsidR="00015619" w:rsidRPr="00E62587">
        <w:rPr>
          <w:rFonts w:cs="Tahoma"/>
          <w:szCs w:val="20"/>
        </w:rPr>
        <w:t xml:space="preserve">ijsko upravljanje Ugovorom pa tako i za svako prekomjerno trošenje ili neprihvatljivo trošenje </w:t>
      </w:r>
      <w:r w:rsidRPr="00E62587">
        <w:rPr>
          <w:rFonts w:cs="Tahoma"/>
          <w:szCs w:val="20"/>
        </w:rPr>
        <w:t xml:space="preserve">budžeta </w:t>
      </w:r>
      <w:r w:rsidR="00FE23A8" w:rsidRPr="00E62587">
        <w:rPr>
          <w:rFonts w:cs="Tahoma"/>
          <w:szCs w:val="20"/>
        </w:rPr>
        <w:t>projekta</w:t>
      </w:r>
      <w:r w:rsidR="00015619" w:rsidRPr="00E62587">
        <w:rPr>
          <w:rFonts w:cs="Tahoma"/>
          <w:szCs w:val="20"/>
        </w:rPr>
        <w:t xml:space="preserve">. Takođe, troškovi koje </w:t>
      </w:r>
      <w:r w:rsidR="00C80CD6" w:rsidRPr="00E62587">
        <w:rPr>
          <w:rFonts w:cs="Tahoma"/>
          <w:szCs w:val="20"/>
        </w:rPr>
        <w:t>Zavod</w:t>
      </w:r>
      <w:r w:rsidR="00015619" w:rsidRPr="00E62587">
        <w:rPr>
          <w:rFonts w:cs="Tahoma"/>
          <w:szCs w:val="20"/>
        </w:rPr>
        <w:t xml:space="preserve"> ne odobr</w:t>
      </w:r>
      <w:r w:rsidR="00C80CD6" w:rsidRPr="00E62587">
        <w:rPr>
          <w:rFonts w:cs="Tahoma"/>
          <w:szCs w:val="20"/>
        </w:rPr>
        <w:t>i</w:t>
      </w:r>
      <w:r w:rsidR="00015619" w:rsidRPr="00E62587">
        <w:rPr>
          <w:rFonts w:cs="Tahoma"/>
          <w:szCs w:val="20"/>
        </w:rPr>
        <w:t xml:space="preserve"> za plaćanje ići će na teret Korisnika</w:t>
      </w:r>
      <w:r w:rsidR="00C80CD6" w:rsidRPr="00E62587">
        <w:rPr>
          <w:rFonts w:cs="Tahoma"/>
          <w:szCs w:val="20"/>
        </w:rPr>
        <w:t>.</w:t>
      </w:r>
    </w:p>
    <w:p w:rsidR="004D3C0B" w:rsidRPr="00E62587" w:rsidRDefault="00015619" w:rsidP="00093DAC">
      <w:pPr>
        <w:rPr>
          <w:rFonts w:cs="Tahoma"/>
          <w:szCs w:val="20"/>
        </w:rPr>
      </w:pPr>
      <w:r w:rsidRPr="00E62587">
        <w:rPr>
          <w:rFonts w:cs="Tahoma"/>
          <w:szCs w:val="20"/>
        </w:rPr>
        <w:t xml:space="preserve">Najbolja praksa u </w:t>
      </w:r>
      <w:r w:rsidR="00E67F07" w:rsidRPr="00E62587">
        <w:rPr>
          <w:rFonts w:cs="Tahoma"/>
          <w:szCs w:val="20"/>
        </w:rPr>
        <w:t xml:space="preserve">sprovođenju  </w:t>
      </w:r>
      <w:r w:rsidRPr="00E62587">
        <w:rPr>
          <w:rFonts w:cs="Tahoma"/>
          <w:szCs w:val="20"/>
        </w:rPr>
        <w:t xml:space="preserve">projekta i Ugovora  pokazala  je da, čim </w:t>
      </w:r>
      <w:r w:rsidR="0062755B" w:rsidRPr="00E62587">
        <w:rPr>
          <w:rFonts w:cs="Tahoma"/>
          <w:szCs w:val="20"/>
        </w:rPr>
        <w:t>potpiše</w:t>
      </w:r>
      <w:r w:rsidR="005B68CA">
        <w:rPr>
          <w:rFonts w:cs="Tahoma"/>
          <w:szCs w:val="20"/>
        </w:rPr>
        <w:t>,</w:t>
      </w:r>
      <w:r w:rsidR="0062755B" w:rsidRPr="00E62587">
        <w:rPr>
          <w:rFonts w:cs="Tahoma"/>
          <w:szCs w:val="20"/>
        </w:rPr>
        <w:t xml:space="preserve"> </w:t>
      </w:r>
      <w:r w:rsidRPr="00E62587">
        <w:rPr>
          <w:rFonts w:cs="Tahoma"/>
          <w:szCs w:val="20"/>
        </w:rPr>
        <w:t xml:space="preserve">Korisnik mora ponovo pažljivo pročitati i analizirati </w:t>
      </w:r>
      <w:r w:rsidR="0062755B" w:rsidRPr="00E62587">
        <w:rPr>
          <w:rFonts w:cs="Tahoma"/>
          <w:szCs w:val="20"/>
        </w:rPr>
        <w:t>odredbe</w:t>
      </w:r>
      <w:r w:rsidRPr="00E62587">
        <w:rPr>
          <w:rFonts w:cs="Tahoma"/>
          <w:szCs w:val="20"/>
        </w:rPr>
        <w:t xml:space="preserve"> Ugovora, k</w:t>
      </w:r>
      <w:r w:rsidR="006C0EB1" w:rsidRPr="00E62587">
        <w:rPr>
          <w:rFonts w:cs="Tahoma"/>
          <w:szCs w:val="20"/>
        </w:rPr>
        <w:t xml:space="preserve">ako bi bio siguran da savršeno </w:t>
      </w:r>
      <w:r w:rsidRPr="00E62587">
        <w:rPr>
          <w:rFonts w:cs="Tahoma"/>
          <w:szCs w:val="20"/>
        </w:rPr>
        <w:t>i u potpunosti razumije svoje ob</w:t>
      </w:r>
      <w:r w:rsidR="00E67F07" w:rsidRPr="00E62587">
        <w:rPr>
          <w:rFonts w:cs="Tahoma"/>
          <w:szCs w:val="20"/>
        </w:rPr>
        <w:t>a</w:t>
      </w:r>
      <w:r w:rsidRPr="00E62587">
        <w:rPr>
          <w:rFonts w:cs="Tahoma"/>
          <w:szCs w:val="20"/>
        </w:rPr>
        <w:t>veze i prava po tom Ugovoru. Te su ob</w:t>
      </w:r>
      <w:r w:rsidR="00E67F07" w:rsidRPr="00E62587">
        <w:rPr>
          <w:rFonts w:cs="Tahoma"/>
          <w:szCs w:val="20"/>
        </w:rPr>
        <w:t>a</w:t>
      </w:r>
      <w:r w:rsidRPr="00E62587">
        <w:rPr>
          <w:rFonts w:cs="Tahoma"/>
          <w:szCs w:val="20"/>
        </w:rPr>
        <w:t xml:space="preserve">veze ukratko sažete u nastavku teksta po redoslijedu kako se pojavljuju u </w:t>
      </w:r>
      <w:r w:rsidR="009B4844" w:rsidRPr="00E62587">
        <w:rPr>
          <w:rFonts w:cs="Tahoma"/>
          <w:szCs w:val="20"/>
        </w:rPr>
        <w:t>Ugovoru t</w:t>
      </w:r>
      <w:r w:rsidRPr="00E62587">
        <w:rPr>
          <w:rFonts w:cs="Tahoma"/>
          <w:szCs w:val="20"/>
        </w:rPr>
        <w:t>e</w:t>
      </w:r>
      <w:r w:rsidR="009B4844" w:rsidRPr="00E62587">
        <w:rPr>
          <w:rFonts w:cs="Tahoma"/>
          <w:szCs w:val="20"/>
        </w:rPr>
        <w:t xml:space="preserve"> su de</w:t>
      </w:r>
      <w:r w:rsidRPr="00E62587">
        <w:rPr>
          <w:rFonts w:cs="Tahoma"/>
          <w:szCs w:val="20"/>
        </w:rPr>
        <w:t xml:space="preserve">taljnije opisane i objašnjene u </w:t>
      </w:r>
      <w:r w:rsidR="00382A82" w:rsidRPr="00E62587">
        <w:rPr>
          <w:rFonts w:cs="Tahoma"/>
          <w:szCs w:val="20"/>
        </w:rPr>
        <w:t xml:space="preserve">narednim poglavljima. </w:t>
      </w:r>
    </w:p>
    <w:p w:rsidR="004569C6" w:rsidRPr="00E62587" w:rsidRDefault="001666E5" w:rsidP="00093DAC">
      <w:pPr>
        <w:rPr>
          <w:rFonts w:cs="Tahoma"/>
          <w:color w:val="45637A"/>
          <w:szCs w:val="20"/>
        </w:rPr>
      </w:pPr>
      <w:r w:rsidRPr="00E62587">
        <w:rPr>
          <w:rFonts w:cs="Tahoma"/>
          <w:b/>
          <w:bCs/>
          <w:color w:val="45637A"/>
          <w:szCs w:val="20"/>
        </w:rPr>
        <w:t>Ob</w:t>
      </w:r>
      <w:r w:rsidR="00E67F07" w:rsidRPr="00E62587">
        <w:rPr>
          <w:rFonts w:cs="Tahoma"/>
          <w:b/>
          <w:bCs/>
          <w:color w:val="45637A"/>
          <w:szCs w:val="20"/>
        </w:rPr>
        <w:t>a</w:t>
      </w:r>
      <w:r w:rsidRPr="00E62587">
        <w:rPr>
          <w:rFonts w:cs="Tahoma"/>
          <w:b/>
          <w:bCs/>
          <w:color w:val="45637A"/>
          <w:szCs w:val="20"/>
        </w:rPr>
        <w:t>veze Kori</w:t>
      </w:r>
      <w:r w:rsidR="006F63D1" w:rsidRPr="00E62587">
        <w:rPr>
          <w:rFonts w:cs="Tahoma"/>
          <w:b/>
          <w:bCs/>
          <w:color w:val="45637A"/>
          <w:szCs w:val="20"/>
        </w:rPr>
        <w:t>s</w:t>
      </w:r>
      <w:r w:rsidRPr="00E62587">
        <w:rPr>
          <w:rFonts w:cs="Tahoma"/>
          <w:b/>
          <w:bCs/>
          <w:color w:val="45637A"/>
          <w:szCs w:val="20"/>
        </w:rPr>
        <w:t>nika</w:t>
      </w:r>
      <w:r w:rsidR="00A47B39" w:rsidRPr="00E62587">
        <w:rPr>
          <w:rFonts w:cs="Tahoma"/>
          <w:b/>
          <w:bCs/>
          <w:color w:val="45637A"/>
          <w:szCs w:val="20"/>
        </w:rPr>
        <w:t xml:space="preserve"> su da</w:t>
      </w:r>
      <w:r w:rsidRPr="00E62587">
        <w:rPr>
          <w:rFonts w:cs="Tahoma"/>
          <w:color w:val="45637A"/>
          <w:szCs w:val="20"/>
        </w:rPr>
        <w:t xml:space="preserve">: </w:t>
      </w:r>
    </w:p>
    <w:p w:rsidR="00EA2C72" w:rsidRPr="00E62587" w:rsidRDefault="00EA2C72"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Osigura</w:t>
      </w:r>
      <w:r w:rsidR="002B500F" w:rsidRPr="00E62587">
        <w:rPr>
          <w:rFonts w:cs="Tahoma"/>
          <w:b/>
          <w:bCs/>
          <w:color w:val="1F4E79" w:themeColor="accent1" w:themeShade="80"/>
          <w:szCs w:val="20"/>
        </w:rPr>
        <w:t xml:space="preserve"> </w:t>
      </w:r>
      <w:r w:rsidRPr="00E62587">
        <w:rPr>
          <w:rFonts w:cs="Tahoma"/>
          <w:b/>
          <w:bCs/>
          <w:color w:val="1F4E79" w:themeColor="accent1" w:themeShade="80"/>
          <w:szCs w:val="20"/>
        </w:rPr>
        <w:t xml:space="preserve">sredstva </w:t>
      </w:r>
      <w:r w:rsidR="00AB6CE3" w:rsidRPr="00E62587">
        <w:rPr>
          <w:rFonts w:cs="Tahoma"/>
          <w:b/>
          <w:bCs/>
          <w:color w:val="1F4E79" w:themeColor="accent1" w:themeShade="80"/>
          <w:szCs w:val="20"/>
        </w:rPr>
        <w:t>u svrhu pokrića</w:t>
      </w:r>
      <w:r w:rsidR="00C02D1C" w:rsidRPr="00E62587">
        <w:rPr>
          <w:rFonts w:cs="Tahoma"/>
          <w:b/>
          <w:bCs/>
          <w:color w:val="1F4E79" w:themeColor="accent1" w:themeShade="80"/>
          <w:szCs w:val="20"/>
        </w:rPr>
        <w:t xml:space="preserve"> </w:t>
      </w:r>
      <w:r w:rsidR="00AB6CE3" w:rsidRPr="00E62587">
        <w:rPr>
          <w:rFonts w:cs="Tahoma"/>
          <w:b/>
          <w:bCs/>
          <w:color w:val="1F4E79" w:themeColor="accent1" w:themeShade="80"/>
          <w:szCs w:val="20"/>
        </w:rPr>
        <w:t>neprihv</w:t>
      </w:r>
      <w:r w:rsidR="00C02D1C" w:rsidRPr="00E62587">
        <w:rPr>
          <w:rFonts w:cs="Tahoma"/>
          <w:b/>
          <w:bCs/>
          <w:color w:val="1F4E79" w:themeColor="accent1" w:themeShade="80"/>
          <w:szCs w:val="20"/>
        </w:rPr>
        <w:t>a</w:t>
      </w:r>
      <w:r w:rsidR="00AB6CE3" w:rsidRPr="00E62587">
        <w:rPr>
          <w:rFonts w:cs="Tahoma"/>
          <w:b/>
          <w:bCs/>
          <w:color w:val="1F4E79" w:themeColor="accent1" w:themeShade="80"/>
          <w:szCs w:val="20"/>
        </w:rPr>
        <w:t>tljivih troškova</w:t>
      </w:r>
    </w:p>
    <w:p w:rsidR="00AB6CE3" w:rsidRPr="00E62587" w:rsidRDefault="00AB6CE3" w:rsidP="00093DAC">
      <w:pPr>
        <w:pStyle w:val="ListParagraph"/>
        <w:ind w:left="360"/>
        <w:rPr>
          <w:rFonts w:cs="Tahoma"/>
          <w:szCs w:val="20"/>
        </w:rPr>
      </w:pPr>
      <w:r w:rsidRPr="00E62587">
        <w:rPr>
          <w:rFonts w:cs="Tahoma"/>
          <w:szCs w:val="20"/>
        </w:rPr>
        <w:t>Korisnik se ob</w:t>
      </w:r>
      <w:r w:rsidR="00E67F07" w:rsidRPr="00E62587">
        <w:rPr>
          <w:rFonts w:cs="Tahoma"/>
          <w:szCs w:val="20"/>
        </w:rPr>
        <w:t>a</w:t>
      </w:r>
      <w:r w:rsidRPr="00E62587">
        <w:rPr>
          <w:rFonts w:cs="Tahoma"/>
          <w:szCs w:val="20"/>
        </w:rPr>
        <w:t xml:space="preserve">vezuje </w:t>
      </w:r>
      <w:r w:rsidR="00E67F07" w:rsidRPr="00E62587">
        <w:rPr>
          <w:rFonts w:cs="Tahoma"/>
          <w:szCs w:val="20"/>
        </w:rPr>
        <w:t xml:space="preserve">da osigura </w:t>
      </w:r>
      <w:r w:rsidRPr="00E62587">
        <w:rPr>
          <w:rFonts w:cs="Tahoma"/>
          <w:szCs w:val="20"/>
        </w:rPr>
        <w:t>sredstva u svrhu pokrića troškova za koje se naknadno utvrdi da su neprihvatljivi</w:t>
      </w:r>
      <w:r w:rsidR="00A47B39" w:rsidRPr="00E62587">
        <w:rPr>
          <w:rFonts w:cs="Tahoma"/>
          <w:szCs w:val="20"/>
        </w:rPr>
        <w:t xml:space="preserve">. </w:t>
      </w:r>
      <w:r w:rsidR="00683C9A" w:rsidRPr="00E62587">
        <w:rPr>
          <w:rFonts w:cs="Tahoma"/>
          <w:szCs w:val="20"/>
        </w:rPr>
        <w:t xml:space="preserve">S tim u vezi </w:t>
      </w:r>
      <w:r w:rsidR="00D87A0B" w:rsidRPr="00E62587">
        <w:rPr>
          <w:rFonts w:cs="Tahoma"/>
          <w:szCs w:val="20"/>
        </w:rPr>
        <w:t>dostavlja</w:t>
      </w:r>
      <w:r w:rsidR="00280898">
        <w:rPr>
          <w:rFonts w:cs="Tahoma"/>
          <w:szCs w:val="20"/>
        </w:rPr>
        <w:t xml:space="preserve"> potpisanu</w:t>
      </w:r>
      <w:r w:rsidR="00A23DCD" w:rsidRPr="00E62587">
        <w:rPr>
          <w:rFonts w:cs="Tahoma"/>
          <w:szCs w:val="20"/>
        </w:rPr>
        <w:t xml:space="preserve"> ličnu </w:t>
      </w:r>
      <w:r w:rsidR="00D87A0B" w:rsidRPr="00E62587">
        <w:rPr>
          <w:rFonts w:cs="Tahoma"/>
          <w:szCs w:val="20"/>
        </w:rPr>
        <w:t xml:space="preserve">blanko </w:t>
      </w:r>
      <w:r w:rsidR="00A23DCD" w:rsidRPr="00E62587">
        <w:rPr>
          <w:rFonts w:cs="Tahoma"/>
          <w:szCs w:val="20"/>
        </w:rPr>
        <w:t>mjenicu</w:t>
      </w:r>
      <w:r w:rsidR="00EF2A39">
        <w:rPr>
          <w:rFonts w:cs="Tahoma"/>
          <w:szCs w:val="20"/>
        </w:rPr>
        <w:t>i mjenično ovlašćenje</w:t>
      </w:r>
      <w:r w:rsidR="00A76840" w:rsidRPr="00E62587">
        <w:rPr>
          <w:rFonts w:cs="Tahoma"/>
          <w:szCs w:val="20"/>
        </w:rPr>
        <w:t xml:space="preserve"> na dan </w:t>
      </w:r>
      <w:r w:rsidR="00F80BC0" w:rsidRPr="00E62587">
        <w:rPr>
          <w:rFonts w:cs="Tahoma"/>
          <w:szCs w:val="20"/>
        </w:rPr>
        <w:t>potpisivanja</w:t>
      </w:r>
      <w:r w:rsidR="00A76840" w:rsidRPr="00E62587">
        <w:rPr>
          <w:rFonts w:cs="Tahoma"/>
          <w:szCs w:val="20"/>
        </w:rPr>
        <w:t xml:space="preserve"> ugovora.</w:t>
      </w:r>
      <w:r w:rsidR="00A47B39" w:rsidRPr="00E62587">
        <w:rPr>
          <w:rFonts w:cs="Tahoma"/>
          <w:szCs w:val="20"/>
        </w:rPr>
        <w:t xml:space="preserve"> Blanko mjenica će biti vraćena Korisniku nakon što Korisnik realizuje sve svoje ugovorne obaveze</w:t>
      </w:r>
      <w:r w:rsidR="00A76840" w:rsidRPr="00E62587">
        <w:rPr>
          <w:rFonts w:cs="Tahoma"/>
          <w:szCs w:val="20"/>
        </w:rPr>
        <w:t xml:space="preserve"> </w:t>
      </w:r>
      <w:r w:rsidR="00683C9A" w:rsidRPr="00E62587">
        <w:rPr>
          <w:rFonts w:cs="Tahoma"/>
          <w:szCs w:val="20"/>
        </w:rPr>
        <w:t>(član 4.</w:t>
      </w:r>
      <w:r w:rsidR="00A83595" w:rsidRPr="00E62587">
        <w:rPr>
          <w:rFonts w:cs="Tahoma"/>
          <w:szCs w:val="20"/>
        </w:rPr>
        <w:t xml:space="preserve"> stav 4. </w:t>
      </w:r>
      <w:r w:rsidR="00683C9A" w:rsidRPr="00E62587">
        <w:rPr>
          <w:rFonts w:cs="Tahoma"/>
          <w:szCs w:val="20"/>
        </w:rPr>
        <w:t>Ugovora)</w:t>
      </w:r>
      <w:r w:rsidR="00C02D1C" w:rsidRPr="00E62587">
        <w:rPr>
          <w:rFonts w:cs="Tahoma"/>
          <w:szCs w:val="20"/>
        </w:rPr>
        <w:t>.</w:t>
      </w:r>
      <w:r w:rsidR="001B1888" w:rsidRPr="00E62587">
        <w:rPr>
          <w:rFonts w:cs="Tahoma"/>
          <w:szCs w:val="20"/>
        </w:rPr>
        <w:t xml:space="preserve"> </w:t>
      </w:r>
      <w:r w:rsidR="00C02D1C" w:rsidRPr="00E62587">
        <w:rPr>
          <w:rFonts w:cs="Tahoma"/>
          <w:szCs w:val="20"/>
        </w:rPr>
        <w:t xml:space="preserve"> </w:t>
      </w:r>
    </w:p>
    <w:p w:rsidR="001666E5" w:rsidRPr="00E62587" w:rsidRDefault="004F7FDC"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S</w:t>
      </w:r>
      <w:r w:rsidR="001666E5" w:rsidRPr="00E62587">
        <w:rPr>
          <w:rFonts w:cs="Tahoma"/>
          <w:b/>
          <w:bCs/>
          <w:color w:val="1F4E79" w:themeColor="accent1" w:themeShade="80"/>
          <w:szCs w:val="20"/>
        </w:rPr>
        <w:t>provo</w:t>
      </w:r>
      <w:r w:rsidR="00A47B39" w:rsidRPr="00E62587">
        <w:rPr>
          <w:rFonts w:cs="Tahoma"/>
          <w:b/>
          <w:bCs/>
          <w:color w:val="1F4E79" w:themeColor="accent1" w:themeShade="80"/>
          <w:szCs w:val="20"/>
        </w:rPr>
        <w:t xml:space="preserve">di </w:t>
      </w:r>
      <w:r w:rsidR="001666E5" w:rsidRPr="00E62587">
        <w:rPr>
          <w:rFonts w:cs="Tahoma"/>
          <w:b/>
          <w:bCs/>
          <w:color w:val="1F4E79" w:themeColor="accent1" w:themeShade="80"/>
          <w:szCs w:val="20"/>
        </w:rPr>
        <w:t>projek</w:t>
      </w:r>
      <w:r w:rsidR="002B500F" w:rsidRPr="00E62587">
        <w:rPr>
          <w:rFonts w:cs="Tahoma"/>
          <w:b/>
          <w:bCs/>
          <w:color w:val="1F4E79" w:themeColor="accent1" w:themeShade="80"/>
          <w:szCs w:val="20"/>
        </w:rPr>
        <w:t>at</w:t>
      </w:r>
      <w:r w:rsidR="001666E5" w:rsidRPr="00E62587">
        <w:rPr>
          <w:rFonts w:cs="Tahoma"/>
          <w:b/>
          <w:bCs/>
          <w:color w:val="1F4E79" w:themeColor="accent1" w:themeShade="80"/>
          <w:szCs w:val="20"/>
        </w:rPr>
        <w:t xml:space="preserve"> </w:t>
      </w:r>
      <w:r w:rsidR="00E67F07" w:rsidRPr="00E62587">
        <w:rPr>
          <w:rFonts w:cs="Tahoma"/>
          <w:b/>
          <w:bCs/>
          <w:color w:val="1F4E79" w:themeColor="accent1" w:themeShade="80"/>
          <w:szCs w:val="20"/>
        </w:rPr>
        <w:t>u skladu sa Ugovorom</w:t>
      </w:r>
      <w:r w:rsidR="001666E5" w:rsidRPr="00E62587">
        <w:rPr>
          <w:rFonts w:cs="Tahoma"/>
          <w:b/>
          <w:bCs/>
          <w:color w:val="1F4E79" w:themeColor="accent1" w:themeShade="80"/>
          <w:szCs w:val="20"/>
        </w:rPr>
        <w:t xml:space="preserve"> </w:t>
      </w:r>
      <w:r w:rsidR="00006D7E" w:rsidRPr="00E62587">
        <w:rPr>
          <w:rFonts w:cs="Tahoma"/>
          <w:b/>
          <w:bCs/>
          <w:color w:val="1F4E79" w:themeColor="accent1" w:themeShade="80"/>
          <w:szCs w:val="20"/>
        </w:rPr>
        <w:t xml:space="preserve"> </w:t>
      </w:r>
      <w:r w:rsidR="001666E5" w:rsidRPr="00E62587">
        <w:rPr>
          <w:rFonts w:cs="Tahoma"/>
          <w:b/>
          <w:bCs/>
          <w:color w:val="1F4E79" w:themeColor="accent1" w:themeShade="80"/>
          <w:szCs w:val="20"/>
        </w:rPr>
        <w:t>i</w:t>
      </w:r>
      <w:r w:rsidR="008F292F" w:rsidRPr="00E62587">
        <w:rPr>
          <w:rFonts w:cs="Tahoma"/>
          <w:b/>
          <w:bCs/>
          <w:color w:val="1F4E79" w:themeColor="accent1" w:themeShade="80"/>
          <w:szCs w:val="20"/>
        </w:rPr>
        <w:t xml:space="preserve"> </w:t>
      </w:r>
      <w:r w:rsidR="001666E5" w:rsidRPr="00E62587">
        <w:rPr>
          <w:rFonts w:cs="Tahoma"/>
          <w:b/>
          <w:bCs/>
          <w:color w:val="1F4E79" w:themeColor="accent1" w:themeShade="80"/>
          <w:szCs w:val="20"/>
        </w:rPr>
        <w:t>Projektn</w:t>
      </w:r>
      <w:r w:rsidR="002B500F" w:rsidRPr="00E62587">
        <w:rPr>
          <w:rFonts w:cs="Tahoma"/>
          <w:b/>
          <w:bCs/>
          <w:color w:val="1F4E79" w:themeColor="accent1" w:themeShade="80"/>
          <w:szCs w:val="20"/>
        </w:rPr>
        <w:t>i</w:t>
      </w:r>
      <w:r w:rsidR="001666E5" w:rsidRPr="00E62587">
        <w:rPr>
          <w:rFonts w:cs="Tahoma"/>
          <w:b/>
          <w:bCs/>
          <w:color w:val="1F4E79" w:themeColor="accent1" w:themeShade="80"/>
          <w:szCs w:val="20"/>
        </w:rPr>
        <w:t>m prijedlog</w:t>
      </w:r>
      <w:r w:rsidR="002B500F" w:rsidRPr="00E62587">
        <w:rPr>
          <w:rFonts w:cs="Tahoma"/>
          <w:b/>
          <w:bCs/>
          <w:color w:val="1F4E79" w:themeColor="accent1" w:themeShade="80"/>
          <w:szCs w:val="20"/>
        </w:rPr>
        <w:t>om</w:t>
      </w:r>
    </w:p>
    <w:p w:rsidR="00AB5714" w:rsidRPr="00E62587" w:rsidRDefault="00AB5714" w:rsidP="00093DAC">
      <w:pPr>
        <w:pStyle w:val="ListParagraph"/>
        <w:ind w:left="360"/>
        <w:rPr>
          <w:rFonts w:cs="Tahoma"/>
          <w:szCs w:val="20"/>
        </w:rPr>
      </w:pPr>
      <w:r w:rsidRPr="00E62587">
        <w:rPr>
          <w:rFonts w:cs="Tahoma"/>
          <w:szCs w:val="20"/>
        </w:rPr>
        <w:t>Korisnik se obavezuje da će projekat realizovati u skladu sa dokumentacijom dostavljenom u okviru Prijedloga projekta i da će sve aktivnosti u odobrenom projektu sprovoditi u skladu sa odredbama ovog Ugovora i svim važećim zakonima u Crnoj Gori</w:t>
      </w:r>
      <w:r w:rsidR="00A47B39" w:rsidRPr="00E62587">
        <w:rPr>
          <w:rFonts w:cs="Tahoma"/>
          <w:szCs w:val="20"/>
        </w:rPr>
        <w:t xml:space="preserve">. </w:t>
      </w:r>
      <w:r w:rsidRPr="00E62587">
        <w:rPr>
          <w:rFonts w:cs="Tahoma"/>
          <w:szCs w:val="20"/>
        </w:rPr>
        <w:t>(član 9</w:t>
      </w:r>
      <w:r w:rsidR="003C61D1" w:rsidRPr="00E62587">
        <w:rPr>
          <w:rFonts w:cs="Tahoma"/>
          <w:szCs w:val="20"/>
        </w:rPr>
        <w:t>.</w:t>
      </w:r>
      <w:r w:rsidRPr="00E62587">
        <w:rPr>
          <w:rFonts w:cs="Tahoma"/>
          <w:szCs w:val="20"/>
        </w:rPr>
        <w:t xml:space="preserve"> stav </w:t>
      </w:r>
      <w:r w:rsidR="00A47B39" w:rsidRPr="00E62587">
        <w:rPr>
          <w:rFonts w:cs="Tahoma"/>
          <w:szCs w:val="20"/>
        </w:rPr>
        <w:t>1 ta</w:t>
      </w:r>
      <w:r w:rsidR="002E6E8F" w:rsidRPr="00E62587">
        <w:rPr>
          <w:rFonts w:cs="Tahoma"/>
          <w:szCs w:val="20"/>
        </w:rPr>
        <w:t>čka 1</w:t>
      </w:r>
      <w:r w:rsidR="00A47B39" w:rsidRPr="00E62587">
        <w:rPr>
          <w:rFonts w:cs="Tahoma"/>
          <w:szCs w:val="20"/>
        </w:rPr>
        <w:t xml:space="preserve"> Ugovora</w:t>
      </w:r>
      <w:r w:rsidR="002E6E8F" w:rsidRPr="00E62587">
        <w:rPr>
          <w:rFonts w:cs="Tahoma"/>
          <w:szCs w:val="20"/>
        </w:rPr>
        <w:t>)</w:t>
      </w:r>
    </w:p>
    <w:p w:rsidR="003C61D1" w:rsidRPr="00E62587" w:rsidRDefault="00A47B39"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 xml:space="preserve">Izvještava </w:t>
      </w:r>
      <w:r w:rsidR="003C61D1" w:rsidRPr="00E62587">
        <w:rPr>
          <w:rFonts w:cs="Tahoma"/>
          <w:b/>
          <w:bCs/>
          <w:color w:val="1F4E79" w:themeColor="accent1" w:themeShade="80"/>
          <w:szCs w:val="20"/>
        </w:rPr>
        <w:t xml:space="preserve">Zavoda i </w:t>
      </w:r>
      <w:r w:rsidRPr="00E62587">
        <w:rPr>
          <w:rFonts w:cs="Tahoma"/>
          <w:b/>
          <w:bCs/>
          <w:color w:val="1F4E79" w:themeColor="accent1" w:themeShade="80"/>
          <w:szCs w:val="20"/>
        </w:rPr>
        <w:t>podnese Zahtjev za plaćanje</w:t>
      </w:r>
    </w:p>
    <w:p w:rsidR="00FD2039" w:rsidRPr="00E62587" w:rsidRDefault="00FD2039"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Obezb</w:t>
      </w:r>
      <w:r w:rsidR="00A47B39" w:rsidRPr="00E62587">
        <w:rPr>
          <w:rFonts w:cs="Tahoma"/>
          <w:b/>
          <w:bCs/>
          <w:color w:val="1F4E79" w:themeColor="accent1" w:themeShade="80"/>
          <w:szCs w:val="20"/>
        </w:rPr>
        <w:t>i</w:t>
      </w:r>
      <w:r w:rsidRPr="00E62587">
        <w:rPr>
          <w:rFonts w:cs="Tahoma"/>
          <w:b/>
          <w:bCs/>
          <w:color w:val="1F4E79" w:themeColor="accent1" w:themeShade="80"/>
          <w:szCs w:val="20"/>
        </w:rPr>
        <w:t>je</w:t>
      </w:r>
      <w:r w:rsidR="00A47B39" w:rsidRPr="00E62587">
        <w:rPr>
          <w:rFonts w:cs="Tahoma"/>
          <w:b/>
          <w:bCs/>
          <w:color w:val="1F4E79" w:themeColor="accent1" w:themeShade="80"/>
          <w:szCs w:val="20"/>
        </w:rPr>
        <w:t>di</w:t>
      </w:r>
      <w:r w:rsidRPr="00E62587">
        <w:rPr>
          <w:rFonts w:cs="Tahoma"/>
          <w:b/>
          <w:bCs/>
          <w:color w:val="1F4E79" w:themeColor="accent1" w:themeShade="80"/>
          <w:szCs w:val="20"/>
        </w:rPr>
        <w:t xml:space="preserve"> u svakom trenutku nesmetan pristup i kontrolu na terenu</w:t>
      </w:r>
    </w:p>
    <w:p w:rsidR="00A607BE" w:rsidRPr="00E62587" w:rsidRDefault="00A607BE"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Obezb</w:t>
      </w:r>
      <w:r w:rsidR="00A47B39" w:rsidRPr="00E62587">
        <w:rPr>
          <w:rFonts w:cs="Tahoma"/>
          <w:b/>
          <w:bCs/>
          <w:color w:val="1F4E79" w:themeColor="accent1" w:themeShade="80"/>
          <w:szCs w:val="20"/>
        </w:rPr>
        <w:t xml:space="preserve">ijedi </w:t>
      </w:r>
      <w:r w:rsidRPr="00E62587">
        <w:rPr>
          <w:rFonts w:cs="Tahoma"/>
          <w:b/>
          <w:bCs/>
          <w:color w:val="1F4E79" w:themeColor="accent1" w:themeShade="80"/>
          <w:szCs w:val="20"/>
        </w:rPr>
        <w:t xml:space="preserve"> </w:t>
      </w:r>
      <w:r w:rsidR="00D87A0B" w:rsidRPr="00E62587">
        <w:rPr>
          <w:rFonts w:cs="Tahoma"/>
          <w:b/>
          <w:bCs/>
          <w:color w:val="1F4E79" w:themeColor="accent1" w:themeShade="80"/>
          <w:szCs w:val="20"/>
        </w:rPr>
        <w:t>dokumentacij</w:t>
      </w:r>
      <w:r w:rsidR="00A47B39" w:rsidRPr="00E62587">
        <w:rPr>
          <w:rFonts w:cs="Tahoma"/>
          <w:b/>
          <w:bCs/>
          <w:color w:val="1F4E79" w:themeColor="accent1" w:themeShade="80"/>
          <w:szCs w:val="20"/>
        </w:rPr>
        <w:t>u</w:t>
      </w:r>
      <w:r w:rsidRPr="00E62587">
        <w:rPr>
          <w:rFonts w:cs="Tahoma"/>
          <w:b/>
          <w:bCs/>
          <w:color w:val="1F4E79" w:themeColor="accent1" w:themeShade="80"/>
          <w:szCs w:val="20"/>
        </w:rPr>
        <w:t xml:space="preserve"> i informacije vezan</w:t>
      </w:r>
      <w:r w:rsidR="00A47B39" w:rsidRPr="00E62587">
        <w:rPr>
          <w:rFonts w:cs="Tahoma"/>
          <w:b/>
          <w:bCs/>
          <w:color w:val="1F4E79" w:themeColor="accent1" w:themeShade="80"/>
          <w:szCs w:val="20"/>
        </w:rPr>
        <w:t>e</w:t>
      </w:r>
      <w:r w:rsidRPr="00E62587">
        <w:rPr>
          <w:rFonts w:cs="Tahoma"/>
          <w:b/>
          <w:bCs/>
          <w:color w:val="1F4E79" w:themeColor="accent1" w:themeShade="80"/>
          <w:szCs w:val="20"/>
        </w:rPr>
        <w:t xml:space="preserve"> za sprovođenje projekta kada Zavod to zatr</w:t>
      </w:r>
      <w:r w:rsidR="00E67F07" w:rsidRPr="00E62587">
        <w:rPr>
          <w:rFonts w:cs="Tahoma"/>
          <w:b/>
          <w:bCs/>
          <w:color w:val="1F4E79" w:themeColor="accent1" w:themeShade="80"/>
          <w:szCs w:val="20"/>
        </w:rPr>
        <w:t>a</w:t>
      </w:r>
      <w:r w:rsidRPr="00E62587">
        <w:rPr>
          <w:rFonts w:cs="Tahoma"/>
          <w:b/>
          <w:bCs/>
          <w:color w:val="1F4E79" w:themeColor="accent1" w:themeShade="80"/>
          <w:szCs w:val="20"/>
        </w:rPr>
        <w:t>ži</w:t>
      </w:r>
    </w:p>
    <w:p w:rsidR="001C1927" w:rsidRPr="00E62587" w:rsidRDefault="007D0CE7" w:rsidP="00093DAC">
      <w:pPr>
        <w:pStyle w:val="ListParagraph"/>
        <w:numPr>
          <w:ilvl w:val="0"/>
          <w:numId w:val="9"/>
        </w:numPr>
        <w:rPr>
          <w:rFonts w:cs="Tahoma"/>
          <w:szCs w:val="20"/>
        </w:rPr>
      </w:pPr>
      <w:r w:rsidRPr="00E62587">
        <w:rPr>
          <w:rFonts w:cs="Tahoma"/>
          <w:b/>
          <w:bCs/>
          <w:color w:val="1F4E79" w:themeColor="accent1" w:themeShade="80"/>
          <w:szCs w:val="20"/>
        </w:rPr>
        <w:t>S</w:t>
      </w:r>
      <w:r w:rsidR="00D81E2E" w:rsidRPr="00E62587">
        <w:rPr>
          <w:rFonts w:cs="Tahoma"/>
          <w:b/>
          <w:bCs/>
          <w:color w:val="1F4E79" w:themeColor="accent1" w:themeShade="80"/>
          <w:szCs w:val="20"/>
        </w:rPr>
        <w:t>p</w:t>
      </w:r>
      <w:r w:rsidR="00A47B39" w:rsidRPr="00E62587">
        <w:rPr>
          <w:rFonts w:cs="Tahoma"/>
          <w:b/>
          <w:bCs/>
          <w:color w:val="1F4E79" w:themeColor="accent1" w:themeShade="80"/>
          <w:szCs w:val="20"/>
        </w:rPr>
        <w:t>rovodi</w:t>
      </w:r>
      <w:r w:rsidR="001C1927" w:rsidRPr="00E62587">
        <w:rPr>
          <w:rFonts w:cs="Tahoma"/>
          <w:b/>
          <w:bCs/>
          <w:color w:val="1F4E79" w:themeColor="accent1" w:themeShade="80"/>
          <w:szCs w:val="20"/>
        </w:rPr>
        <w:t xml:space="preserve"> nabavke </w:t>
      </w:r>
      <w:r w:rsidR="00E67F07" w:rsidRPr="00E62587">
        <w:rPr>
          <w:rFonts w:cs="Tahoma"/>
          <w:b/>
          <w:bCs/>
          <w:color w:val="1F4E79" w:themeColor="accent1" w:themeShade="80"/>
          <w:szCs w:val="20"/>
        </w:rPr>
        <w:t xml:space="preserve">u skladu sa </w:t>
      </w:r>
      <w:r w:rsidR="001C1927" w:rsidRPr="00E62587">
        <w:rPr>
          <w:rFonts w:cs="Tahoma"/>
          <w:b/>
          <w:bCs/>
          <w:color w:val="1F4E79" w:themeColor="accent1" w:themeShade="80"/>
          <w:szCs w:val="20"/>
        </w:rPr>
        <w:t>načelima</w:t>
      </w:r>
      <w:r w:rsidR="0045779B" w:rsidRPr="00E62587">
        <w:rPr>
          <w:rFonts w:cs="Tahoma"/>
          <w:b/>
          <w:bCs/>
          <w:color w:val="1F4E79" w:themeColor="accent1" w:themeShade="80"/>
          <w:szCs w:val="20"/>
        </w:rPr>
        <w:t xml:space="preserve"> nabavke</w:t>
      </w:r>
      <w:r w:rsidR="00E25E66" w:rsidRPr="00E62587">
        <w:rPr>
          <w:rFonts w:cs="Tahoma"/>
          <w:color w:val="1F4E79" w:themeColor="accent1" w:themeShade="80"/>
          <w:szCs w:val="20"/>
        </w:rPr>
        <w:t xml:space="preserve"> </w:t>
      </w:r>
      <w:r w:rsidR="00E455A9" w:rsidRPr="00E62587">
        <w:rPr>
          <w:rFonts w:cs="Tahoma"/>
          <w:szCs w:val="20"/>
        </w:rPr>
        <w:t>(</w:t>
      </w:r>
      <w:bookmarkStart w:id="5" w:name="_Hlk19931218"/>
      <w:r w:rsidR="00D64A50" w:rsidRPr="00E62587">
        <w:rPr>
          <w:rFonts w:cs="Tahoma"/>
          <w:szCs w:val="20"/>
        </w:rPr>
        <w:t xml:space="preserve">transparentnosti, jednakog tretmana, </w:t>
      </w:r>
      <w:r w:rsidR="00D87A0B" w:rsidRPr="00E62587">
        <w:rPr>
          <w:rFonts w:cs="Tahoma"/>
          <w:szCs w:val="20"/>
        </w:rPr>
        <w:t>sprječavanja</w:t>
      </w:r>
      <w:r w:rsidR="00D64A50" w:rsidRPr="00E62587">
        <w:rPr>
          <w:rFonts w:cs="Tahoma"/>
          <w:szCs w:val="20"/>
        </w:rPr>
        <w:t xml:space="preserve"> sukoba interesa</w:t>
      </w:r>
      <w:r w:rsidR="00E455A9" w:rsidRPr="00E62587">
        <w:rPr>
          <w:rFonts w:cs="Tahoma"/>
          <w:szCs w:val="20"/>
        </w:rPr>
        <w:t xml:space="preserve">, </w:t>
      </w:r>
      <w:r w:rsidR="00D87A0B" w:rsidRPr="00E62587">
        <w:rPr>
          <w:rFonts w:cs="Tahoma"/>
          <w:szCs w:val="20"/>
        </w:rPr>
        <w:t>srazmjernosti</w:t>
      </w:r>
      <w:r w:rsidR="00E455A9" w:rsidRPr="00E62587">
        <w:rPr>
          <w:rFonts w:cs="Tahoma"/>
          <w:szCs w:val="20"/>
        </w:rPr>
        <w:t xml:space="preserve">, jednakog postupanja i zabrane diskriminacije, racionalno </w:t>
      </w:r>
      <w:r w:rsidR="008F292F" w:rsidRPr="00E62587">
        <w:rPr>
          <w:rFonts w:cs="Tahoma"/>
          <w:szCs w:val="20"/>
        </w:rPr>
        <w:t>i ekonomično trošenje sredstava)</w:t>
      </w:r>
      <w:r w:rsidR="004D16F4" w:rsidRPr="00E62587">
        <w:rPr>
          <w:rFonts w:cs="Tahoma"/>
          <w:szCs w:val="20"/>
        </w:rPr>
        <w:t>.</w:t>
      </w:r>
    </w:p>
    <w:bookmarkEnd w:id="5"/>
    <w:p w:rsidR="0070592B" w:rsidRPr="00E62587" w:rsidRDefault="00D87A0B"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 xml:space="preserve">Blagovremeno </w:t>
      </w:r>
      <w:r w:rsidR="00F978AB" w:rsidRPr="00E62587">
        <w:rPr>
          <w:rFonts w:cs="Tahoma"/>
          <w:b/>
          <w:bCs/>
          <w:color w:val="1F4E79" w:themeColor="accent1" w:themeShade="80"/>
          <w:szCs w:val="20"/>
        </w:rPr>
        <w:t xml:space="preserve">obavijesti Zavod o svim okolnostima koje </w:t>
      </w:r>
      <w:r w:rsidR="00E67F07" w:rsidRPr="00E62587">
        <w:rPr>
          <w:rFonts w:cs="Tahoma"/>
          <w:b/>
          <w:bCs/>
          <w:color w:val="1F4E79" w:themeColor="accent1" w:themeShade="80"/>
          <w:szCs w:val="20"/>
        </w:rPr>
        <w:t xml:space="preserve">utiču </w:t>
      </w:r>
      <w:r w:rsidR="00F978AB" w:rsidRPr="00E62587">
        <w:rPr>
          <w:rFonts w:cs="Tahoma"/>
          <w:b/>
          <w:bCs/>
          <w:color w:val="1F4E79" w:themeColor="accent1" w:themeShade="80"/>
          <w:szCs w:val="20"/>
        </w:rPr>
        <w:t xml:space="preserve">ili bi mogle </w:t>
      </w:r>
      <w:r w:rsidR="00E67F07" w:rsidRPr="00E62587">
        <w:rPr>
          <w:rFonts w:cs="Tahoma"/>
          <w:b/>
          <w:bCs/>
          <w:color w:val="1F4E79" w:themeColor="accent1" w:themeShade="80"/>
          <w:szCs w:val="20"/>
        </w:rPr>
        <w:t xml:space="preserve">uticati </w:t>
      </w:r>
      <w:r w:rsidR="00F978AB" w:rsidRPr="00E62587">
        <w:rPr>
          <w:rFonts w:cs="Tahoma"/>
          <w:b/>
          <w:bCs/>
          <w:color w:val="1F4E79" w:themeColor="accent1" w:themeShade="80"/>
          <w:szCs w:val="20"/>
        </w:rPr>
        <w:t xml:space="preserve">na </w:t>
      </w:r>
      <w:r w:rsidR="00A47B39" w:rsidRPr="00E62587">
        <w:rPr>
          <w:rFonts w:cs="Tahoma"/>
          <w:b/>
          <w:bCs/>
          <w:color w:val="1F4E79" w:themeColor="accent1" w:themeShade="80"/>
          <w:szCs w:val="20"/>
        </w:rPr>
        <w:t>s</w:t>
      </w:r>
      <w:r w:rsidR="00F978AB" w:rsidRPr="00E62587">
        <w:rPr>
          <w:rFonts w:cs="Tahoma"/>
          <w:b/>
          <w:bCs/>
          <w:color w:val="1F4E79" w:themeColor="accent1" w:themeShade="80"/>
          <w:szCs w:val="20"/>
        </w:rPr>
        <w:t>provođenje projekta</w:t>
      </w:r>
    </w:p>
    <w:p w:rsidR="00F04A30" w:rsidRPr="00E62587" w:rsidRDefault="00A47B39"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 xml:space="preserve">Uredno čuva </w:t>
      </w:r>
      <w:r w:rsidR="00F04A30" w:rsidRPr="00E62587">
        <w:rPr>
          <w:rFonts w:cs="Tahoma"/>
          <w:b/>
          <w:bCs/>
          <w:color w:val="1F4E79" w:themeColor="accent1" w:themeShade="80"/>
          <w:szCs w:val="20"/>
        </w:rPr>
        <w:t>dokumentacij</w:t>
      </w:r>
      <w:r w:rsidRPr="00E62587">
        <w:rPr>
          <w:rFonts w:cs="Tahoma"/>
          <w:b/>
          <w:bCs/>
          <w:color w:val="1F4E79" w:themeColor="accent1" w:themeShade="80"/>
          <w:szCs w:val="20"/>
        </w:rPr>
        <w:t>u</w:t>
      </w:r>
      <w:r w:rsidR="00F04A30" w:rsidRPr="00E62587">
        <w:rPr>
          <w:rFonts w:cs="Tahoma"/>
          <w:b/>
          <w:bCs/>
          <w:color w:val="1F4E79" w:themeColor="accent1" w:themeShade="80"/>
          <w:szCs w:val="20"/>
        </w:rPr>
        <w:t xml:space="preserve"> i 5 </w:t>
      </w:r>
      <w:r w:rsidR="00D87A0B" w:rsidRPr="00E62587">
        <w:rPr>
          <w:rFonts w:cs="Tahoma"/>
          <w:b/>
          <w:bCs/>
          <w:color w:val="1F4E79" w:themeColor="accent1" w:themeShade="80"/>
          <w:szCs w:val="20"/>
        </w:rPr>
        <w:t>godina</w:t>
      </w:r>
      <w:r w:rsidR="00F04A30" w:rsidRPr="00E62587">
        <w:rPr>
          <w:rFonts w:cs="Tahoma"/>
          <w:b/>
          <w:bCs/>
          <w:color w:val="1F4E79" w:themeColor="accent1" w:themeShade="80"/>
          <w:szCs w:val="20"/>
        </w:rPr>
        <w:t xml:space="preserve"> nakon završnog plaćanja</w:t>
      </w:r>
    </w:p>
    <w:p w:rsidR="0062498F" w:rsidRPr="00E62587" w:rsidRDefault="0062498F" w:rsidP="00093DAC">
      <w:pPr>
        <w:pStyle w:val="ListParagraph"/>
        <w:numPr>
          <w:ilvl w:val="0"/>
          <w:numId w:val="9"/>
        </w:numPr>
        <w:rPr>
          <w:rFonts w:cs="Tahoma"/>
          <w:bCs/>
          <w:szCs w:val="20"/>
        </w:rPr>
      </w:pPr>
      <w:r w:rsidRPr="00E62587">
        <w:rPr>
          <w:rFonts w:cs="Tahoma"/>
          <w:b/>
          <w:bCs/>
          <w:color w:val="1F4E79" w:themeColor="accent1" w:themeShade="80"/>
          <w:szCs w:val="20"/>
        </w:rPr>
        <w:t xml:space="preserve">Postupa </w:t>
      </w:r>
      <w:r w:rsidR="00E67F07" w:rsidRPr="00E62587">
        <w:rPr>
          <w:rFonts w:cs="Tahoma"/>
          <w:b/>
          <w:bCs/>
          <w:color w:val="1F4E79" w:themeColor="accent1" w:themeShade="80"/>
          <w:szCs w:val="20"/>
        </w:rPr>
        <w:t xml:space="preserve">u skladu sa </w:t>
      </w:r>
      <w:r w:rsidRPr="00E62587">
        <w:rPr>
          <w:rFonts w:cs="Tahoma"/>
          <w:b/>
          <w:bCs/>
          <w:color w:val="1F4E79" w:themeColor="accent1" w:themeShade="80"/>
          <w:szCs w:val="20"/>
        </w:rPr>
        <w:t xml:space="preserve">horizontalnim </w:t>
      </w:r>
      <w:r w:rsidR="00D87A0B" w:rsidRPr="00E62587">
        <w:rPr>
          <w:rFonts w:cs="Tahoma"/>
          <w:b/>
          <w:bCs/>
          <w:color w:val="1F4E79" w:themeColor="accent1" w:themeShade="80"/>
          <w:szCs w:val="20"/>
        </w:rPr>
        <w:t>načelima</w:t>
      </w:r>
      <w:r w:rsidRPr="00E62587">
        <w:rPr>
          <w:rFonts w:cs="Tahoma"/>
          <w:b/>
          <w:bCs/>
          <w:color w:val="1F4E79" w:themeColor="accent1" w:themeShade="80"/>
          <w:szCs w:val="20"/>
        </w:rPr>
        <w:t xml:space="preserve"> EU i nacionaln</w:t>
      </w:r>
      <w:r w:rsidR="00E67F07" w:rsidRPr="00E62587">
        <w:rPr>
          <w:rFonts w:cs="Tahoma"/>
          <w:b/>
          <w:bCs/>
          <w:color w:val="1F4E79" w:themeColor="accent1" w:themeShade="80"/>
          <w:szCs w:val="20"/>
        </w:rPr>
        <w:t>im</w:t>
      </w:r>
      <w:r w:rsidRPr="00E62587">
        <w:rPr>
          <w:rFonts w:cs="Tahoma"/>
          <w:b/>
          <w:bCs/>
          <w:color w:val="1F4E79" w:themeColor="accent1" w:themeShade="80"/>
          <w:szCs w:val="20"/>
        </w:rPr>
        <w:t xml:space="preserve"> </w:t>
      </w:r>
      <w:r w:rsidR="00D87A0B" w:rsidRPr="00E62587">
        <w:rPr>
          <w:rFonts w:cs="Tahoma"/>
          <w:b/>
          <w:bCs/>
          <w:color w:val="1F4E79" w:themeColor="accent1" w:themeShade="80"/>
          <w:szCs w:val="20"/>
        </w:rPr>
        <w:t>zakonodavstv</w:t>
      </w:r>
      <w:r w:rsidR="00E67F07" w:rsidRPr="00E62587">
        <w:rPr>
          <w:rFonts w:cs="Tahoma"/>
          <w:b/>
          <w:bCs/>
          <w:color w:val="1F4E79" w:themeColor="accent1" w:themeShade="80"/>
          <w:szCs w:val="20"/>
        </w:rPr>
        <w:t>om</w:t>
      </w:r>
      <w:r w:rsidR="00A47B39" w:rsidRPr="00E62587">
        <w:rPr>
          <w:rFonts w:cs="Tahoma"/>
          <w:b/>
          <w:bCs/>
          <w:color w:val="1F4E79" w:themeColor="accent1" w:themeShade="80"/>
          <w:szCs w:val="20"/>
        </w:rPr>
        <w:t xml:space="preserve"> </w:t>
      </w:r>
      <w:r w:rsidR="00A47B39" w:rsidRPr="00E62587">
        <w:rPr>
          <w:rFonts w:cs="Tahoma"/>
          <w:bCs/>
          <w:szCs w:val="20"/>
        </w:rPr>
        <w:t>(član 9. stav 11 Ugovora)</w:t>
      </w:r>
    </w:p>
    <w:p w:rsidR="0062498F" w:rsidRPr="00E62587" w:rsidRDefault="00A47B39"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 xml:space="preserve">Poštuje </w:t>
      </w:r>
      <w:r w:rsidR="0062498F" w:rsidRPr="00E62587">
        <w:rPr>
          <w:rFonts w:cs="Tahoma"/>
          <w:b/>
          <w:bCs/>
          <w:color w:val="1F4E79" w:themeColor="accent1" w:themeShade="80"/>
          <w:szCs w:val="20"/>
        </w:rPr>
        <w:t xml:space="preserve">pravila </w:t>
      </w:r>
      <w:r w:rsidR="00D87A0B" w:rsidRPr="00E62587">
        <w:rPr>
          <w:rFonts w:cs="Tahoma"/>
          <w:b/>
          <w:bCs/>
          <w:color w:val="1F4E79" w:themeColor="accent1" w:themeShade="80"/>
          <w:szCs w:val="20"/>
        </w:rPr>
        <w:t>vidljivosti</w:t>
      </w:r>
    </w:p>
    <w:p w:rsidR="00567B29" w:rsidRPr="00E62587" w:rsidRDefault="00A47B39"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lastRenderedPageBreak/>
        <w:t>Održi</w:t>
      </w:r>
      <w:r w:rsidR="00567B29" w:rsidRPr="00E62587">
        <w:rPr>
          <w:rFonts w:cs="Tahoma"/>
          <w:b/>
          <w:bCs/>
          <w:color w:val="1F4E79" w:themeColor="accent1" w:themeShade="80"/>
          <w:szCs w:val="20"/>
        </w:rPr>
        <w:t xml:space="preserve"> svoje samozapošljavanje sa punim radnim vremenom i plaća poreze</w:t>
      </w:r>
      <w:r w:rsidR="002C65FC" w:rsidRPr="00E62587">
        <w:rPr>
          <w:rFonts w:cs="Tahoma"/>
          <w:b/>
          <w:bCs/>
          <w:color w:val="1F4E79" w:themeColor="accent1" w:themeShade="80"/>
          <w:szCs w:val="20"/>
        </w:rPr>
        <w:t xml:space="preserve"> i doprinose</w:t>
      </w:r>
      <w:r w:rsidR="00567B29" w:rsidRPr="00E62587">
        <w:rPr>
          <w:rFonts w:cs="Tahoma"/>
          <w:b/>
          <w:bCs/>
          <w:color w:val="1F4E79" w:themeColor="accent1" w:themeShade="80"/>
          <w:szCs w:val="20"/>
        </w:rPr>
        <w:t xml:space="preserve"> najmanje 12 mjeseci </w:t>
      </w:r>
      <w:r w:rsidR="00701E07">
        <w:rPr>
          <w:rFonts w:cs="Tahoma"/>
          <w:b/>
          <w:bCs/>
          <w:color w:val="1F4E79" w:themeColor="accent1" w:themeShade="80"/>
          <w:szCs w:val="20"/>
        </w:rPr>
        <w:t>od dana</w:t>
      </w:r>
      <w:r w:rsidR="00567B29" w:rsidRPr="00E62587">
        <w:rPr>
          <w:rFonts w:cs="Tahoma"/>
          <w:b/>
          <w:bCs/>
          <w:color w:val="1F4E79" w:themeColor="accent1" w:themeShade="80"/>
          <w:szCs w:val="20"/>
        </w:rPr>
        <w:t xml:space="preserve"> </w:t>
      </w:r>
      <w:r w:rsidR="00701E07">
        <w:rPr>
          <w:rFonts w:cs="Tahoma"/>
          <w:b/>
          <w:bCs/>
          <w:color w:val="1F4E79" w:themeColor="accent1" w:themeShade="80"/>
          <w:szCs w:val="20"/>
        </w:rPr>
        <w:t>potpisivanja ugovora o dodjeli bespovratnih sredstava</w:t>
      </w:r>
    </w:p>
    <w:p w:rsidR="00C1319F" w:rsidRPr="00E62587" w:rsidRDefault="000F4D6D" w:rsidP="00093DAC">
      <w:pPr>
        <w:pStyle w:val="ListParagraph"/>
        <w:numPr>
          <w:ilvl w:val="0"/>
          <w:numId w:val="9"/>
        </w:numPr>
        <w:rPr>
          <w:rFonts w:cs="Tahoma"/>
          <w:b/>
          <w:bCs/>
          <w:color w:val="1F4E79" w:themeColor="accent1" w:themeShade="80"/>
          <w:szCs w:val="20"/>
        </w:rPr>
      </w:pPr>
      <w:r w:rsidRPr="00E62587">
        <w:rPr>
          <w:rFonts w:cs="Tahoma"/>
          <w:b/>
          <w:bCs/>
          <w:color w:val="1F4E79" w:themeColor="accent1" w:themeShade="80"/>
          <w:szCs w:val="20"/>
        </w:rPr>
        <w:t>O</w:t>
      </w:r>
      <w:r w:rsidR="00DC6BCE" w:rsidRPr="00E62587">
        <w:rPr>
          <w:rFonts w:cs="Tahoma"/>
          <w:b/>
          <w:bCs/>
          <w:color w:val="1F4E79" w:themeColor="accent1" w:themeShade="80"/>
          <w:szCs w:val="20"/>
        </w:rPr>
        <w:t>bavijesti</w:t>
      </w:r>
      <w:r w:rsidR="0087467B" w:rsidRPr="00E62587">
        <w:rPr>
          <w:rFonts w:cs="Tahoma"/>
          <w:b/>
          <w:bCs/>
          <w:color w:val="1F4E79" w:themeColor="accent1" w:themeShade="80"/>
          <w:szCs w:val="20"/>
        </w:rPr>
        <w:t xml:space="preserve"> o promjenama vezanim </w:t>
      </w:r>
      <w:r w:rsidR="004E62D6" w:rsidRPr="00E62587">
        <w:rPr>
          <w:rFonts w:cs="Tahoma"/>
          <w:b/>
          <w:bCs/>
          <w:color w:val="1F4E79" w:themeColor="accent1" w:themeShade="80"/>
          <w:szCs w:val="20"/>
        </w:rPr>
        <w:t>za</w:t>
      </w:r>
      <w:r w:rsidR="0087467B" w:rsidRPr="00E62587">
        <w:rPr>
          <w:rFonts w:cs="Tahoma"/>
          <w:b/>
          <w:bCs/>
          <w:color w:val="1F4E79" w:themeColor="accent1" w:themeShade="80"/>
          <w:szCs w:val="20"/>
        </w:rPr>
        <w:t xml:space="preserve"> kontakt podatke</w:t>
      </w:r>
      <w:r w:rsidR="0087467B" w:rsidRPr="00E62587">
        <w:rPr>
          <w:rFonts w:cs="Tahoma"/>
          <w:color w:val="1F4E79" w:themeColor="accent1" w:themeShade="80"/>
          <w:szCs w:val="20"/>
        </w:rPr>
        <w:t xml:space="preserve"> </w:t>
      </w:r>
      <w:r w:rsidR="000A0BD6" w:rsidRPr="00E62587">
        <w:rPr>
          <w:rFonts w:cs="Tahoma"/>
          <w:szCs w:val="20"/>
        </w:rPr>
        <w:t>(</w:t>
      </w:r>
      <w:r w:rsidR="0087467B" w:rsidRPr="00E62587">
        <w:rPr>
          <w:rFonts w:cs="Tahoma"/>
          <w:szCs w:val="20"/>
        </w:rPr>
        <w:t>n</w:t>
      </w:r>
      <w:r w:rsidR="00C1319F" w:rsidRPr="00E62587">
        <w:rPr>
          <w:rFonts w:cs="Tahoma"/>
          <w:szCs w:val="20"/>
        </w:rPr>
        <w:t xml:space="preserve">ajkasnije u roku od 3 radna dana od dana nastanka promjene vezane </w:t>
      </w:r>
      <w:r w:rsidR="004E62D6" w:rsidRPr="00E62587">
        <w:rPr>
          <w:rFonts w:cs="Tahoma"/>
          <w:szCs w:val="20"/>
        </w:rPr>
        <w:t>za</w:t>
      </w:r>
      <w:r w:rsidR="00C1319F" w:rsidRPr="00E62587">
        <w:rPr>
          <w:rFonts w:cs="Tahoma"/>
          <w:szCs w:val="20"/>
        </w:rPr>
        <w:t xml:space="preserve"> kontakt podatke iz člana 6. </w:t>
      </w:r>
      <w:r w:rsidR="004E62D6" w:rsidRPr="00E62587">
        <w:rPr>
          <w:rFonts w:cs="Tahoma"/>
          <w:szCs w:val="20"/>
        </w:rPr>
        <w:t xml:space="preserve">ovog </w:t>
      </w:r>
      <w:r w:rsidR="00C1319F" w:rsidRPr="00E62587">
        <w:rPr>
          <w:rFonts w:cs="Tahoma"/>
          <w:szCs w:val="20"/>
        </w:rPr>
        <w:t>Ugovora, obavijestit</w:t>
      </w:r>
      <w:r w:rsidR="004E62D6" w:rsidRPr="00E62587">
        <w:rPr>
          <w:rFonts w:cs="Tahoma"/>
          <w:szCs w:val="20"/>
        </w:rPr>
        <w:t>i Zavod pisanim putem ili putem e-maila</w:t>
      </w:r>
      <w:r w:rsidR="00C1319F" w:rsidRPr="00E62587">
        <w:rPr>
          <w:rFonts w:cs="Tahoma"/>
          <w:szCs w:val="20"/>
        </w:rPr>
        <w:t>.</w:t>
      </w:r>
      <w:r w:rsidR="000A0BD6" w:rsidRPr="00E62587">
        <w:rPr>
          <w:rFonts w:cs="Tahoma"/>
          <w:szCs w:val="20"/>
        </w:rPr>
        <w:t>)</w:t>
      </w:r>
    </w:p>
    <w:p w:rsidR="00C1319F" w:rsidRPr="00E62587" w:rsidRDefault="004E62D6" w:rsidP="00093DAC">
      <w:pPr>
        <w:pStyle w:val="ListParagraph"/>
        <w:numPr>
          <w:ilvl w:val="0"/>
          <w:numId w:val="9"/>
        </w:numPr>
        <w:rPr>
          <w:rFonts w:cs="Tahoma"/>
          <w:szCs w:val="20"/>
        </w:rPr>
      </w:pPr>
      <w:r w:rsidRPr="00E62587">
        <w:rPr>
          <w:rFonts w:cs="Tahoma"/>
          <w:b/>
          <w:bCs/>
          <w:color w:val="1F4E79" w:themeColor="accent1" w:themeShade="80"/>
          <w:szCs w:val="20"/>
        </w:rPr>
        <w:t>Zaštiti</w:t>
      </w:r>
      <w:r w:rsidR="005079BB" w:rsidRPr="00E62587">
        <w:rPr>
          <w:rFonts w:cs="Tahoma"/>
          <w:b/>
          <w:bCs/>
          <w:color w:val="1F4E79" w:themeColor="accent1" w:themeShade="80"/>
          <w:szCs w:val="20"/>
        </w:rPr>
        <w:t xml:space="preserve"> </w:t>
      </w:r>
      <w:r w:rsidR="00E67F07" w:rsidRPr="00E62587">
        <w:rPr>
          <w:rFonts w:cs="Tahoma"/>
          <w:b/>
          <w:bCs/>
          <w:color w:val="1F4E79" w:themeColor="accent1" w:themeShade="80"/>
          <w:szCs w:val="20"/>
        </w:rPr>
        <w:t xml:space="preserve">lične </w:t>
      </w:r>
      <w:r w:rsidR="005079BB" w:rsidRPr="00E62587">
        <w:rPr>
          <w:rFonts w:cs="Tahoma"/>
          <w:b/>
          <w:bCs/>
          <w:color w:val="1F4E79" w:themeColor="accent1" w:themeShade="80"/>
          <w:szCs w:val="20"/>
        </w:rPr>
        <w:t>podatke</w:t>
      </w:r>
      <w:r w:rsidR="005079BB" w:rsidRPr="00E62587">
        <w:rPr>
          <w:rFonts w:cs="Tahoma"/>
          <w:color w:val="1F4E79" w:themeColor="accent1" w:themeShade="80"/>
          <w:szCs w:val="20"/>
        </w:rPr>
        <w:t xml:space="preserve"> </w:t>
      </w:r>
      <w:r w:rsidR="005079BB" w:rsidRPr="00E62587">
        <w:rPr>
          <w:rFonts w:cs="Tahoma"/>
          <w:szCs w:val="20"/>
        </w:rPr>
        <w:t xml:space="preserve">u skladu s pravilima o zaštiti </w:t>
      </w:r>
      <w:r w:rsidR="00E67F07" w:rsidRPr="00E62587">
        <w:rPr>
          <w:rFonts w:cs="Tahoma"/>
          <w:szCs w:val="20"/>
        </w:rPr>
        <w:t xml:space="preserve">ličnih </w:t>
      </w:r>
      <w:r w:rsidR="005079BB" w:rsidRPr="00E62587">
        <w:rPr>
          <w:rFonts w:cs="Tahoma"/>
          <w:szCs w:val="20"/>
        </w:rPr>
        <w:t>podataka (član 7</w:t>
      </w:r>
      <w:r w:rsidR="00A510E1" w:rsidRPr="00E62587">
        <w:rPr>
          <w:rFonts w:cs="Tahoma"/>
          <w:szCs w:val="20"/>
        </w:rPr>
        <w:t>.</w:t>
      </w:r>
      <w:r w:rsidR="005079BB" w:rsidRPr="00E62587">
        <w:rPr>
          <w:rFonts w:cs="Tahoma"/>
          <w:szCs w:val="20"/>
        </w:rPr>
        <w:t xml:space="preserve"> </w:t>
      </w:r>
      <w:r w:rsidR="00A510E1" w:rsidRPr="00E62587">
        <w:rPr>
          <w:rFonts w:cs="Tahoma"/>
          <w:szCs w:val="20"/>
        </w:rPr>
        <w:t>U</w:t>
      </w:r>
      <w:r w:rsidR="005079BB" w:rsidRPr="00E62587">
        <w:rPr>
          <w:rFonts w:cs="Tahoma"/>
          <w:szCs w:val="20"/>
        </w:rPr>
        <w:t xml:space="preserve">govora). </w:t>
      </w:r>
    </w:p>
    <w:p w:rsidR="00312980" w:rsidRPr="00E62587" w:rsidRDefault="00160D0D" w:rsidP="00093DAC">
      <w:pPr>
        <w:rPr>
          <w:rFonts w:cs="Tahoma"/>
          <w:szCs w:val="20"/>
        </w:rPr>
      </w:pPr>
      <w:r w:rsidRPr="00E62587">
        <w:rPr>
          <w:rFonts w:cs="Tahoma"/>
          <w:szCs w:val="20"/>
        </w:rPr>
        <w:t xml:space="preserve">Korisnik je dužan </w:t>
      </w:r>
      <w:r w:rsidR="00E67F07" w:rsidRPr="00E62587">
        <w:rPr>
          <w:rFonts w:cs="Tahoma"/>
          <w:szCs w:val="20"/>
        </w:rPr>
        <w:t>da projekat realizuje</w:t>
      </w:r>
      <w:r w:rsidR="00312980" w:rsidRPr="00E62587">
        <w:rPr>
          <w:rFonts w:cs="Tahoma"/>
          <w:szCs w:val="20"/>
        </w:rPr>
        <w:t xml:space="preserve"> u skladu sa dokumentacijom dostavljenom u okviru Prijedloga projekta</w:t>
      </w:r>
      <w:r w:rsidR="00BB169F" w:rsidRPr="00E62587">
        <w:rPr>
          <w:rFonts w:cs="Tahoma"/>
          <w:szCs w:val="20"/>
        </w:rPr>
        <w:t>,</w:t>
      </w:r>
      <w:r w:rsidR="00D87A0B" w:rsidRPr="00E62587">
        <w:rPr>
          <w:rFonts w:cs="Tahoma"/>
          <w:szCs w:val="20"/>
        </w:rPr>
        <w:t xml:space="preserve"> </w:t>
      </w:r>
      <w:r w:rsidR="00E4531B" w:rsidRPr="00E62587">
        <w:rPr>
          <w:rFonts w:cs="Tahoma"/>
          <w:szCs w:val="20"/>
        </w:rPr>
        <w:t>odnosno u skladu s Biznis planom,</w:t>
      </w:r>
      <w:r w:rsidR="00BB169F" w:rsidRPr="00E62587">
        <w:rPr>
          <w:rFonts w:cs="Tahoma"/>
          <w:szCs w:val="20"/>
        </w:rPr>
        <w:t xml:space="preserve"> te sve aktivnosti mora sprovoditi </w:t>
      </w:r>
      <w:r w:rsidR="00E67F07" w:rsidRPr="00E62587">
        <w:rPr>
          <w:rFonts w:cs="Tahoma"/>
          <w:szCs w:val="20"/>
        </w:rPr>
        <w:t xml:space="preserve">u skladu sa </w:t>
      </w:r>
      <w:r w:rsidR="00F12596" w:rsidRPr="00E62587">
        <w:rPr>
          <w:rFonts w:cs="Tahoma"/>
          <w:szCs w:val="20"/>
        </w:rPr>
        <w:t xml:space="preserve">odredbama </w:t>
      </w:r>
      <w:r w:rsidR="00312980" w:rsidRPr="00E62587">
        <w:rPr>
          <w:rFonts w:cs="Tahoma"/>
          <w:szCs w:val="20"/>
        </w:rPr>
        <w:t>Ugovora i svim važećim zakonima u Crnoj Gori,</w:t>
      </w:r>
      <w:r w:rsidR="00E67F07" w:rsidRPr="00E62587">
        <w:rPr>
          <w:rFonts w:cs="Tahoma"/>
          <w:szCs w:val="20"/>
        </w:rPr>
        <w:t xml:space="preserve"> </w:t>
      </w:r>
      <w:r w:rsidR="00F12596" w:rsidRPr="00E62587">
        <w:rPr>
          <w:rFonts w:cs="Tahoma"/>
          <w:szCs w:val="20"/>
        </w:rPr>
        <w:t>s</w:t>
      </w:r>
      <w:r w:rsidR="00E67F07" w:rsidRPr="00E62587">
        <w:rPr>
          <w:rFonts w:cs="Tahoma"/>
          <w:szCs w:val="20"/>
        </w:rPr>
        <w:t>a</w:t>
      </w:r>
      <w:r w:rsidR="00F12596" w:rsidRPr="00E62587">
        <w:rPr>
          <w:rFonts w:cs="Tahoma"/>
          <w:szCs w:val="20"/>
        </w:rPr>
        <w:t xml:space="preserve"> </w:t>
      </w:r>
      <w:r w:rsidR="00312980" w:rsidRPr="00E62587">
        <w:rPr>
          <w:rFonts w:cs="Tahoma"/>
          <w:szCs w:val="20"/>
        </w:rPr>
        <w:t xml:space="preserve">pažnjom dobrog </w:t>
      </w:r>
      <w:r w:rsidR="00B40B6E" w:rsidRPr="00E62587">
        <w:rPr>
          <w:rFonts w:cs="Tahoma"/>
          <w:szCs w:val="20"/>
        </w:rPr>
        <w:t>privrednika</w:t>
      </w:r>
      <w:r w:rsidR="00312980" w:rsidRPr="00E62587">
        <w:rPr>
          <w:rFonts w:cs="Tahoma"/>
          <w:szCs w:val="20"/>
        </w:rPr>
        <w:t>.</w:t>
      </w:r>
    </w:p>
    <w:p w:rsidR="00312980" w:rsidRPr="00E62587" w:rsidRDefault="00CE0E7C" w:rsidP="00093DAC">
      <w:pPr>
        <w:rPr>
          <w:rFonts w:cs="Tahoma"/>
          <w:szCs w:val="20"/>
        </w:rPr>
      </w:pPr>
      <w:r w:rsidRPr="00E62587">
        <w:rPr>
          <w:rFonts w:cs="Tahoma"/>
          <w:szCs w:val="20"/>
        </w:rPr>
        <w:t>Korisnik ima ob</w:t>
      </w:r>
      <w:r w:rsidR="005601C3" w:rsidRPr="00E62587">
        <w:rPr>
          <w:rFonts w:cs="Tahoma"/>
          <w:szCs w:val="20"/>
        </w:rPr>
        <w:t>a</w:t>
      </w:r>
      <w:r w:rsidRPr="00E62587">
        <w:rPr>
          <w:rFonts w:cs="Tahoma"/>
          <w:szCs w:val="20"/>
        </w:rPr>
        <w:t xml:space="preserve">vezu </w:t>
      </w:r>
      <w:r w:rsidR="00E67F07" w:rsidRPr="00E62587">
        <w:rPr>
          <w:rFonts w:cs="Tahoma"/>
          <w:szCs w:val="20"/>
        </w:rPr>
        <w:t xml:space="preserve">da izvještava o sprovođenju </w:t>
      </w:r>
      <w:r w:rsidRPr="00E62587">
        <w:rPr>
          <w:rFonts w:cs="Tahoma"/>
          <w:szCs w:val="20"/>
        </w:rPr>
        <w:t xml:space="preserve">aktivnosti i utrošenim sredstvima </w:t>
      </w:r>
      <w:r w:rsidR="004A083E" w:rsidRPr="00E62587">
        <w:rPr>
          <w:rFonts w:cs="Tahoma"/>
          <w:szCs w:val="20"/>
        </w:rPr>
        <w:t>četv</w:t>
      </w:r>
      <w:r w:rsidR="00F12596" w:rsidRPr="00E62587">
        <w:rPr>
          <w:rFonts w:cs="Tahoma"/>
          <w:szCs w:val="20"/>
        </w:rPr>
        <w:t>o</w:t>
      </w:r>
      <w:r w:rsidR="004A083E" w:rsidRPr="00E62587">
        <w:rPr>
          <w:rFonts w:cs="Tahoma"/>
          <w:szCs w:val="20"/>
        </w:rPr>
        <w:t>romjesečno</w:t>
      </w:r>
      <w:r w:rsidRPr="00E62587">
        <w:rPr>
          <w:rFonts w:cs="Tahoma"/>
          <w:szCs w:val="20"/>
        </w:rPr>
        <w:t xml:space="preserve">, te će, </w:t>
      </w:r>
      <w:r w:rsidR="00E67F07" w:rsidRPr="00E62587">
        <w:rPr>
          <w:rFonts w:cs="Tahoma"/>
          <w:szCs w:val="20"/>
        </w:rPr>
        <w:t xml:space="preserve">zavisno od </w:t>
      </w:r>
      <w:r w:rsidRPr="00E62587">
        <w:rPr>
          <w:rFonts w:cs="Tahoma"/>
          <w:szCs w:val="20"/>
        </w:rPr>
        <w:t>trajanj</w:t>
      </w:r>
      <w:r w:rsidR="00E67F07" w:rsidRPr="00E62587">
        <w:rPr>
          <w:rFonts w:cs="Tahoma"/>
          <w:szCs w:val="20"/>
        </w:rPr>
        <w:t>a</w:t>
      </w:r>
      <w:r w:rsidRPr="00E62587">
        <w:rPr>
          <w:rFonts w:cs="Tahoma"/>
          <w:szCs w:val="20"/>
        </w:rPr>
        <w:t xml:space="preserve"> pojedinačnog projekta, morati dostaviti </w:t>
      </w:r>
      <w:r w:rsidR="00455D1D" w:rsidRPr="00E62587">
        <w:rPr>
          <w:rFonts w:cs="Tahoma"/>
          <w:szCs w:val="20"/>
        </w:rPr>
        <w:t>izvještaj</w:t>
      </w:r>
      <w:r w:rsidR="005601C3" w:rsidRPr="00E62587">
        <w:rPr>
          <w:rFonts w:cs="Tahoma"/>
          <w:szCs w:val="20"/>
        </w:rPr>
        <w:t>/e</w:t>
      </w:r>
      <w:r w:rsidR="00455D1D" w:rsidRPr="00E62587">
        <w:rPr>
          <w:rFonts w:cs="Tahoma"/>
          <w:szCs w:val="20"/>
        </w:rPr>
        <w:t xml:space="preserve"> o napretku i Z</w:t>
      </w:r>
      <w:r w:rsidR="00E67F07" w:rsidRPr="00E62587">
        <w:rPr>
          <w:rFonts w:cs="Tahoma"/>
          <w:szCs w:val="20"/>
        </w:rPr>
        <w:t>a</w:t>
      </w:r>
      <w:r w:rsidR="00455D1D" w:rsidRPr="00E62587">
        <w:rPr>
          <w:rFonts w:cs="Tahoma"/>
          <w:szCs w:val="20"/>
        </w:rPr>
        <w:t xml:space="preserve">vršni izvještaj.  Uz </w:t>
      </w:r>
      <w:r w:rsidR="00BF2EDC" w:rsidRPr="00E62587">
        <w:rPr>
          <w:rFonts w:cs="Tahoma"/>
          <w:szCs w:val="20"/>
        </w:rPr>
        <w:t>Z</w:t>
      </w:r>
      <w:r w:rsidR="00455D1D" w:rsidRPr="00E62587">
        <w:rPr>
          <w:rFonts w:cs="Tahoma"/>
          <w:szCs w:val="20"/>
        </w:rPr>
        <w:t>avršni izvještaj dostavlja se i Zahtjev za plaćanje</w:t>
      </w:r>
      <w:r w:rsidR="00B34312" w:rsidRPr="00E62587">
        <w:rPr>
          <w:rFonts w:cs="Tahoma"/>
          <w:szCs w:val="20"/>
        </w:rPr>
        <w:t xml:space="preserve">, a sve </w:t>
      </w:r>
      <w:r w:rsidR="00E67F07" w:rsidRPr="00E62587">
        <w:rPr>
          <w:rFonts w:cs="Tahoma"/>
          <w:szCs w:val="20"/>
        </w:rPr>
        <w:t>u skladu sa članom</w:t>
      </w:r>
      <w:r w:rsidR="00B34312" w:rsidRPr="00E62587">
        <w:rPr>
          <w:rFonts w:cs="Tahoma"/>
          <w:szCs w:val="20"/>
        </w:rPr>
        <w:t xml:space="preserve"> </w:t>
      </w:r>
      <w:r w:rsidR="006B03B6" w:rsidRPr="00E62587">
        <w:rPr>
          <w:rFonts w:cs="Tahoma"/>
          <w:szCs w:val="20"/>
        </w:rPr>
        <w:t>10</w:t>
      </w:r>
      <w:r w:rsidR="002039E6" w:rsidRPr="00E62587">
        <w:rPr>
          <w:rFonts w:cs="Tahoma"/>
          <w:szCs w:val="20"/>
        </w:rPr>
        <w:t>.</w:t>
      </w:r>
      <w:r w:rsidR="001C224D" w:rsidRPr="00E62587">
        <w:rPr>
          <w:rFonts w:cs="Tahoma"/>
          <w:szCs w:val="20"/>
        </w:rPr>
        <w:t xml:space="preserve"> </w:t>
      </w:r>
      <w:r w:rsidR="00B34312" w:rsidRPr="00E62587">
        <w:rPr>
          <w:rFonts w:cs="Tahoma"/>
          <w:szCs w:val="20"/>
        </w:rPr>
        <w:t xml:space="preserve">- Ugovora. Uz svaki izvještaj dostavlja se potrebna </w:t>
      </w:r>
      <w:r w:rsidR="0008738C" w:rsidRPr="00E62587">
        <w:rPr>
          <w:rFonts w:cs="Tahoma"/>
          <w:szCs w:val="20"/>
        </w:rPr>
        <w:t>pr</w:t>
      </w:r>
      <w:r w:rsidR="001C224D" w:rsidRPr="00E62587">
        <w:rPr>
          <w:rFonts w:cs="Tahoma"/>
          <w:szCs w:val="20"/>
        </w:rPr>
        <w:t>a</w:t>
      </w:r>
      <w:r w:rsidR="0008738C" w:rsidRPr="00E62587">
        <w:rPr>
          <w:rFonts w:cs="Tahoma"/>
          <w:szCs w:val="20"/>
        </w:rPr>
        <w:t>teća</w:t>
      </w:r>
      <w:r w:rsidR="00312980" w:rsidRPr="00E62587">
        <w:rPr>
          <w:rFonts w:cs="Tahoma"/>
          <w:szCs w:val="20"/>
        </w:rPr>
        <w:t xml:space="preserve"> dokumentacij</w:t>
      </w:r>
      <w:r w:rsidR="0008738C" w:rsidRPr="00E62587">
        <w:rPr>
          <w:rFonts w:cs="Tahoma"/>
          <w:szCs w:val="20"/>
        </w:rPr>
        <w:t>a</w:t>
      </w:r>
      <w:r w:rsidR="00312980" w:rsidRPr="00E62587">
        <w:rPr>
          <w:rFonts w:cs="Tahoma"/>
          <w:szCs w:val="20"/>
        </w:rPr>
        <w:t xml:space="preserve"> u jednom primjerku</w:t>
      </w:r>
      <w:r w:rsidR="002039E6" w:rsidRPr="00E62587">
        <w:rPr>
          <w:rFonts w:cs="Tahoma"/>
          <w:szCs w:val="20"/>
        </w:rPr>
        <w:t>.</w:t>
      </w:r>
    </w:p>
    <w:p w:rsidR="00312980" w:rsidRPr="00E62587" w:rsidRDefault="0008738C" w:rsidP="00093DAC">
      <w:pPr>
        <w:rPr>
          <w:rFonts w:cs="Tahoma"/>
          <w:szCs w:val="20"/>
        </w:rPr>
      </w:pPr>
      <w:r w:rsidRPr="00E62587">
        <w:rPr>
          <w:rFonts w:cs="Tahoma"/>
          <w:szCs w:val="20"/>
        </w:rPr>
        <w:t xml:space="preserve">Korisnik </w:t>
      </w:r>
      <w:r w:rsidR="001C224D" w:rsidRPr="00E62587">
        <w:rPr>
          <w:rFonts w:cs="Tahoma"/>
          <w:szCs w:val="20"/>
        </w:rPr>
        <w:t xml:space="preserve">je dužan </w:t>
      </w:r>
      <w:r w:rsidR="00312980" w:rsidRPr="00E62587">
        <w:rPr>
          <w:rFonts w:cs="Tahoma"/>
          <w:szCs w:val="20"/>
        </w:rPr>
        <w:t>dopustiti u svakom trenutku nesmetan pristup i kontrolu koja se odnosi na projekat</w:t>
      </w:r>
      <w:r w:rsidR="001C224D" w:rsidRPr="00E62587">
        <w:rPr>
          <w:rFonts w:cs="Tahoma"/>
          <w:szCs w:val="20"/>
        </w:rPr>
        <w:t xml:space="preserve">, </w:t>
      </w:r>
      <w:r w:rsidR="00E67F07" w:rsidRPr="00E62587">
        <w:rPr>
          <w:rFonts w:cs="Tahoma"/>
          <w:szCs w:val="20"/>
        </w:rPr>
        <w:t xml:space="preserve">u skladu sa članom </w:t>
      </w:r>
      <w:r w:rsidR="001C224D" w:rsidRPr="00E62587">
        <w:rPr>
          <w:rFonts w:cs="Tahoma"/>
          <w:szCs w:val="20"/>
        </w:rPr>
        <w:t>1</w:t>
      </w:r>
      <w:r w:rsidR="00877340" w:rsidRPr="00E62587">
        <w:rPr>
          <w:rFonts w:cs="Tahoma"/>
          <w:szCs w:val="20"/>
        </w:rPr>
        <w:t>7.</w:t>
      </w:r>
      <w:r w:rsidR="00C87DB5" w:rsidRPr="00E62587">
        <w:rPr>
          <w:rFonts w:cs="Tahoma"/>
          <w:szCs w:val="20"/>
        </w:rPr>
        <w:t xml:space="preserve"> </w:t>
      </w:r>
      <w:r w:rsidR="009325C1" w:rsidRPr="00E62587">
        <w:rPr>
          <w:rFonts w:cs="Tahoma"/>
          <w:szCs w:val="20"/>
        </w:rPr>
        <w:t>Ugovora (Kontrola na terenu)</w:t>
      </w:r>
      <w:r w:rsidR="00312980" w:rsidRPr="00E62587">
        <w:rPr>
          <w:rFonts w:cs="Tahoma"/>
          <w:szCs w:val="20"/>
        </w:rPr>
        <w:t xml:space="preserve"> </w:t>
      </w:r>
      <w:r w:rsidR="00F12596" w:rsidRPr="00E62587">
        <w:rPr>
          <w:rFonts w:cs="Tahoma"/>
          <w:szCs w:val="20"/>
        </w:rPr>
        <w:t xml:space="preserve">i </w:t>
      </w:r>
      <w:r w:rsidR="00312980" w:rsidRPr="00E62587">
        <w:rPr>
          <w:rFonts w:cs="Tahoma"/>
          <w:szCs w:val="20"/>
        </w:rPr>
        <w:t>dati na uvid svu dokumentaciju vezanu za projekat službenicima Zavoda,</w:t>
      </w:r>
      <w:r w:rsidR="00DC39B7" w:rsidRPr="00E62587">
        <w:rPr>
          <w:rFonts w:cs="Tahoma"/>
          <w:szCs w:val="20"/>
        </w:rPr>
        <w:t xml:space="preserve"> odnosno nezavisnoj revizij</w:t>
      </w:r>
      <w:r w:rsidR="00D530D9" w:rsidRPr="00E62587">
        <w:rPr>
          <w:rFonts w:cs="Tahoma"/>
          <w:szCs w:val="20"/>
        </w:rPr>
        <w:t>i</w:t>
      </w:r>
      <w:r w:rsidR="00DC39B7" w:rsidRPr="00E62587">
        <w:rPr>
          <w:rFonts w:cs="Tahoma"/>
          <w:szCs w:val="20"/>
        </w:rPr>
        <w:t xml:space="preserve"> koju može da angažuje Zavod ili reviziji za projekat „Podrška za samozapošljavanje“</w:t>
      </w:r>
      <w:r w:rsidR="00877340" w:rsidRPr="00E62587">
        <w:rPr>
          <w:rFonts w:cs="Tahoma"/>
          <w:szCs w:val="20"/>
        </w:rPr>
        <w:t xml:space="preserve"> (kontrolorima). </w:t>
      </w:r>
    </w:p>
    <w:p w:rsidR="00312980" w:rsidRPr="00E62587" w:rsidRDefault="00877340" w:rsidP="00093DAC">
      <w:pPr>
        <w:rPr>
          <w:rFonts w:cs="Tahoma"/>
          <w:szCs w:val="20"/>
        </w:rPr>
      </w:pPr>
      <w:r w:rsidRPr="00E62587">
        <w:rPr>
          <w:rFonts w:cs="Tahoma"/>
          <w:szCs w:val="20"/>
        </w:rPr>
        <w:t xml:space="preserve">Takođe je dužan </w:t>
      </w:r>
      <w:r w:rsidR="00312980" w:rsidRPr="00E62587">
        <w:rPr>
          <w:rFonts w:cs="Tahoma"/>
          <w:szCs w:val="20"/>
        </w:rPr>
        <w:t>sprovesti odgovarajuću proceduru nabavke u skladu s</w:t>
      </w:r>
      <w:r w:rsidR="004032DE" w:rsidRPr="00E62587">
        <w:rPr>
          <w:rFonts w:cs="Tahoma"/>
          <w:szCs w:val="20"/>
        </w:rPr>
        <w:t xml:space="preserve"> načelima</w:t>
      </w:r>
      <w:r w:rsidR="0045779B" w:rsidRPr="00E62587">
        <w:rPr>
          <w:rFonts w:cs="Tahoma"/>
          <w:szCs w:val="20"/>
        </w:rPr>
        <w:t xml:space="preserve"> nabavke;</w:t>
      </w:r>
      <w:r w:rsidR="004032DE" w:rsidRPr="00E62587">
        <w:rPr>
          <w:rFonts w:cs="Tahoma"/>
          <w:szCs w:val="20"/>
        </w:rPr>
        <w:t xml:space="preserve"> </w:t>
      </w:r>
      <w:r w:rsidR="00A1160C" w:rsidRPr="00E62587">
        <w:rPr>
          <w:rFonts w:cs="Tahoma"/>
          <w:szCs w:val="20"/>
        </w:rPr>
        <w:t xml:space="preserve">transparentnosti, jednakog tretmana, </w:t>
      </w:r>
      <w:r w:rsidR="00D87A0B" w:rsidRPr="00E62587">
        <w:rPr>
          <w:rFonts w:cs="Tahoma"/>
          <w:szCs w:val="20"/>
        </w:rPr>
        <w:t>sprječavanja</w:t>
      </w:r>
      <w:r w:rsidR="00A1160C" w:rsidRPr="00E62587">
        <w:rPr>
          <w:rFonts w:cs="Tahoma"/>
          <w:szCs w:val="20"/>
        </w:rPr>
        <w:t xml:space="preserve"> sukoba interesa, </w:t>
      </w:r>
      <w:r w:rsidR="00D87A0B" w:rsidRPr="00E62587">
        <w:rPr>
          <w:rFonts w:cs="Tahoma"/>
          <w:szCs w:val="20"/>
        </w:rPr>
        <w:t>srazmjernosti</w:t>
      </w:r>
      <w:r w:rsidR="00A1160C" w:rsidRPr="00E62587">
        <w:rPr>
          <w:rFonts w:cs="Tahoma"/>
          <w:szCs w:val="20"/>
        </w:rPr>
        <w:t>, jednakog postupanja i zabrane diskriminacije,  racionalnog i ekonomičnog trošenja sredstava</w:t>
      </w:r>
      <w:r w:rsidR="00312980" w:rsidRPr="00E62587">
        <w:rPr>
          <w:rFonts w:cs="Tahoma"/>
          <w:szCs w:val="20"/>
        </w:rPr>
        <w:t xml:space="preserve"> </w:t>
      </w:r>
      <w:r w:rsidR="00A1160C" w:rsidRPr="00E62587">
        <w:rPr>
          <w:rFonts w:cs="Tahoma"/>
          <w:szCs w:val="20"/>
        </w:rPr>
        <w:t xml:space="preserve">– detaljnije opisano dalje u </w:t>
      </w:r>
      <w:r w:rsidR="00BC1640" w:rsidRPr="00E62587">
        <w:rPr>
          <w:rFonts w:cs="Tahoma"/>
          <w:szCs w:val="20"/>
        </w:rPr>
        <w:t xml:space="preserve">poglavlju </w:t>
      </w:r>
      <w:r w:rsidR="00312980" w:rsidRPr="00E62587">
        <w:rPr>
          <w:rFonts w:cs="Tahoma"/>
          <w:szCs w:val="20"/>
        </w:rPr>
        <w:t>„Nabavke“</w:t>
      </w:r>
      <w:r w:rsidR="00BC1640" w:rsidRPr="00E62587">
        <w:rPr>
          <w:rFonts w:cs="Tahoma"/>
          <w:szCs w:val="20"/>
        </w:rPr>
        <w:t>.</w:t>
      </w:r>
    </w:p>
    <w:p w:rsidR="00312980" w:rsidRPr="00E62587" w:rsidRDefault="00BC1640" w:rsidP="00093DAC">
      <w:pPr>
        <w:rPr>
          <w:rFonts w:cs="Tahoma"/>
          <w:szCs w:val="20"/>
        </w:rPr>
      </w:pPr>
      <w:r w:rsidRPr="00E62587">
        <w:rPr>
          <w:rFonts w:cs="Tahoma"/>
          <w:szCs w:val="20"/>
        </w:rPr>
        <w:t>Korisnik mora čuvati</w:t>
      </w:r>
      <w:r w:rsidR="00312980" w:rsidRPr="00E62587">
        <w:rPr>
          <w:rFonts w:cs="Tahoma"/>
          <w:szCs w:val="20"/>
        </w:rPr>
        <w:t xml:space="preserve"> svu dokumentaciju koja se odnosi na projekat od dana zaključenja ovog Ugovora i sljedećih 5 (pet) godina od datuma konačne isplate. U slučaju postupka pred sudom, period od 5 (pet) godina će se produžiti za vrijeme/dužinu trajanja postupka</w:t>
      </w:r>
      <w:r w:rsidR="00D530D9" w:rsidRPr="00E62587">
        <w:rPr>
          <w:rFonts w:cs="Tahoma"/>
          <w:szCs w:val="20"/>
        </w:rPr>
        <w:t>.</w:t>
      </w:r>
    </w:p>
    <w:p w:rsidR="00312980" w:rsidRPr="00E62587" w:rsidRDefault="002A0391" w:rsidP="00093DAC">
      <w:pPr>
        <w:rPr>
          <w:rFonts w:cs="Tahoma"/>
          <w:szCs w:val="20"/>
        </w:rPr>
      </w:pPr>
      <w:r w:rsidRPr="00E62587">
        <w:rPr>
          <w:rFonts w:cs="Tahoma"/>
          <w:szCs w:val="20"/>
        </w:rPr>
        <w:t xml:space="preserve">Korisnik je dužan dostaviti </w:t>
      </w:r>
      <w:r w:rsidR="00312980" w:rsidRPr="00E62587">
        <w:rPr>
          <w:rFonts w:cs="Tahoma"/>
          <w:szCs w:val="20"/>
        </w:rPr>
        <w:t>Zavodu sve p</w:t>
      </w:r>
      <w:r w:rsidR="00F12596" w:rsidRPr="00E62587">
        <w:rPr>
          <w:rFonts w:cs="Tahoma"/>
          <w:szCs w:val="20"/>
        </w:rPr>
        <w:t xml:space="preserve">otrebne podatke koji su vezani za </w:t>
      </w:r>
      <w:r w:rsidR="00312980" w:rsidRPr="00E62587">
        <w:rPr>
          <w:rFonts w:cs="Tahoma"/>
          <w:szCs w:val="20"/>
        </w:rPr>
        <w:t xml:space="preserve">sprovođenje projekta koje Zavod </w:t>
      </w:r>
      <w:r w:rsidR="00D87A0B" w:rsidRPr="00E62587">
        <w:rPr>
          <w:rFonts w:cs="Tahoma"/>
          <w:szCs w:val="20"/>
        </w:rPr>
        <w:t>zatraži</w:t>
      </w:r>
      <w:r w:rsidRPr="00E62587">
        <w:rPr>
          <w:rFonts w:cs="Tahoma"/>
          <w:szCs w:val="20"/>
        </w:rPr>
        <w:t>, te osigurati da svi podaci i in</w:t>
      </w:r>
      <w:r w:rsidR="00D66613" w:rsidRPr="00E62587">
        <w:rPr>
          <w:rFonts w:cs="Tahoma"/>
          <w:szCs w:val="20"/>
        </w:rPr>
        <w:t>formacije</w:t>
      </w:r>
      <w:r w:rsidRPr="00E62587">
        <w:rPr>
          <w:rFonts w:cs="Tahoma"/>
          <w:szCs w:val="20"/>
        </w:rPr>
        <w:t xml:space="preserve"> budu tačni.</w:t>
      </w:r>
      <w:r w:rsidR="00303B7C" w:rsidRPr="00E62587">
        <w:rPr>
          <w:rFonts w:cs="Tahoma"/>
          <w:szCs w:val="20"/>
        </w:rPr>
        <w:t xml:space="preserve"> Isto tako je dužan </w:t>
      </w:r>
      <w:r w:rsidR="00D530D9" w:rsidRPr="00E62587">
        <w:rPr>
          <w:rFonts w:cs="Tahoma"/>
          <w:szCs w:val="20"/>
        </w:rPr>
        <w:t xml:space="preserve">da </w:t>
      </w:r>
      <w:r w:rsidR="00F12596" w:rsidRPr="00E62587">
        <w:rPr>
          <w:rFonts w:cs="Tahoma"/>
          <w:szCs w:val="20"/>
        </w:rPr>
        <w:t>bez odlaganj</w:t>
      </w:r>
      <w:r w:rsidR="00303B7C" w:rsidRPr="00E62587">
        <w:rPr>
          <w:rFonts w:cs="Tahoma"/>
          <w:szCs w:val="20"/>
        </w:rPr>
        <w:t xml:space="preserve">a </w:t>
      </w:r>
      <w:r w:rsidR="00D530D9" w:rsidRPr="00E62587">
        <w:rPr>
          <w:rFonts w:cs="Tahoma"/>
          <w:szCs w:val="20"/>
        </w:rPr>
        <w:t>obavijesti</w:t>
      </w:r>
      <w:r w:rsidR="00054A89">
        <w:rPr>
          <w:rFonts w:cs="Tahoma"/>
          <w:szCs w:val="20"/>
        </w:rPr>
        <w:t xml:space="preserve"> Zavod o </w:t>
      </w:r>
      <w:r w:rsidR="00312980" w:rsidRPr="00E62587">
        <w:rPr>
          <w:rFonts w:cs="Tahoma"/>
          <w:szCs w:val="20"/>
        </w:rPr>
        <w:t xml:space="preserve">svim okolnostima koje </w:t>
      </w:r>
      <w:r w:rsidR="00D530D9" w:rsidRPr="00E62587">
        <w:rPr>
          <w:rFonts w:cs="Tahoma"/>
          <w:szCs w:val="20"/>
        </w:rPr>
        <w:t xml:space="preserve">utiču </w:t>
      </w:r>
      <w:r w:rsidR="00312980" w:rsidRPr="00E62587">
        <w:rPr>
          <w:rFonts w:cs="Tahoma"/>
          <w:szCs w:val="20"/>
        </w:rPr>
        <w:t xml:space="preserve">ili mogu </w:t>
      </w:r>
      <w:r w:rsidR="00D530D9" w:rsidRPr="00E62587">
        <w:rPr>
          <w:rFonts w:cs="Tahoma"/>
          <w:szCs w:val="20"/>
        </w:rPr>
        <w:t xml:space="preserve">uticati </w:t>
      </w:r>
      <w:r w:rsidR="00312980" w:rsidRPr="00E62587">
        <w:rPr>
          <w:rFonts w:cs="Tahoma"/>
          <w:szCs w:val="20"/>
        </w:rPr>
        <w:t xml:space="preserve">na </w:t>
      </w:r>
      <w:r w:rsidR="00D530D9" w:rsidRPr="00E62587">
        <w:rPr>
          <w:rFonts w:cs="Tahoma"/>
          <w:szCs w:val="20"/>
        </w:rPr>
        <w:t xml:space="preserve">sprovođenje </w:t>
      </w:r>
      <w:r w:rsidR="00312980" w:rsidRPr="00E62587">
        <w:rPr>
          <w:rFonts w:cs="Tahoma"/>
          <w:szCs w:val="20"/>
        </w:rPr>
        <w:t>projekta te okolnostima koje dovode ili mogu dovesti do odstupanja u (pravovremenom) izvršavanju ugovornih ob</w:t>
      </w:r>
      <w:r w:rsidR="00290F1F">
        <w:rPr>
          <w:rFonts w:cs="Tahoma"/>
          <w:szCs w:val="20"/>
        </w:rPr>
        <w:t>a</w:t>
      </w:r>
      <w:r w:rsidR="00312980" w:rsidRPr="00E62587">
        <w:rPr>
          <w:rFonts w:cs="Tahoma"/>
          <w:szCs w:val="20"/>
        </w:rPr>
        <w:t>veza.</w:t>
      </w:r>
    </w:p>
    <w:p w:rsidR="00312980" w:rsidRPr="00E62587" w:rsidRDefault="00067BA4" w:rsidP="00093DAC">
      <w:pPr>
        <w:rPr>
          <w:rFonts w:cs="Tahoma"/>
          <w:szCs w:val="20"/>
        </w:rPr>
      </w:pPr>
      <w:r w:rsidRPr="00E62587">
        <w:rPr>
          <w:rFonts w:cs="Tahoma"/>
          <w:szCs w:val="20"/>
        </w:rPr>
        <w:t xml:space="preserve">Korisnik će </w:t>
      </w:r>
      <w:r w:rsidR="00312980" w:rsidRPr="00E62587">
        <w:rPr>
          <w:rFonts w:cs="Tahoma"/>
          <w:szCs w:val="20"/>
        </w:rPr>
        <w:t xml:space="preserve">osigurati zaštitu od svakog oblika diskriminacije i neravnopravnog postupanja </w:t>
      </w:r>
      <w:r w:rsidR="00D530D9" w:rsidRPr="00E62587">
        <w:rPr>
          <w:rFonts w:cs="Tahoma"/>
          <w:szCs w:val="20"/>
        </w:rPr>
        <w:t xml:space="preserve">u skladu sa </w:t>
      </w:r>
      <w:r w:rsidR="00312980" w:rsidRPr="00E62587">
        <w:rPr>
          <w:rFonts w:cs="Tahoma"/>
          <w:szCs w:val="20"/>
        </w:rPr>
        <w:t xml:space="preserve">primjenjivim nacionalnim i EU propisima: </w:t>
      </w:r>
      <w:r w:rsidR="00D530D9" w:rsidRPr="00E62587">
        <w:rPr>
          <w:rFonts w:cs="Tahoma"/>
          <w:szCs w:val="20"/>
        </w:rPr>
        <w:t xml:space="preserve">tokom sprovođenja </w:t>
      </w:r>
      <w:r w:rsidR="00054A89">
        <w:rPr>
          <w:rFonts w:cs="Tahoma"/>
          <w:szCs w:val="20"/>
        </w:rPr>
        <w:t>i</w:t>
      </w:r>
      <w:r w:rsidR="00312980" w:rsidRPr="00E62587">
        <w:rPr>
          <w:rFonts w:cs="Tahoma"/>
          <w:szCs w:val="20"/>
        </w:rPr>
        <w:t xml:space="preserve"> razdoblja </w:t>
      </w:r>
      <w:r w:rsidR="007B14B3" w:rsidRPr="00E62587">
        <w:rPr>
          <w:rFonts w:cs="Tahoma"/>
          <w:szCs w:val="20"/>
        </w:rPr>
        <w:t xml:space="preserve">trajanja </w:t>
      </w:r>
      <w:r w:rsidR="00312980" w:rsidRPr="00E62587">
        <w:rPr>
          <w:rFonts w:cs="Tahoma"/>
          <w:szCs w:val="20"/>
        </w:rPr>
        <w:t xml:space="preserve">projekta osigurati </w:t>
      </w:r>
      <w:r w:rsidR="00D87A0B" w:rsidRPr="00E62587">
        <w:rPr>
          <w:rFonts w:cs="Tahoma"/>
          <w:szCs w:val="20"/>
        </w:rPr>
        <w:t>poštovanje</w:t>
      </w:r>
      <w:r w:rsidR="00312980" w:rsidRPr="00E62587">
        <w:rPr>
          <w:rFonts w:cs="Tahoma"/>
          <w:szCs w:val="20"/>
        </w:rPr>
        <w:t xml:space="preserve"> načela jednakih m</w:t>
      </w:r>
      <w:r w:rsidR="00054A89">
        <w:rPr>
          <w:rFonts w:cs="Tahoma"/>
          <w:szCs w:val="20"/>
        </w:rPr>
        <w:t xml:space="preserve">ogućnosti, načela zaštite </w:t>
      </w:r>
      <w:r w:rsidR="00312980" w:rsidRPr="00E62587">
        <w:rPr>
          <w:rFonts w:cs="Tahoma"/>
          <w:szCs w:val="20"/>
        </w:rPr>
        <w:t>i unapr</w:t>
      </w:r>
      <w:r w:rsidR="00D530D9" w:rsidRPr="00E62587">
        <w:rPr>
          <w:rFonts w:cs="Tahoma"/>
          <w:szCs w:val="20"/>
        </w:rPr>
        <w:t>i</w:t>
      </w:r>
      <w:r w:rsidR="00312980" w:rsidRPr="00E62587">
        <w:rPr>
          <w:rFonts w:cs="Tahoma"/>
          <w:szCs w:val="20"/>
        </w:rPr>
        <w:t>jeđenja okoli</w:t>
      </w:r>
      <w:r w:rsidR="00D530D9" w:rsidRPr="00E62587">
        <w:rPr>
          <w:rFonts w:cs="Tahoma"/>
          <w:szCs w:val="20"/>
        </w:rPr>
        <w:t>ne</w:t>
      </w:r>
      <w:r w:rsidR="00312980" w:rsidRPr="00E62587">
        <w:rPr>
          <w:rFonts w:cs="Tahoma"/>
          <w:szCs w:val="20"/>
        </w:rPr>
        <w:t>, te ostalih horizontalnih načela, u skladu s odredbama primjenjivog EU i nacionalnog zakonodavstva</w:t>
      </w:r>
      <w:r w:rsidR="00D530D9" w:rsidRPr="00E62587">
        <w:rPr>
          <w:rFonts w:cs="Tahoma"/>
          <w:szCs w:val="20"/>
        </w:rPr>
        <w:t>.</w:t>
      </w:r>
    </w:p>
    <w:p w:rsidR="00312980" w:rsidRPr="00E62587" w:rsidRDefault="00FA77AC" w:rsidP="00093DAC">
      <w:pPr>
        <w:rPr>
          <w:rFonts w:cs="Tahoma"/>
          <w:szCs w:val="20"/>
        </w:rPr>
      </w:pPr>
      <w:r w:rsidRPr="00E62587">
        <w:rPr>
          <w:rFonts w:cs="Tahoma"/>
          <w:szCs w:val="20"/>
        </w:rPr>
        <w:t>Takođe će p</w:t>
      </w:r>
      <w:r w:rsidR="00D530D9" w:rsidRPr="00E62587">
        <w:rPr>
          <w:rFonts w:cs="Tahoma"/>
          <w:szCs w:val="20"/>
        </w:rPr>
        <w:t>re</w:t>
      </w:r>
      <w:r w:rsidRPr="00E62587">
        <w:rPr>
          <w:rFonts w:cs="Tahoma"/>
          <w:szCs w:val="20"/>
        </w:rPr>
        <w:t>duzeti sve</w:t>
      </w:r>
      <w:r w:rsidR="00312980" w:rsidRPr="00E62587">
        <w:rPr>
          <w:rFonts w:cs="Tahoma"/>
          <w:szCs w:val="20"/>
        </w:rPr>
        <w:t xml:space="preserve"> potrebne korake za objavljivanje </w:t>
      </w:r>
      <w:r w:rsidR="006F7047" w:rsidRPr="00E62587">
        <w:rPr>
          <w:rFonts w:cs="Tahoma"/>
          <w:szCs w:val="20"/>
        </w:rPr>
        <w:t>činjenic</w:t>
      </w:r>
      <w:r w:rsidR="006F7047">
        <w:rPr>
          <w:rFonts w:cs="Tahoma"/>
          <w:szCs w:val="20"/>
        </w:rPr>
        <w:t>a</w:t>
      </w:r>
      <w:r w:rsidR="006F7047" w:rsidRPr="00E62587">
        <w:rPr>
          <w:rFonts w:cs="Tahoma"/>
          <w:szCs w:val="20"/>
        </w:rPr>
        <w:t xml:space="preserve"> </w:t>
      </w:r>
      <w:r w:rsidR="00312980" w:rsidRPr="00E62587">
        <w:rPr>
          <w:rFonts w:cs="Tahoma"/>
          <w:szCs w:val="20"/>
        </w:rPr>
        <w:t>koje ukazuju da je projek</w:t>
      </w:r>
      <w:r w:rsidR="00D530D9" w:rsidRPr="00E62587">
        <w:rPr>
          <w:rFonts w:cs="Tahoma"/>
          <w:szCs w:val="20"/>
        </w:rPr>
        <w:t>a</w:t>
      </w:r>
      <w:r w:rsidR="00312980" w:rsidRPr="00E62587">
        <w:rPr>
          <w:rFonts w:cs="Tahoma"/>
          <w:szCs w:val="20"/>
        </w:rPr>
        <w:t xml:space="preserve">t finansiran pomoću Programa Evropske unije i Crne Gore za zapošljavanje, obrazovanje i socijalnu zaštitu  i da će elemente vidljivosti držati </w:t>
      </w:r>
      <w:r w:rsidR="00F12596" w:rsidRPr="00E62587">
        <w:rPr>
          <w:rFonts w:cs="Tahoma"/>
          <w:szCs w:val="20"/>
        </w:rPr>
        <w:t>na mjestu predviđenom u smjernicama za vidljivost,</w:t>
      </w:r>
      <w:r w:rsidR="00F81D2D" w:rsidRPr="00E62587">
        <w:rPr>
          <w:rFonts w:cs="Tahoma"/>
          <w:szCs w:val="20"/>
        </w:rPr>
        <w:t xml:space="preserve"> propisanim u ovom priručniku,</w:t>
      </w:r>
      <w:r w:rsidR="00F12596" w:rsidRPr="00E62587">
        <w:rPr>
          <w:rFonts w:cs="Tahoma"/>
          <w:szCs w:val="20"/>
        </w:rPr>
        <w:t xml:space="preserve"> sve dok je Ugovor </w:t>
      </w:r>
      <w:r w:rsidR="00F7278F" w:rsidRPr="00E62587">
        <w:rPr>
          <w:rFonts w:cs="Tahoma"/>
          <w:szCs w:val="20"/>
        </w:rPr>
        <w:t xml:space="preserve">na </w:t>
      </w:r>
      <w:r w:rsidR="00F12596" w:rsidRPr="00E62587">
        <w:rPr>
          <w:rFonts w:cs="Tahoma"/>
          <w:szCs w:val="20"/>
        </w:rPr>
        <w:t>snazi.</w:t>
      </w:r>
    </w:p>
    <w:p w:rsidR="00312980" w:rsidRPr="00E62587" w:rsidRDefault="00FA77AC" w:rsidP="00093DAC">
      <w:pPr>
        <w:rPr>
          <w:rFonts w:cs="Tahoma"/>
          <w:szCs w:val="20"/>
        </w:rPr>
      </w:pPr>
      <w:r w:rsidRPr="00E62587">
        <w:rPr>
          <w:rFonts w:cs="Tahoma"/>
          <w:szCs w:val="20"/>
        </w:rPr>
        <w:t xml:space="preserve">S obzirom da je cilj </w:t>
      </w:r>
      <w:r w:rsidR="009051F0" w:rsidRPr="00E62587">
        <w:rPr>
          <w:rFonts w:cs="Tahoma"/>
          <w:szCs w:val="20"/>
        </w:rPr>
        <w:t>projekta da ostane i održiv, korisnik se ob</w:t>
      </w:r>
      <w:r w:rsidR="00D530D9" w:rsidRPr="00E62587">
        <w:rPr>
          <w:rFonts w:cs="Tahoma"/>
          <w:szCs w:val="20"/>
        </w:rPr>
        <w:t>a</w:t>
      </w:r>
      <w:r w:rsidR="009051F0" w:rsidRPr="00E62587">
        <w:rPr>
          <w:rFonts w:cs="Tahoma"/>
          <w:szCs w:val="20"/>
        </w:rPr>
        <w:t xml:space="preserve">vezuje da </w:t>
      </w:r>
      <w:r w:rsidR="00567B29" w:rsidRPr="00E62587">
        <w:rPr>
          <w:rFonts w:cs="Tahoma"/>
          <w:szCs w:val="20"/>
        </w:rPr>
        <w:t>ć</w:t>
      </w:r>
      <w:r w:rsidR="009051F0" w:rsidRPr="00E62587">
        <w:rPr>
          <w:rFonts w:cs="Tahoma"/>
          <w:szCs w:val="20"/>
        </w:rPr>
        <w:t>e</w:t>
      </w:r>
      <w:r w:rsidR="00567B29" w:rsidRPr="00E62587">
        <w:rPr>
          <w:rFonts w:cs="Tahoma"/>
          <w:szCs w:val="20"/>
        </w:rPr>
        <w:t xml:space="preserve"> </w:t>
      </w:r>
      <w:r w:rsidR="009051F0" w:rsidRPr="00E62587">
        <w:rPr>
          <w:rFonts w:cs="Tahoma"/>
          <w:szCs w:val="20"/>
        </w:rPr>
        <w:t>od</w:t>
      </w:r>
      <w:r w:rsidR="00312980" w:rsidRPr="00E62587">
        <w:rPr>
          <w:rFonts w:cs="Tahoma"/>
          <w:szCs w:val="20"/>
        </w:rPr>
        <w:t>ržati svoje samozapo</w:t>
      </w:r>
      <w:r w:rsidR="00D530D9" w:rsidRPr="00E62587">
        <w:rPr>
          <w:rFonts w:cs="Tahoma"/>
          <w:szCs w:val="20"/>
        </w:rPr>
        <w:t xml:space="preserve">slenje </w:t>
      </w:r>
      <w:r w:rsidR="00312980" w:rsidRPr="00E62587">
        <w:rPr>
          <w:rFonts w:cs="Tahoma"/>
          <w:szCs w:val="20"/>
        </w:rPr>
        <w:t>sa punim radnim vremenom i plaćati poreze</w:t>
      </w:r>
      <w:r w:rsidR="006F5127" w:rsidRPr="00E62587">
        <w:rPr>
          <w:rFonts w:cs="Tahoma"/>
          <w:szCs w:val="20"/>
        </w:rPr>
        <w:t xml:space="preserve"> i doprinose</w:t>
      </w:r>
      <w:r w:rsidR="00312980" w:rsidRPr="00E62587">
        <w:rPr>
          <w:rFonts w:cs="Tahoma"/>
          <w:szCs w:val="20"/>
        </w:rPr>
        <w:t xml:space="preserve"> najmanje 12 mjeseci </w:t>
      </w:r>
      <w:r w:rsidR="00054A89">
        <w:rPr>
          <w:rFonts w:cs="Tahoma"/>
          <w:szCs w:val="20"/>
        </w:rPr>
        <w:t>od dana poptisivanja ugovora o dodjeli bespovratnih sredstava.</w:t>
      </w:r>
    </w:p>
    <w:p w:rsidR="00312980" w:rsidRPr="00E62587" w:rsidRDefault="00312980" w:rsidP="00093DAC">
      <w:pPr>
        <w:rPr>
          <w:rFonts w:cs="Tahoma"/>
          <w:color w:val="45637A"/>
          <w:szCs w:val="20"/>
          <w:u w:val="single"/>
        </w:rPr>
      </w:pPr>
      <w:r w:rsidRPr="00E62587">
        <w:rPr>
          <w:rFonts w:cs="Tahoma"/>
          <w:b/>
          <w:bCs/>
          <w:color w:val="45637A"/>
          <w:szCs w:val="20"/>
        </w:rPr>
        <w:t>Korisnik ima pravo</w:t>
      </w:r>
      <w:r w:rsidR="00F04A74" w:rsidRPr="00E62587">
        <w:rPr>
          <w:rFonts w:cs="Tahoma"/>
          <w:b/>
          <w:bCs/>
          <w:color w:val="45637A"/>
          <w:szCs w:val="20"/>
        </w:rPr>
        <w:t xml:space="preserve"> da</w:t>
      </w:r>
      <w:r w:rsidRPr="00E62587">
        <w:rPr>
          <w:rFonts w:cs="Tahoma"/>
          <w:color w:val="45637A"/>
          <w:szCs w:val="20"/>
          <w:u w:val="single"/>
        </w:rPr>
        <w:t>:</w:t>
      </w:r>
    </w:p>
    <w:p w:rsidR="00312980" w:rsidRPr="00E62587" w:rsidRDefault="00312980" w:rsidP="00093DAC">
      <w:pPr>
        <w:pStyle w:val="ListParagraph"/>
        <w:ind w:left="720"/>
        <w:rPr>
          <w:rFonts w:cs="Tahoma"/>
          <w:szCs w:val="20"/>
        </w:rPr>
      </w:pPr>
      <w:r w:rsidRPr="00E62587">
        <w:rPr>
          <w:rFonts w:cs="Tahoma"/>
          <w:szCs w:val="20"/>
        </w:rPr>
        <w:t>- traži izmjene projekta navedene u članu 12. ovog Ugovora,</w:t>
      </w:r>
    </w:p>
    <w:p w:rsidR="00312980" w:rsidRPr="00E62587" w:rsidRDefault="00312980" w:rsidP="00093DAC">
      <w:pPr>
        <w:pStyle w:val="ListParagraph"/>
        <w:ind w:left="720"/>
        <w:rPr>
          <w:rFonts w:cs="Tahoma"/>
          <w:szCs w:val="20"/>
        </w:rPr>
      </w:pPr>
      <w:r w:rsidRPr="00E62587">
        <w:rPr>
          <w:rFonts w:cs="Tahoma"/>
          <w:szCs w:val="20"/>
        </w:rPr>
        <w:t>- traži zaštitu svojih prava putem nadležnog suda</w:t>
      </w:r>
    </w:p>
    <w:p w:rsidR="00E10C91" w:rsidRPr="00E62587" w:rsidRDefault="00312980" w:rsidP="00093DAC">
      <w:pPr>
        <w:pStyle w:val="ListParagraph"/>
        <w:ind w:left="720"/>
        <w:rPr>
          <w:rFonts w:cs="Tahoma"/>
          <w:szCs w:val="20"/>
        </w:rPr>
      </w:pPr>
      <w:r w:rsidRPr="00E62587">
        <w:rPr>
          <w:rFonts w:cs="Tahoma"/>
          <w:szCs w:val="20"/>
        </w:rPr>
        <w:lastRenderedPageBreak/>
        <w:t>- navede primjedbe na obavljenu kontrolu na terenu u izveštaju o terenskoj kontroli i da isti potpiše.</w:t>
      </w:r>
    </w:p>
    <w:p w:rsidR="00C86BB1" w:rsidRPr="00E62587" w:rsidRDefault="00C86BB1" w:rsidP="00093DAC">
      <w:pPr>
        <w:pStyle w:val="ListParagraph"/>
        <w:ind w:left="720"/>
        <w:rPr>
          <w:rFonts w:cs="Tahoma"/>
          <w:szCs w:val="20"/>
        </w:rPr>
      </w:pPr>
    </w:p>
    <w:tbl>
      <w:tblPr>
        <w:tblStyle w:val="TableGrid"/>
        <w:tblW w:w="10206" w:type="dxa"/>
        <w:tblInd w:w="108" w:type="dxa"/>
        <w:tblLayout w:type="fixed"/>
        <w:tblLook w:val="04A0"/>
      </w:tblPr>
      <w:tblGrid>
        <w:gridCol w:w="1418"/>
        <w:gridCol w:w="8788"/>
      </w:tblGrid>
      <w:tr w:rsidR="009001FF" w:rsidRPr="00E62587" w:rsidTr="00B36A9D">
        <w:tc>
          <w:tcPr>
            <w:tcW w:w="1418" w:type="dxa"/>
            <w:vAlign w:val="center"/>
          </w:tcPr>
          <w:p w:rsidR="009001FF" w:rsidRPr="00E62587" w:rsidRDefault="009001FF" w:rsidP="00093DAC">
            <w:pPr>
              <w:ind w:left="0"/>
              <w:jc w:val="center"/>
              <w:rPr>
                <w:rFonts w:cs="Tahoma"/>
              </w:rPr>
            </w:pPr>
            <w:r w:rsidRPr="00E62587">
              <w:rPr>
                <w:rFonts w:cs="Tahoma"/>
                <w:noProof/>
                <w:color w:val="1A0DAB"/>
                <w:bdr w:val="none" w:sz="0" w:space="0" w:color="auto" w:frame="1"/>
                <w:lang w:val="en-US"/>
              </w:rPr>
              <w:drawing>
                <wp:inline distT="0" distB="0" distL="0" distR="0">
                  <wp:extent cx="342652" cy="304800"/>
                  <wp:effectExtent l="0" t="0" r="635" b="0"/>
                  <wp:docPr id="1" name="Picture 1"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9001FF" w:rsidRPr="00E62587" w:rsidRDefault="009001FF" w:rsidP="00093DAC">
            <w:pPr>
              <w:ind w:left="0"/>
              <w:rPr>
                <w:rFonts w:cs="Tahoma"/>
              </w:rPr>
            </w:pPr>
            <w:r w:rsidRPr="00E62587">
              <w:rPr>
                <w:rFonts w:cs="Tahoma"/>
                <w:b/>
                <w:bCs/>
                <w:color w:val="45637A"/>
              </w:rPr>
              <w:t>GLAVNA OB</w:t>
            </w:r>
            <w:r w:rsidR="00D530D9" w:rsidRPr="00E62587">
              <w:rPr>
                <w:rFonts w:cs="Tahoma"/>
                <w:b/>
                <w:bCs/>
                <w:color w:val="45637A"/>
              </w:rPr>
              <w:t>A</w:t>
            </w:r>
            <w:r w:rsidRPr="00E62587">
              <w:rPr>
                <w:rFonts w:cs="Tahoma"/>
                <w:b/>
                <w:bCs/>
                <w:color w:val="45637A"/>
              </w:rPr>
              <w:t>VEZA KORISNIKA JE DA SPROVEDE PROJEK</w:t>
            </w:r>
            <w:r w:rsidR="00D530D9" w:rsidRPr="00E62587">
              <w:rPr>
                <w:rFonts w:cs="Tahoma"/>
                <w:b/>
                <w:bCs/>
                <w:color w:val="45637A"/>
              </w:rPr>
              <w:t>A</w:t>
            </w:r>
            <w:r w:rsidRPr="00E62587">
              <w:rPr>
                <w:rFonts w:cs="Tahoma"/>
                <w:b/>
                <w:bCs/>
                <w:color w:val="45637A"/>
              </w:rPr>
              <w:t>T U SKLADU S PROJEKTNIM PRIJEDLOGOM I UGOVORNIM ODREDBAMA.</w:t>
            </w:r>
          </w:p>
        </w:tc>
      </w:tr>
    </w:tbl>
    <w:p w:rsidR="00C86BB1" w:rsidRPr="00E62587" w:rsidRDefault="00C86BB1" w:rsidP="00093DAC">
      <w:pPr>
        <w:pStyle w:val="Headno"/>
        <w:spacing w:before="120" w:after="120"/>
        <w:ind w:left="0"/>
        <w:rPr>
          <w:rFonts w:ascii="Tahoma" w:eastAsiaTheme="minorHAnsi" w:hAnsi="Tahoma" w:cs="Tahoma"/>
          <w:bCs/>
          <w:caps w:val="0"/>
          <w:color w:val="1F4E79" w:themeColor="accent1" w:themeShade="80"/>
          <w:sz w:val="20"/>
          <w:szCs w:val="20"/>
          <w:lang w:eastAsia="ja-JP"/>
        </w:rPr>
      </w:pPr>
    </w:p>
    <w:p w:rsidR="001769A2" w:rsidRPr="00E62587" w:rsidRDefault="001769A2" w:rsidP="00093DAC">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Cs/>
          <w:caps w:val="0"/>
          <w:color w:val="1F4E79" w:themeColor="accent1" w:themeShade="80"/>
          <w:sz w:val="20"/>
          <w:szCs w:val="20"/>
          <w:lang w:eastAsia="ja-JP"/>
        </w:rPr>
        <w:t>Prava i ob</w:t>
      </w:r>
      <w:r w:rsidR="00FB20DB" w:rsidRPr="00E62587">
        <w:rPr>
          <w:rFonts w:ascii="Tahoma" w:eastAsiaTheme="minorHAnsi" w:hAnsi="Tahoma" w:cs="Tahoma"/>
          <w:bCs/>
          <w:caps w:val="0"/>
          <w:color w:val="1F4E79" w:themeColor="accent1" w:themeShade="80"/>
          <w:sz w:val="20"/>
          <w:szCs w:val="20"/>
          <w:lang w:eastAsia="ja-JP"/>
        </w:rPr>
        <w:t>a</w:t>
      </w:r>
      <w:r w:rsidRPr="00E62587">
        <w:rPr>
          <w:rFonts w:ascii="Tahoma" w:eastAsiaTheme="minorHAnsi" w:hAnsi="Tahoma" w:cs="Tahoma"/>
          <w:bCs/>
          <w:caps w:val="0"/>
          <w:color w:val="1F4E79" w:themeColor="accent1" w:themeShade="80"/>
          <w:sz w:val="20"/>
          <w:szCs w:val="20"/>
          <w:lang w:eastAsia="ja-JP"/>
        </w:rPr>
        <w:t>veze Zavoda</w:t>
      </w:r>
    </w:p>
    <w:p w:rsidR="001769A2" w:rsidRPr="00E62587" w:rsidRDefault="001769A2" w:rsidP="00093DAC">
      <w:pPr>
        <w:rPr>
          <w:rFonts w:cs="Tahoma"/>
          <w:szCs w:val="20"/>
        </w:rPr>
      </w:pPr>
      <w:r w:rsidRPr="00E62587">
        <w:rPr>
          <w:rFonts w:cs="Tahoma"/>
          <w:szCs w:val="20"/>
        </w:rPr>
        <w:t>Prvenstvena ob</w:t>
      </w:r>
      <w:r w:rsidR="00D530D9" w:rsidRPr="00E62587">
        <w:rPr>
          <w:rFonts w:cs="Tahoma"/>
          <w:szCs w:val="20"/>
        </w:rPr>
        <w:t>a</w:t>
      </w:r>
      <w:r w:rsidRPr="00E62587">
        <w:rPr>
          <w:rFonts w:cs="Tahoma"/>
          <w:szCs w:val="20"/>
        </w:rPr>
        <w:t xml:space="preserve">veza Zavoda je kontinuirano vršenje kontrole projektnih aktivnosti </w:t>
      </w:r>
      <w:r w:rsidR="00F81D2D" w:rsidRPr="00E62587">
        <w:rPr>
          <w:rFonts w:cs="Tahoma"/>
          <w:szCs w:val="20"/>
        </w:rPr>
        <w:t>kako bi bile</w:t>
      </w:r>
      <w:r w:rsidRPr="00E62587">
        <w:rPr>
          <w:rFonts w:cs="Tahoma"/>
          <w:szCs w:val="20"/>
        </w:rPr>
        <w:t xml:space="preserve"> u skladu s </w:t>
      </w:r>
      <w:r w:rsidR="00230B6D" w:rsidRPr="00E62587">
        <w:rPr>
          <w:rFonts w:cs="Tahoma"/>
          <w:szCs w:val="20"/>
        </w:rPr>
        <w:t>u</w:t>
      </w:r>
      <w:r w:rsidR="00D87A0B" w:rsidRPr="00E62587">
        <w:rPr>
          <w:rFonts w:cs="Tahoma"/>
          <w:szCs w:val="20"/>
        </w:rPr>
        <w:t xml:space="preserve">govornim </w:t>
      </w:r>
      <w:r w:rsidR="00F81D2D" w:rsidRPr="00E62587">
        <w:rPr>
          <w:rFonts w:cs="Tahoma"/>
          <w:szCs w:val="20"/>
        </w:rPr>
        <w:t xml:space="preserve">odredbama, putem: </w:t>
      </w:r>
    </w:p>
    <w:p w:rsidR="001769A2" w:rsidRPr="00E62587" w:rsidRDefault="00D87A0B" w:rsidP="00093DAC">
      <w:pPr>
        <w:pStyle w:val="ListParagraph"/>
        <w:numPr>
          <w:ilvl w:val="1"/>
          <w:numId w:val="24"/>
        </w:numPr>
        <w:rPr>
          <w:rFonts w:cs="Tahoma"/>
          <w:szCs w:val="20"/>
        </w:rPr>
      </w:pPr>
      <w:r w:rsidRPr="00E62587">
        <w:rPr>
          <w:rFonts w:cs="Tahoma"/>
          <w:szCs w:val="20"/>
        </w:rPr>
        <w:t>Odobravanja</w:t>
      </w:r>
      <w:r w:rsidR="001769A2" w:rsidRPr="00E62587">
        <w:rPr>
          <w:rFonts w:cs="Tahoma"/>
          <w:szCs w:val="20"/>
        </w:rPr>
        <w:t xml:space="preserve"> Izvještaja Korisnika</w:t>
      </w:r>
    </w:p>
    <w:p w:rsidR="001769A2" w:rsidRPr="00E62587" w:rsidRDefault="001769A2" w:rsidP="00093DAC">
      <w:pPr>
        <w:pStyle w:val="ListParagraph"/>
        <w:numPr>
          <w:ilvl w:val="1"/>
          <w:numId w:val="24"/>
        </w:numPr>
        <w:rPr>
          <w:rFonts w:cs="Tahoma"/>
          <w:szCs w:val="20"/>
        </w:rPr>
      </w:pPr>
      <w:r w:rsidRPr="00E62587">
        <w:rPr>
          <w:rFonts w:cs="Tahoma"/>
          <w:szCs w:val="20"/>
        </w:rPr>
        <w:t>Odobravanja Zahtjeva za isplatu</w:t>
      </w:r>
    </w:p>
    <w:p w:rsidR="001769A2" w:rsidRPr="00E62587" w:rsidRDefault="00D530D9" w:rsidP="00093DAC">
      <w:pPr>
        <w:pStyle w:val="ListParagraph"/>
        <w:numPr>
          <w:ilvl w:val="1"/>
          <w:numId w:val="24"/>
        </w:numPr>
        <w:rPr>
          <w:rFonts w:cs="Tahoma"/>
          <w:szCs w:val="20"/>
        </w:rPr>
      </w:pPr>
      <w:r w:rsidRPr="00E62587">
        <w:rPr>
          <w:rFonts w:cs="Tahoma"/>
          <w:szCs w:val="20"/>
        </w:rPr>
        <w:t>Sp</w:t>
      </w:r>
      <w:r w:rsidR="001769A2" w:rsidRPr="00E62587">
        <w:rPr>
          <w:rFonts w:cs="Tahoma"/>
          <w:szCs w:val="20"/>
        </w:rPr>
        <w:t>rovođenja kontrola na terenu.</w:t>
      </w:r>
    </w:p>
    <w:p w:rsidR="001769A2" w:rsidRPr="00E62587" w:rsidRDefault="001769A2" w:rsidP="00093DAC">
      <w:pPr>
        <w:rPr>
          <w:rFonts w:cs="Tahoma"/>
          <w:szCs w:val="20"/>
        </w:rPr>
      </w:pPr>
      <w:r w:rsidRPr="00E62587">
        <w:rPr>
          <w:rFonts w:cs="Tahoma"/>
          <w:szCs w:val="20"/>
        </w:rPr>
        <w:t xml:space="preserve">Zavod ima pravo raskinuti ugovor ukoliko </w:t>
      </w:r>
      <w:r w:rsidR="00D530D9" w:rsidRPr="00E62587">
        <w:rPr>
          <w:rFonts w:cs="Tahoma"/>
          <w:szCs w:val="20"/>
        </w:rPr>
        <w:t xml:space="preserve">je </w:t>
      </w:r>
      <w:r w:rsidRPr="00E62587">
        <w:rPr>
          <w:rFonts w:cs="Tahoma"/>
          <w:szCs w:val="20"/>
        </w:rPr>
        <w:t xml:space="preserve">Korisnik postupao protivno odredbama ovog Ugovora zaključenog sa Zavodom ili pravila o korišćenju bespovratnih sredstava krši na bilo koji drugi način, </w:t>
      </w:r>
      <w:r w:rsidR="00D530D9" w:rsidRPr="00E62587">
        <w:rPr>
          <w:rFonts w:cs="Tahoma"/>
          <w:szCs w:val="20"/>
        </w:rPr>
        <w:t>u skladu sa članom</w:t>
      </w:r>
      <w:r w:rsidRPr="00E62587">
        <w:rPr>
          <w:rFonts w:cs="Tahoma"/>
          <w:szCs w:val="20"/>
        </w:rPr>
        <w:t xml:space="preserve"> 1</w:t>
      </w:r>
      <w:r w:rsidR="00F30089" w:rsidRPr="00E62587">
        <w:rPr>
          <w:rFonts w:cs="Tahoma"/>
          <w:szCs w:val="20"/>
        </w:rPr>
        <w:t>8</w:t>
      </w:r>
      <w:r w:rsidRPr="00E62587">
        <w:rPr>
          <w:rFonts w:cs="Tahoma"/>
          <w:szCs w:val="20"/>
        </w:rPr>
        <w:t xml:space="preserve">. Ugovora. </w:t>
      </w:r>
    </w:p>
    <w:p w:rsidR="001769A2" w:rsidRPr="00E62587" w:rsidRDefault="001769A2" w:rsidP="00093DAC">
      <w:pPr>
        <w:rPr>
          <w:rFonts w:cs="Tahoma"/>
          <w:szCs w:val="20"/>
        </w:rPr>
      </w:pPr>
      <w:r w:rsidRPr="00E62587">
        <w:rPr>
          <w:rFonts w:cs="Tahoma"/>
          <w:szCs w:val="20"/>
        </w:rPr>
        <w:t xml:space="preserve">Zavod kontinuirano vrši kontrolu projektnih aktivnosti koje </w:t>
      </w:r>
      <w:r w:rsidR="007408A7" w:rsidRPr="00E62587">
        <w:rPr>
          <w:rFonts w:cs="Tahoma"/>
          <w:szCs w:val="20"/>
        </w:rPr>
        <w:t>s</w:t>
      </w:r>
      <w:r w:rsidRPr="00E62587">
        <w:rPr>
          <w:rFonts w:cs="Tahoma"/>
          <w:szCs w:val="20"/>
        </w:rPr>
        <w:t>provodi Korisnik, te odobrava opravdane troškove Projekta, koji su predviđeni biznis planom i dokazani p</w:t>
      </w:r>
      <w:r w:rsidR="00F81D2D" w:rsidRPr="00E62587">
        <w:rPr>
          <w:rFonts w:cs="Tahoma"/>
          <w:szCs w:val="20"/>
        </w:rPr>
        <w:t>ratećom</w:t>
      </w:r>
      <w:r w:rsidRPr="00E62587">
        <w:rPr>
          <w:rFonts w:cs="Tahoma"/>
          <w:szCs w:val="20"/>
        </w:rPr>
        <w:t xml:space="preserve"> dokumentacijom. Zavod ima pravo provjere vrijednosti utrošenih sredstva,</w:t>
      </w:r>
      <w:r w:rsidR="00F81D2D" w:rsidRPr="00E62587">
        <w:rPr>
          <w:rFonts w:cs="Tahoma"/>
          <w:szCs w:val="20"/>
        </w:rPr>
        <w:t xml:space="preserve"> i</w:t>
      </w:r>
      <w:r w:rsidRPr="00E62587">
        <w:rPr>
          <w:rFonts w:cs="Tahoma"/>
          <w:szCs w:val="20"/>
        </w:rPr>
        <w:t xml:space="preserve"> mogućnost umanjenja iznosa investicija ukoliko se otkrije da je došlo do nepravilnosti u sprovođenju Ugovora ili su troškovi </w:t>
      </w:r>
      <w:r w:rsidR="00D87A0B" w:rsidRPr="00E62587">
        <w:rPr>
          <w:rFonts w:cs="Tahoma"/>
          <w:szCs w:val="20"/>
        </w:rPr>
        <w:t>neprihvatljivi</w:t>
      </w:r>
      <w:r w:rsidRPr="00E62587">
        <w:rPr>
          <w:rFonts w:cs="Tahoma"/>
          <w:szCs w:val="20"/>
        </w:rPr>
        <w:t>. Isto tako Zavod može odbiti Zahtje</w:t>
      </w:r>
      <w:r w:rsidR="007408A7" w:rsidRPr="00E62587">
        <w:rPr>
          <w:rFonts w:cs="Tahoma"/>
          <w:szCs w:val="20"/>
        </w:rPr>
        <w:t>v</w:t>
      </w:r>
      <w:r w:rsidRPr="00E62587">
        <w:rPr>
          <w:rFonts w:cs="Tahoma"/>
          <w:szCs w:val="20"/>
        </w:rPr>
        <w:t xml:space="preserve"> za </w:t>
      </w:r>
      <w:r w:rsidR="00D87A0B" w:rsidRPr="00E62587">
        <w:rPr>
          <w:rFonts w:cs="Tahoma"/>
          <w:szCs w:val="20"/>
        </w:rPr>
        <w:t>isplat</w:t>
      </w:r>
      <w:r w:rsidR="007408A7" w:rsidRPr="00E62587">
        <w:rPr>
          <w:rFonts w:cs="Tahoma"/>
          <w:szCs w:val="20"/>
        </w:rPr>
        <w:t>u</w:t>
      </w:r>
      <w:r w:rsidRPr="00E62587">
        <w:rPr>
          <w:rFonts w:cs="Tahoma"/>
          <w:szCs w:val="20"/>
        </w:rPr>
        <w:t xml:space="preserve"> ukoliko se otkrije nepravilnost u postupku nabavke opreme lii </w:t>
      </w:r>
      <w:r w:rsidR="00D87A0B" w:rsidRPr="00E62587">
        <w:rPr>
          <w:rFonts w:cs="Tahoma"/>
          <w:szCs w:val="20"/>
        </w:rPr>
        <w:t>usluga</w:t>
      </w:r>
      <w:r w:rsidRPr="00E62587">
        <w:rPr>
          <w:rFonts w:cs="Tahoma"/>
          <w:szCs w:val="20"/>
        </w:rPr>
        <w:t xml:space="preserve"> </w:t>
      </w:r>
      <w:r w:rsidR="007408A7" w:rsidRPr="00E62587">
        <w:rPr>
          <w:rFonts w:cs="Tahoma"/>
          <w:szCs w:val="20"/>
        </w:rPr>
        <w:t xml:space="preserve">tokom </w:t>
      </w:r>
      <w:r w:rsidRPr="00E62587">
        <w:rPr>
          <w:rFonts w:cs="Tahoma"/>
          <w:szCs w:val="20"/>
        </w:rPr>
        <w:t xml:space="preserve">sprovođenje projekta, a </w:t>
      </w:r>
      <w:r w:rsidR="007408A7" w:rsidRPr="00E62587">
        <w:rPr>
          <w:rFonts w:cs="Tahoma"/>
          <w:szCs w:val="20"/>
        </w:rPr>
        <w:t xml:space="preserve">naročito </w:t>
      </w:r>
      <w:r w:rsidRPr="00E62587">
        <w:rPr>
          <w:rFonts w:cs="Tahoma"/>
          <w:szCs w:val="20"/>
        </w:rPr>
        <w:t xml:space="preserve">ako se utvrdi povezanost Korisnika sa </w:t>
      </w:r>
      <w:r w:rsidR="00D87A0B" w:rsidRPr="00E62587">
        <w:rPr>
          <w:rFonts w:cs="Tahoma"/>
          <w:szCs w:val="20"/>
        </w:rPr>
        <w:t>dobavljačem</w:t>
      </w:r>
      <w:r w:rsidR="00054A89">
        <w:rPr>
          <w:rFonts w:cs="Tahoma"/>
          <w:szCs w:val="20"/>
        </w:rPr>
        <w:t>/</w:t>
      </w:r>
      <w:r w:rsidRPr="00E62587">
        <w:rPr>
          <w:rFonts w:cs="Tahoma"/>
          <w:szCs w:val="20"/>
        </w:rPr>
        <w:t>ima ili njihovu međusobnu povezanost.</w:t>
      </w:r>
    </w:p>
    <w:p w:rsidR="001769A2" w:rsidRPr="00E62587" w:rsidRDefault="001769A2" w:rsidP="00093DAC">
      <w:pPr>
        <w:rPr>
          <w:rFonts w:cs="Tahoma"/>
          <w:szCs w:val="20"/>
        </w:rPr>
      </w:pPr>
      <w:r w:rsidRPr="00E62587">
        <w:rPr>
          <w:rFonts w:cs="Tahoma"/>
          <w:szCs w:val="20"/>
        </w:rPr>
        <w:t>Zavod će osigurati blagovremenu obradu Korisnikovog Zahtjeva za isplatu. Vremenski period između prijema potrebne dokumentacije za odobravanje plaćanja i isplate s</w:t>
      </w:r>
      <w:r w:rsidR="00F81D2D" w:rsidRPr="00E62587">
        <w:rPr>
          <w:rFonts w:cs="Tahoma"/>
          <w:szCs w:val="20"/>
        </w:rPr>
        <w:t xml:space="preserve">redstava ne smije biti duži od </w:t>
      </w:r>
      <w:r w:rsidRPr="00E62587">
        <w:rPr>
          <w:rFonts w:cs="Tahoma"/>
          <w:szCs w:val="20"/>
        </w:rPr>
        <w:t xml:space="preserve"> (60) dana. </w:t>
      </w:r>
    </w:p>
    <w:p w:rsidR="00C86BB1" w:rsidRPr="00E62587" w:rsidRDefault="001769A2" w:rsidP="00093DAC">
      <w:pPr>
        <w:rPr>
          <w:rFonts w:cs="Tahoma"/>
          <w:szCs w:val="20"/>
        </w:rPr>
      </w:pPr>
      <w:r w:rsidRPr="00E62587">
        <w:rPr>
          <w:rFonts w:cs="Tahoma"/>
          <w:szCs w:val="20"/>
        </w:rPr>
        <w:t xml:space="preserve">Zavod zadržava pravo da ne dozvoli </w:t>
      </w:r>
      <w:r w:rsidR="00D87A0B" w:rsidRPr="00E62587">
        <w:rPr>
          <w:rFonts w:cs="Tahoma"/>
          <w:szCs w:val="20"/>
        </w:rPr>
        <w:t>korišćenje</w:t>
      </w:r>
      <w:r w:rsidRPr="00E62587">
        <w:rPr>
          <w:rFonts w:cs="Tahoma"/>
          <w:szCs w:val="20"/>
        </w:rPr>
        <w:t xml:space="preserve"> bespovratnih sredstava, u slučaju da se utvrdi da je korisnik dobio finansijsku podršku od Zavoda, kao rezultat </w:t>
      </w:r>
      <w:r w:rsidR="007408A7" w:rsidRPr="00E62587">
        <w:rPr>
          <w:rFonts w:cs="Tahoma"/>
          <w:szCs w:val="20"/>
        </w:rPr>
        <w:t>prevar</w:t>
      </w:r>
      <w:r w:rsidR="00F81D2D" w:rsidRPr="00E62587">
        <w:rPr>
          <w:rFonts w:cs="Tahoma"/>
          <w:szCs w:val="20"/>
        </w:rPr>
        <w:t>nih radnji</w:t>
      </w:r>
      <w:r w:rsidRPr="00E62587">
        <w:rPr>
          <w:rFonts w:cs="Tahoma"/>
          <w:szCs w:val="20"/>
        </w:rPr>
        <w:t>.</w:t>
      </w:r>
    </w:p>
    <w:p w:rsidR="00247BEE" w:rsidRPr="00E62587" w:rsidRDefault="00247BEE" w:rsidP="00A363DB">
      <w:pPr>
        <w:pStyle w:val="Heading3"/>
        <w:numPr>
          <w:ilvl w:val="0"/>
          <w:numId w:val="0"/>
        </w:numPr>
        <w:rPr>
          <w:rFonts w:eastAsia="Times New Roman"/>
          <w:lang w:eastAsia="en-GB"/>
        </w:rPr>
      </w:pPr>
      <w:r w:rsidRPr="00E62587">
        <w:rPr>
          <w:rFonts w:eastAsia="Times New Roman"/>
          <w:lang w:eastAsia="en-GB"/>
        </w:rPr>
        <w:t>IZVJEŠTAVANJE</w:t>
      </w:r>
    </w:p>
    <w:p w:rsidR="008B1BBF" w:rsidRPr="00E62587" w:rsidRDefault="007C07BD" w:rsidP="00093DAC">
      <w:pPr>
        <w:pStyle w:val="Headno"/>
        <w:numPr>
          <w:ilvl w:val="0"/>
          <w:numId w:val="10"/>
        </w:numPr>
        <w:spacing w:before="120" w:after="120"/>
        <w:rPr>
          <w:rFonts w:ascii="Tahoma" w:hAnsi="Tahoma" w:cs="Tahoma"/>
          <w:caps w:val="0"/>
          <w:color w:val="auto"/>
          <w:sz w:val="20"/>
          <w:szCs w:val="20"/>
        </w:rPr>
      </w:pPr>
      <w:r w:rsidRPr="00E62587">
        <w:rPr>
          <w:rFonts w:ascii="Tahoma" w:hAnsi="Tahoma" w:cs="Tahoma"/>
          <w:caps w:val="0"/>
          <w:color w:val="auto"/>
          <w:sz w:val="20"/>
          <w:szCs w:val="20"/>
        </w:rPr>
        <w:t>IZVJEŠTAJ O NAPRETKU</w:t>
      </w:r>
    </w:p>
    <w:p w:rsidR="000F28EB" w:rsidRPr="00E62587" w:rsidRDefault="000F28EB" w:rsidP="00E62587">
      <w:pPr>
        <w:pStyle w:val="Headno"/>
        <w:spacing w:before="120" w:after="120"/>
        <w:ind w:left="720"/>
        <w:rPr>
          <w:rFonts w:ascii="Tahoma" w:hAnsi="Tahoma" w:cs="Tahoma"/>
          <w:caps w:val="0"/>
          <w:color w:val="auto"/>
          <w:sz w:val="20"/>
          <w:szCs w:val="20"/>
        </w:rPr>
      </w:pPr>
    </w:p>
    <w:p w:rsidR="008B1BBF" w:rsidRPr="00E62587" w:rsidRDefault="009E6B5C" w:rsidP="00093DAC">
      <w:pPr>
        <w:pStyle w:val="Headno"/>
        <w:numPr>
          <w:ilvl w:val="0"/>
          <w:numId w:val="13"/>
        </w:numPr>
        <w:spacing w:before="120" w:after="120"/>
        <w:rPr>
          <w:rFonts w:ascii="Tahoma" w:hAnsi="Tahoma" w:cs="Tahoma"/>
          <w:caps w:val="0"/>
          <w:color w:val="auto"/>
          <w:sz w:val="20"/>
          <w:szCs w:val="20"/>
        </w:rPr>
      </w:pPr>
      <w:r w:rsidRPr="009E6B5C">
        <w:rPr>
          <w:rFonts w:ascii="Tahoma" w:hAnsi="Tahoma" w:cs="Tahoma"/>
          <w:caps w:val="0"/>
          <w:color w:val="auto"/>
          <w:sz w:val="20"/>
          <w:szCs w:val="20"/>
        </w:rPr>
        <w:pict>
          <v:shape id="Plus Sign 17" o:spid="_x0000_s1026" style="position:absolute;left:0;text-align:left;margin-left:154.7pt;margin-top:24.35pt;width:35.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" path="m59339,167549r112972,l172311,58077r103053,l275364,167549r112972,l388336,270601r-112972,l275364,380073r-103053,l172311,270601r-112972,l59339,167549xe" fillcolor="#5b9bd5 [3204]" strokecolor="#1f4d78 [1604]" strokeweight="1pt">
            <v:stroke joinstyle="miter"/>
            <v:path arrowok="t" o:connecttype="custom" o:connectlocs="59339,167549;172311,167549;172311,58077;275364,58077;275364,167549;388336,167549;388336,270601;275364,270601;275364,380073;172311,380073;172311,270601;59339,270601;59339,167549" o:connectangles="0,0,0,0,0,0,0,0,0,0,0,0,0"/>
          </v:shape>
        </w:pict>
      </w:r>
      <w:r w:rsidRPr="009E6B5C">
        <w:rPr>
          <w:rFonts w:ascii="Tahoma" w:hAnsi="Tahoma" w:cs="Tahoma"/>
          <w:caps w:val="0"/>
          <w:color w:val="auto"/>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9" type="#_x0000_t88" style="position:absolute;left:0;text-align:left;margin-left:284.45pt;margin-top:2.6pt;width:8.45pt;height:95.25pt;z-index:-251651072;visibility:visible;mso-width-relative:margin;mso-height-relative:margin;v-text-anchor:middle" wrapcoords="-1964 0 5891 2721 5891 19049 -1964 21430 13745 21430 13745 10885 21600 10885 21600 10205 13745 8164 11782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" adj="160" strokecolor="#5b9bd5 [3204]" strokeweight=".5pt">
            <v:stroke joinstyle="miter"/>
            <w10:wrap type="tight"/>
          </v:shape>
        </w:pict>
      </w:r>
      <w:r w:rsidR="008B1BBF" w:rsidRPr="00E62587">
        <w:rPr>
          <w:rFonts w:ascii="Tahoma" w:hAnsi="Tahoma" w:cs="Tahoma"/>
          <w:caps w:val="0"/>
          <w:color w:val="auto"/>
          <w:sz w:val="20"/>
          <w:szCs w:val="20"/>
        </w:rPr>
        <w:t>Narativni dio</w:t>
      </w:r>
    </w:p>
    <w:p w:rsidR="00F17504" w:rsidRPr="00E62587" w:rsidRDefault="00F17504" w:rsidP="00093DAC">
      <w:pPr>
        <w:pStyle w:val="Headno"/>
        <w:spacing w:before="120" w:after="120"/>
        <w:ind w:left="5760"/>
        <w:rPr>
          <w:rFonts w:ascii="Tahoma" w:hAnsi="Tahoma" w:cs="Tahoma"/>
          <w:b w:val="0"/>
          <w:bCs/>
          <w:caps w:val="0"/>
          <w:color w:val="auto"/>
          <w:sz w:val="20"/>
          <w:szCs w:val="20"/>
        </w:rPr>
      </w:pPr>
    </w:p>
    <w:p w:rsidR="005D4AC6" w:rsidRPr="00E62587" w:rsidRDefault="003E58BD" w:rsidP="00093DAC">
      <w:pPr>
        <w:pStyle w:val="Headno"/>
        <w:spacing w:before="120" w:after="120"/>
        <w:ind w:left="5760"/>
        <w:rPr>
          <w:rFonts w:ascii="Tahoma" w:hAnsi="Tahoma" w:cs="Tahoma"/>
          <w:b w:val="0"/>
          <w:bCs/>
          <w:caps w:val="0"/>
          <w:color w:val="auto"/>
          <w:sz w:val="20"/>
          <w:szCs w:val="20"/>
        </w:rPr>
      </w:pPr>
      <w:r w:rsidRPr="00E62587">
        <w:rPr>
          <w:rFonts w:ascii="Tahoma" w:hAnsi="Tahoma" w:cs="Tahoma"/>
          <w:b w:val="0"/>
          <w:bCs/>
          <w:caps w:val="0"/>
          <w:color w:val="auto"/>
          <w:sz w:val="20"/>
          <w:szCs w:val="20"/>
        </w:rPr>
        <w:t xml:space="preserve">15 </w:t>
      </w:r>
      <w:proofErr w:type="gramStart"/>
      <w:r w:rsidRPr="00E62587">
        <w:rPr>
          <w:rFonts w:ascii="Tahoma" w:hAnsi="Tahoma" w:cs="Tahoma"/>
          <w:b w:val="0"/>
          <w:bCs/>
          <w:caps w:val="0"/>
          <w:color w:val="auto"/>
          <w:sz w:val="20"/>
          <w:szCs w:val="20"/>
        </w:rPr>
        <w:t>dana</w:t>
      </w:r>
      <w:proofErr w:type="gramEnd"/>
      <w:r w:rsidRPr="00E62587">
        <w:rPr>
          <w:rFonts w:ascii="Tahoma" w:hAnsi="Tahoma" w:cs="Tahoma"/>
          <w:b w:val="0"/>
          <w:bCs/>
          <w:caps w:val="0"/>
          <w:color w:val="auto"/>
          <w:sz w:val="20"/>
          <w:szCs w:val="20"/>
        </w:rPr>
        <w:t xml:space="preserve"> od isteka </w:t>
      </w:r>
      <w:r w:rsidR="00BA4E89" w:rsidRPr="00E62587">
        <w:rPr>
          <w:rFonts w:ascii="Tahoma" w:hAnsi="Tahoma" w:cs="Tahoma"/>
          <w:b w:val="0"/>
          <w:bCs/>
          <w:caps w:val="0"/>
          <w:color w:val="auto"/>
          <w:sz w:val="20"/>
          <w:szCs w:val="20"/>
        </w:rPr>
        <w:t>4</w:t>
      </w:r>
      <w:r w:rsidRPr="00E62587">
        <w:rPr>
          <w:rFonts w:ascii="Tahoma" w:hAnsi="Tahoma" w:cs="Tahoma"/>
          <w:b w:val="0"/>
          <w:bCs/>
          <w:caps w:val="0"/>
          <w:color w:val="auto"/>
          <w:sz w:val="20"/>
          <w:szCs w:val="20"/>
        </w:rPr>
        <w:t xml:space="preserve"> mj</w:t>
      </w:r>
      <w:r w:rsidR="00E62587" w:rsidRPr="00E62587">
        <w:rPr>
          <w:rFonts w:ascii="Tahoma" w:hAnsi="Tahoma" w:cs="Tahoma"/>
          <w:b w:val="0"/>
          <w:bCs/>
          <w:caps w:val="0"/>
          <w:color w:val="auto"/>
          <w:sz w:val="20"/>
          <w:szCs w:val="20"/>
        </w:rPr>
        <w:t xml:space="preserve">eseca </w:t>
      </w:r>
      <w:r w:rsidR="00AC2813" w:rsidRPr="00E62587">
        <w:rPr>
          <w:rFonts w:ascii="Tahoma" w:hAnsi="Tahoma" w:cs="Tahoma"/>
          <w:b w:val="0"/>
          <w:bCs/>
          <w:caps w:val="0"/>
          <w:color w:val="auto"/>
          <w:sz w:val="20"/>
          <w:szCs w:val="20"/>
        </w:rPr>
        <w:t xml:space="preserve">od </w:t>
      </w:r>
      <w:r w:rsidR="00D87A0B" w:rsidRPr="00E62587">
        <w:rPr>
          <w:rFonts w:ascii="Tahoma" w:hAnsi="Tahoma" w:cs="Tahoma"/>
          <w:b w:val="0"/>
          <w:bCs/>
          <w:caps w:val="0"/>
          <w:color w:val="auto"/>
          <w:sz w:val="20"/>
          <w:szCs w:val="20"/>
        </w:rPr>
        <w:t>sklapanja</w:t>
      </w:r>
      <w:r w:rsidR="00AC2813" w:rsidRPr="00E62587">
        <w:rPr>
          <w:rFonts w:ascii="Tahoma" w:hAnsi="Tahoma" w:cs="Tahoma"/>
          <w:b w:val="0"/>
          <w:bCs/>
          <w:caps w:val="0"/>
          <w:color w:val="auto"/>
          <w:sz w:val="20"/>
          <w:szCs w:val="20"/>
        </w:rPr>
        <w:t xml:space="preserve"> Ugovora</w:t>
      </w:r>
    </w:p>
    <w:p w:rsidR="008B1BBF" w:rsidRPr="00E62587" w:rsidRDefault="00D87A0B" w:rsidP="00093DAC">
      <w:pPr>
        <w:pStyle w:val="Headno"/>
        <w:numPr>
          <w:ilvl w:val="3"/>
          <w:numId w:val="11"/>
        </w:numPr>
        <w:spacing w:before="120" w:after="120"/>
        <w:rPr>
          <w:rFonts w:ascii="Tahoma" w:hAnsi="Tahoma" w:cs="Tahoma"/>
          <w:caps w:val="0"/>
          <w:color w:val="auto"/>
          <w:sz w:val="20"/>
          <w:szCs w:val="20"/>
        </w:rPr>
      </w:pPr>
      <w:r w:rsidRPr="00E62587">
        <w:rPr>
          <w:rFonts w:ascii="Tahoma" w:hAnsi="Tahoma" w:cs="Tahoma"/>
          <w:caps w:val="0"/>
          <w:color w:val="auto"/>
          <w:sz w:val="20"/>
          <w:szCs w:val="20"/>
        </w:rPr>
        <w:t>Finan</w:t>
      </w:r>
      <w:r w:rsidR="007408A7" w:rsidRPr="00E62587">
        <w:rPr>
          <w:rFonts w:ascii="Tahoma" w:hAnsi="Tahoma" w:cs="Tahoma"/>
          <w:caps w:val="0"/>
          <w:color w:val="auto"/>
          <w:sz w:val="20"/>
          <w:szCs w:val="20"/>
        </w:rPr>
        <w:t>s</w:t>
      </w:r>
      <w:r w:rsidRPr="00E62587">
        <w:rPr>
          <w:rFonts w:ascii="Tahoma" w:hAnsi="Tahoma" w:cs="Tahoma"/>
          <w:caps w:val="0"/>
          <w:color w:val="auto"/>
          <w:sz w:val="20"/>
          <w:szCs w:val="20"/>
        </w:rPr>
        <w:t>ijski</w:t>
      </w:r>
      <w:r w:rsidR="008B1BBF" w:rsidRPr="00E62587">
        <w:rPr>
          <w:rFonts w:ascii="Tahoma" w:hAnsi="Tahoma" w:cs="Tahoma"/>
          <w:caps w:val="0"/>
          <w:color w:val="auto"/>
          <w:sz w:val="20"/>
          <w:szCs w:val="20"/>
        </w:rPr>
        <w:t xml:space="preserve"> dio</w:t>
      </w:r>
    </w:p>
    <w:p w:rsidR="006C63CC" w:rsidRPr="00E62587" w:rsidRDefault="006C63CC" w:rsidP="00093DAC">
      <w:pPr>
        <w:pStyle w:val="Headno"/>
        <w:spacing w:before="120" w:after="120"/>
        <w:ind w:left="2880"/>
        <w:rPr>
          <w:rFonts w:ascii="Tahoma" w:hAnsi="Tahoma" w:cs="Tahoma"/>
          <w:b w:val="0"/>
          <w:bCs/>
          <w:caps w:val="0"/>
          <w:color w:val="auto"/>
          <w:sz w:val="20"/>
          <w:szCs w:val="20"/>
        </w:rPr>
      </w:pPr>
      <w:r w:rsidRPr="00E62587">
        <w:rPr>
          <w:rFonts w:ascii="Tahoma" w:hAnsi="Tahoma" w:cs="Tahoma"/>
          <w:b w:val="0"/>
          <w:bCs/>
          <w:caps w:val="0"/>
          <w:color w:val="auto"/>
          <w:sz w:val="20"/>
          <w:szCs w:val="20"/>
        </w:rPr>
        <w:t xml:space="preserve">(+ </w:t>
      </w:r>
      <w:proofErr w:type="gramStart"/>
      <w:r w:rsidRPr="00E62587">
        <w:rPr>
          <w:rFonts w:ascii="Tahoma" w:hAnsi="Tahoma" w:cs="Tahoma"/>
          <w:b w:val="0"/>
          <w:bCs/>
          <w:caps w:val="0"/>
          <w:color w:val="auto"/>
          <w:sz w:val="20"/>
          <w:szCs w:val="20"/>
        </w:rPr>
        <w:t>p</w:t>
      </w:r>
      <w:r w:rsidR="00F81D2D" w:rsidRPr="00E62587">
        <w:rPr>
          <w:rFonts w:ascii="Tahoma" w:hAnsi="Tahoma" w:cs="Tahoma"/>
          <w:b w:val="0"/>
          <w:bCs/>
          <w:caps w:val="0"/>
          <w:color w:val="auto"/>
          <w:sz w:val="20"/>
          <w:szCs w:val="20"/>
        </w:rPr>
        <w:t>rateća</w:t>
      </w:r>
      <w:proofErr w:type="gramEnd"/>
      <w:r w:rsidRPr="00E62587">
        <w:rPr>
          <w:rFonts w:ascii="Tahoma" w:hAnsi="Tahoma" w:cs="Tahoma"/>
          <w:b w:val="0"/>
          <w:bCs/>
          <w:caps w:val="0"/>
          <w:color w:val="auto"/>
          <w:sz w:val="20"/>
          <w:szCs w:val="20"/>
        </w:rPr>
        <w:t xml:space="preserve"> dokumentacija)</w:t>
      </w:r>
    </w:p>
    <w:p w:rsidR="002703F5" w:rsidRPr="00E62587" w:rsidRDefault="002703F5" w:rsidP="002703F5">
      <w:pPr>
        <w:spacing w:before="0" w:after="160" w:line="259" w:lineRule="auto"/>
        <w:jc w:val="left"/>
        <w:rPr>
          <w:rFonts w:cs="Tahoma"/>
          <w:caps/>
          <w:szCs w:val="20"/>
        </w:rPr>
      </w:pPr>
    </w:p>
    <w:p w:rsidR="002703F5" w:rsidRPr="00E62587" w:rsidRDefault="002703F5" w:rsidP="002703F5">
      <w:pPr>
        <w:spacing w:before="0" w:after="160" w:line="259" w:lineRule="auto"/>
        <w:jc w:val="left"/>
        <w:rPr>
          <w:rFonts w:cs="Tahoma"/>
          <w:caps/>
          <w:szCs w:val="20"/>
        </w:rPr>
      </w:pPr>
    </w:p>
    <w:p w:rsidR="002703F5" w:rsidRPr="00E62587" w:rsidRDefault="002703F5" w:rsidP="002703F5">
      <w:pPr>
        <w:spacing w:before="0" w:after="160" w:line="259" w:lineRule="auto"/>
        <w:jc w:val="left"/>
        <w:rPr>
          <w:rFonts w:cs="Tahoma"/>
          <w:caps/>
          <w:szCs w:val="20"/>
        </w:rPr>
      </w:pPr>
    </w:p>
    <w:p w:rsidR="008B1BBF" w:rsidRPr="00E62587" w:rsidRDefault="008B1BBF" w:rsidP="00E62587">
      <w:pPr>
        <w:pStyle w:val="ListParagraph"/>
        <w:numPr>
          <w:ilvl w:val="0"/>
          <w:numId w:val="43"/>
        </w:numPr>
        <w:spacing w:before="0" w:after="160" w:line="259" w:lineRule="auto"/>
        <w:jc w:val="left"/>
        <w:rPr>
          <w:rFonts w:cs="Tahoma"/>
          <w:b/>
          <w:bCs/>
          <w:caps/>
          <w:szCs w:val="20"/>
        </w:rPr>
      </w:pPr>
      <w:r w:rsidRPr="00E62587">
        <w:rPr>
          <w:rFonts w:cs="Tahoma"/>
          <w:b/>
          <w:bCs/>
          <w:caps/>
          <w:szCs w:val="20"/>
        </w:rPr>
        <w:t>Završni izvještaj</w:t>
      </w:r>
    </w:p>
    <w:p w:rsidR="008B1BBF" w:rsidRPr="00E62587" w:rsidRDefault="009E6B5C" w:rsidP="00093DAC">
      <w:pPr>
        <w:pStyle w:val="Headno"/>
        <w:numPr>
          <w:ilvl w:val="0"/>
          <w:numId w:val="12"/>
        </w:numPr>
        <w:spacing w:before="120" w:after="120"/>
        <w:rPr>
          <w:rFonts w:ascii="Tahoma" w:hAnsi="Tahoma" w:cs="Tahoma"/>
          <w:caps w:val="0"/>
          <w:color w:val="auto"/>
          <w:sz w:val="20"/>
          <w:szCs w:val="20"/>
        </w:rPr>
      </w:pPr>
      <w:r w:rsidRPr="009E6B5C">
        <w:rPr>
          <w:rFonts w:ascii="Tahoma" w:hAnsi="Tahoma" w:cs="Tahoma"/>
          <w:caps w:val="0"/>
          <w:color w:val="auto"/>
          <w:sz w:val="20"/>
          <w:szCs w:val="20"/>
        </w:rPr>
        <w:pict>
          <v:shape id="Right Brace 13" o:spid="_x0000_s1028" type="#_x0000_t88" style="position:absolute;left:0;text-align:left;margin-left:282pt;margin-top:11.2pt;width:8.45pt;height:95.25pt;z-index:-251649024;visibility:visible;mso-width-relative:margin;mso-height-relative:margin;v-text-anchor:middle" wrapcoords="-1964 0 5891 2721 5891 19049 -1964 21430 13745 21430 13745 10885 21600 10885 21600 10205 13745 8164 11782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" adj="160" strokecolor="#5b9bd5" strokeweight=".5pt">
            <v:stroke joinstyle="miter"/>
            <w10:wrap type="tight"/>
          </v:shape>
        </w:pict>
      </w:r>
      <w:r w:rsidR="008B1BBF" w:rsidRPr="00E62587">
        <w:rPr>
          <w:rFonts w:ascii="Tahoma" w:hAnsi="Tahoma" w:cs="Tahoma"/>
          <w:caps w:val="0"/>
          <w:color w:val="auto"/>
          <w:sz w:val="20"/>
          <w:szCs w:val="20"/>
        </w:rPr>
        <w:t>Narativni dio</w:t>
      </w:r>
    </w:p>
    <w:p w:rsidR="00F17504" w:rsidRPr="00E62587" w:rsidRDefault="009E6B5C" w:rsidP="00093DAC">
      <w:pPr>
        <w:pStyle w:val="Headno"/>
        <w:spacing w:before="120" w:after="120"/>
        <w:ind w:left="5397" w:firstLine="363"/>
        <w:rPr>
          <w:rFonts w:ascii="Tahoma" w:hAnsi="Tahoma" w:cs="Tahoma"/>
          <w:b w:val="0"/>
          <w:bCs/>
          <w:caps w:val="0"/>
          <w:color w:val="auto"/>
          <w:sz w:val="20"/>
          <w:szCs w:val="20"/>
        </w:rPr>
      </w:pPr>
      <w:r w:rsidRPr="009E6B5C">
        <w:rPr>
          <w:rFonts w:ascii="Tahoma" w:hAnsi="Tahoma" w:cs="Tahoma"/>
          <w:b w:val="0"/>
          <w:bCs/>
          <w:caps w:val="0"/>
          <w:color w:val="auto"/>
          <w:sz w:val="20"/>
          <w:szCs w:val="20"/>
        </w:rPr>
        <w:pict>
          <v:shape id="Plus Sign 18" o:spid="_x0000_s1027" style="position:absolute;left:0;text-align:left;margin-left:159.1pt;margin-top:.75pt;width:35.2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" path="m59339,167549r112972,l172311,58077r103053,l275364,167549r112972,l388336,270601r-112972,l275364,380073r-103053,l172311,270601r-112972,l59339,167549xe" fillcolor="#5b9bd5" strokecolor="#41719c" strokeweight="1pt">
            <v:stroke joinstyle="miter"/>
            <v:path arrowok="t" o:connecttype="custom" o:connectlocs="59339,167549;172311,167549;172311,58077;275364,58077;275364,167549;388336,167549;388336,270601;275364,270601;275364,380073;172311,380073;172311,270601;59339,270601;59339,167549" o:connectangles="0,0,0,0,0,0,0,0,0,0,0,0,0"/>
          </v:shape>
        </w:pict>
      </w:r>
    </w:p>
    <w:p w:rsidR="00EA687C" w:rsidRPr="00E62587" w:rsidRDefault="00AC2813" w:rsidP="00093DAC">
      <w:pPr>
        <w:pStyle w:val="Headno"/>
        <w:spacing w:before="120" w:after="120"/>
        <w:ind w:left="5397" w:firstLine="363"/>
        <w:rPr>
          <w:rFonts w:ascii="Tahoma" w:hAnsi="Tahoma" w:cs="Tahoma"/>
          <w:b w:val="0"/>
          <w:bCs/>
          <w:caps w:val="0"/>
          <w:color w:val="auto"/>
          <w:sz w:val="20"/>
          <w:szCs w:val="20"/>
        </w:rPr>
      </w:pPr>
      <w:r w:rsidRPr="00E62587">
        <w:rPr>
          <w:rFonts w:ascii="Tahoma" w:hAnsi="Tahoma" w:cs="Tahoma"/>
          <w:b w:val="0"/>
          <w:bCs/>
          <w:caps w:val="0"/>
          <w:color w:val="auto"/>
          <w:sz w:val="20"/>
          <w:szCs w:val="20"/>
        </w:rPr>
        <w:t xml:space="preserve">30 </w:t>
      </w:r>
      <w:proofErr w:type="gramStart"/>
      <w:r w:rsidRPr="00E62587">
        <w:rPr>
          <w:rFonts w:ascii="Tahoma" w:hAnsi="Tahoma" w:cs="Tahoma"/>
          <w:b w:val="0"/>
          <w:bCs/>
          <w:caps w:val="0"/>
          <w:color w:val="auto"/>
          <w:sz w:val="20"/>
          <w:szCs w:val="20"/>
        </w:rPr>
        <w:t>dana</w:t>
      </w:r>
      <w:proofErr w:type="gramEnd"/>
      <w:r w:rsidRPr="00E62587">
        <w:rPr>
          <w:rFonts w:ascii="Tahoma" w:hAnsi="Tahoma" w:cs="Tahoma"/>
          <w:b w:val="0"/>
          <w:bCs/>
          <w:caps w:val="0"/>
          <w:color w:val="auto"/>
          <w:sz w:val="20"/>
          <w:szCs w:val="20"/>
        </w:rPr>
        <w:t xml:space="preserve"> od završetka </w:t>
      </w:r>
      <w:r w:rsidR="007408A7" w:rsidRPr="00E62587">
        <w:rPr>
          <w:rFonts w:ascii="Tahoma" w:hAnsi="Tahoma" w:cs="Tahoma"/>
          <w:b w:val="0"/>
          <w:bCs/>
          <w:caps w:val="0"/>
          <w:color w:val="auto"/>
          <w:sz w:val="20"/>
          <w:szCs w:val="20"/>
        </w:rPr>
        <w:t xml:space="preserve">sprovođenja </w:t>
      </w:r>
      <w:r w:rsidRPr="00E62587">
        <w:rPr>
          <w:rFonts w:ascii="Tahoma" w:hAnsi="Tahoma" w:cs="Tahoma"/>
          <w:b w:val="0"/>
          <w:bCs/>
          <w:caps w:val="0"/>
          <w:color w:val="auto"/>
          <w:sz w:val="20"/>
          <w:szCs w:val="20"/>
        </w:rPr>
        <w:t>projekta</w:t>
      </w:r>
    </w:p>
    <w:p w:rsidR="008B1BBF" w:rsidRPr="00E62587" w:rsidRDefault="00D87A0B" w:rsidP="00093DAC">
      <w:pPr>
        <w:pStyle w:val="Headno"/>
        <w:numPr>
          <w:ilvl w:val="0"/>
          <w:numId w:val="12"/>
        </w:numPr>
        <w:spacing w:before="120" w:after="120"/>
        <w:rPr>
          <w:rFonts w:ascii="Tahoma" w:hAnsi="Tahoma" w:cs="Tahoma"/>
          <w:caps w:val="0"/>
          <w:color w:val="auto"/>
          <w:sz w:val="20"/>
          <w:szCs w:val="20"/>
        </w:rPr>
      </w:pPr>
      <w:r w:rsidRPr="00E62587">
        <w:rPr>
          <w:rFonts w:ascii="Tahoma" w:hAnsi="Tahoma" w:cs="Tahoma"/>
          <w:caps w:val="0"/>
          <w:color w:val="auto"/>
          <w:sz w:val="20"/>
          <w:szCs w:val="20"/>
        </w:rPr>
        <w:t>Finan</w:t>
      </w:r>
      <w:r w:rsidR="007408A7" w:rsidRPr="00E62587">
        <w:rPr>
          <w:rFonts w:ascii="Tahoma" w:hAnsi="Tahoma" w:cs="Tahoma"/>
          <w:caps w:val="0"/>
          <w:color w:val="auto"/>
          <w:sz w:val="20"/>
          <w:szCs w:val="20"/>
        </w:rPr>
        <w:t>s</w:t>
      </w:r>
      <w:r w:rsidRPr="00E62587">
        <w:rPr>
          <w:rFonts w:ascii="Tahoma" w:hAnsi="Tahoma" w:cs="Tahoma"/>
          <w:caps w:val="0"/>
          <w:color w:val="auto"/>
          <w:sz w:val="20"/>
          <w:szCs w:val="20"/>
        </w:rPr>
        <w:t>ijski</w:t>
      </w:r>
      <w:r w:rsidR="008B1BBF" w:rsidRPr="00E62587">
        <w:rPr>
          <w:rFonts w:ascii="Tahoma" w:hAnsi="Tahoma" w:cs="Tahoma"/>
          <w:caps w:val="0"/>
          <w:color w:val="auto"/>
          <w:sz w:val="20"/>
          <w:szCs w:val="20"/>
        </w:rPr>
        <w:t xml:space="preserve"> dio</w:t>
      </w:r>
    </w:p>
    <w:p w:rsidR="006C63CC" w:rsidRPr="00E62587" w:rsidRDefault="008B1BBF" w:rsidP="00093DAC">
      <w:pPr>
        <w:pStyle w:val="Headno"/>
        <w:spacing w:before="120" w:after="120"/>
        <w:ind w:left="1800" w:firstLine="720"/>
        <w:rPr>
          <w:rFonts w:ascii="Tahoma" w:hAnsi="Tahoma" w:cs="Tahoma"/>
          <w:caps w:val="0"/>
          <w:color w:val="1F4E79" w:themeColor="accent1" w:themeShade="80"/>
          <w:sz w:val="20"/>
          <w:szCs w:val="20"/>
        </w:rPr>
      </w:pPr>
      <w:r w:rsidRPr="00E62587">
        <w:rPr>
          <w:rFonts w:ascii="Tahoma" w:hAnsi="Tahoma" w:cs="Tahoma"/>
          <w:caps w:val="0"/>
          <w:color w:val="1F4E79" w:themeColor="accent1" w:themeShade="80"/>
          <w:sz w:val="20"/>
          <w:szCs w:val="20"/>
        </w:rPr>
        <w:t>+</w:t>
      </w:r>
      <w:r w:rsidR="003B4A6C" w:rsidRPr="00E62587">
        <w:rPr>
          <w:rFonts w:ascii="Tahoma" w:hAnsi="Tahoma" w:cs="Tahoma"/>
          <w:caps w:val="0"/>
          <w:color w:val="1F4E79" w:themeColor="accent1" w:themeShade="80"/>
          <w:sz w:val="20"/>
          <w:szCs w:val="20"/>
        </w:rPr>
        <w:t xml:space="preserve"> </w:t>
      </w:r>
      <w:r w:rsidRPr="00E62587">
        <w:rPr>
          <w:rFonts w:ascii="Tahoma" w:hAnsi="Tahoma" w:cs="Tahoma"/>
          <w:caps w:val="0"/>
          <w:color w:val="1F4E79" w:themeColor="accent1" w:themeShade="80"/>
          <w:sz w:val="20"/>
          <w:szCs w:val="20"/>
        </w:rPr>
        <w:t>Zahtjev za isplatu</w:t>
      </w:r>
    </w:p>
    <w:p w:rsidR="0025241A" w:rsidRPr="00E62587" w:rsidRDefault="0025241A" w:rsidP="00093DAC">
      <w:pPr>
        <w:pStyle w:val="Headno"/>
        <w:spacing w:before="120" w:after="120"/>
        <w:ind w:left="2157" w:firstLine="363"/>
        <w:rPr>
          <w:rFonts w:ascii="Tahoma" w:hAnsi="Tahoma" w:cs="Tahoma"/>
          <w:b w:val="0"/>
          <w:bCs/>
          <w:caps w:val="0"/>
          <w:color w:val="auto"/>
          <w:sz w:val="20"/>
          <w:szCs w:val="20"/>
        </w:rPr>
      </w:pPr>
      <w:r w:rsidRPr="00E62587">
        <w:rPr>
          <w:rFonts w:ascii="Tahoma" w:hAnsi="Tahoma" w:cs="Tahoma"/>
          <w:b w:val="0"/>
          <w:bCs/>
          <w:caps w:val="0"/>
          <w:color w:val="auto"/>
          <w:sz w:val="20"/>
          <w:szCs w:val="20"/>
        </w:rPr>
        <w:t>(</w:t>
      </w:r>
      <w:proofErr w:type="gramStart"/>
      <w:r w:rsidRPr="00E62587">
        <w:rPr>
          <w:rFonts w:ascii="Tahoma" w:hAnsi="Tahoma" w:cs="Tahoma"/>
          <w:b w:val="0"/>
          <w:bCs/>
          <w:caps w:val="0"/>
          <w:color w:val="auto"/>
          <w:sz w:val="20"/>
          <w:szCs w:val="20"/>
        </w:rPr>
        <w:t>+  p</w:t>
      </w:r>
      <w:r w:rsidR="00F81D2D" w:rsidRPr="00E62587">
        <w:rPr>
          <w:rFonts w:ascii="Tahoma" w:hAnsi="Tahoma" w:cs="Tahoma"/>
          <w:b w:val="0"/>
          <w:bCs/>
          <w:caps w:val="0"/>
          <w:color w:val="auto"/>
          <w:sz w:val="20"/>
          <w:szCs w:val="20"/>
        </w:rPr>
        <w:t>rateća</w:t>
      </w:r>
      <w:proofErr w:type="gramEnd"/>
      <w:r w:rsidRPr="00E62587">
        <w:rPr>
          <w:rFonts w:ascii="Tahoma" w:hAnsi="Tahoma" w:cs="Tahoma"/>
          <w:b w:val="0"/>
          <w:bCs/>
          <w:caps w:val="0"/>
          <w:color w:val="auto"/>
          <w:sz w:val="20"/>
          <w:szCs w:val="20"/>
        </w:rPr>
        <w:t xml:space="preserve"> dokumentacija)</w:t>
      </w:r>
    </w:p>
    <w:p w:rsidR="008B1BBF" w:rsidRPr="00E62587" w:rsidRDefault="00AC2813" w:rsidP="00093DAC">
      <w:pPr>
        <w:pStyle w:val="Headno"/>
        <w:spacing w:before="120" w:after="120"/>
        <w:ind w:left="2157" w:firstLine="363"/>
        <w:rPr>
          <w:rFonts w:ascii="Tahoma" w:hAnsi="Tahoma" w:cs="Tahoma"/>
          <w:caps w:val="0"/>
          <w:color w:val="auto"/>
          <w:sz w:val="20"/>
          <w:szCs w:val="20"/>
        </w:rPr>
      </w:pPr>
      <w:r w:rsidRPr="00E62587">
        <w:rPr>
          <w:rFonts w:ascii="Tahoma" w:hAnsi="Tahoma" w:cs="Tahoma"/>
          <w:caps w:val="0"/>
          <w:color w:val="1F4E79" w:themeColor="accent1" w:themeShade="80"/>
          <w:sz w:val="20"/>
          <w:szCs w:val="20"/>
        </w:rPr>
        <w:tab/>
      </w:r>
      <w:r w:rsidRPr="00E62587">
        <w:rPr>
          <w:rFonts w:ascii="Tahoma" w:hAnsi="Tahoma" w:cs="Tahoma"/>
          <w:caps w:val="0"/>
          <w:color w:val="auto"/>
          <w:sz w:val="20"/>
          <w:szCs w:val="20"/>
        </w:rPr>
        <w:tab/>
      </w:r>
    </w:p>
    <w:p w:rsidR="000C7F2A" w:rsidRPr="00E62587" w:rsidRDefault="00830809" w:rsidP="00093DAC">
      <w:pPr>
        <w:pStyle w:val="Headno"/>
        <w:spacing w:before="120" w:after="120"/>
        <w:ind w:left="0"/>
        <w:rPr>
          <w:rFonts w:ascii="Tahoma" w:hAnsi="Tahoma" w:cs="Tahoma"/>
          <w:b w:val="0"/>
          <w:bCs/>
          <w:caps w:val="0"/>
          <w:color w:val="auto"/>
          <w:sz w:val="20"/>
          <w:szCs w:val="20"/>
        </w:rPr>
      </w:pPr>
      <w:r w:rsidRPr="00E62587">
        <w:rPr>
          <w:rFonts w:ascii="Tahoma" w:hAnsi="Tahoma" w:cs="Tahoma"/>
          <w:b w:val="0"/>
          <w:bCs/>
          <w:caps w:val="0"/>
          <w:color w:val="auto"/>
          <w:sz w:val="20"/>
          <w:szCs w:val="20"/>
        </w:rPr>
        <w:t xml:space="preserve">Korisnik </w:t>
      </w:r>
      <w:r w:rsidR="007408A7" w:rsidRPr="00E62587">
        <w:rPr>
          <w:rFonts w:ascii="Tahoma" w:hAnsi="Tahoma" w:cs="Tahoma"/>
          <w:b w:val="0"/>
          <w:bCs/>
          <w:caps w:val="0"/>
          <w:color w:val="auto"/>
          <w:sz w:val="20"/>
          <w:szCs w:val="20"/>
        </w:rPr>
        <w:t xml:space="preserve">tokom </w:t>
      </w:r>
      <w:r w:rsidRPr="00E62587">
        <w:rPr>
          <w:rFonts w:ascii="Tahoma" w:hAnsi="Tahoma" w:cs="Tahoma"/>
          <w:b w:val="0"/>
          <w:bCs/>
          <w:caps w:val="0"/>
          <w:color w:val="auto"/>
          <w:sz w:val="20"/>
          <w:szCs w:val="20"/>
        </w:rPr>
        <w:t>sprovođenj</w:t>
      </w:r>
      <w:r w:rsidR="00247BEE" w:rsidRPr="00E62587">
        <w:rPr>
          <w:rFonts w:ascii="Tahoma" w:hAnsi="Tahoma" w:cs="Tahoma"/>
          <w:b w:val="0"/>
          <w:bCs/>
          <w:caps w:val="0"/>
          <w:color w:val="auto"/>
          <w:sz w:val="20"/>
          <w:szCs w:val="20"/>
        </w:rPr>
        <w:t>a</w:t>
      </w:r>
      <w:r w:rsidR="00955CA1" w:rsidRPr="00E62587">
        <w:rPr>
          <w:rFonts w:ascii="Tahoma" w:hAnsi="Tahoma" w:cs="Tahoma"/>
          <w:b w:val="0"/>
          <w:bCs/>
          <w:caps w:val="0"/>
          <w:color w:val="auto"/>
          <w:sz w:val="20"/>
          <w:szCs w:val="20"/>
        </w:rPr>
        <w:t xml:space="preserve"> </w:t>
      </w:r>
      <w:r w:rsidRPr="00E62587">
        <w:rPr>
          <w:rFonts w:ascii="Tahoma" w:hAnsi="Tahoma" w:cs="Tahoma"/>
          <w:b w:val="0"/>
          <w:bCs/>
          <w:caps w:val="0"/>
          <w:color w:val="auto"/>
          <w:sz w:val="20"/>
          <w:szCs w:val="20"/>
        </w:rPr>
        <w:t xml:space="preserve">Ugovora podnosi Zavodu sljedeće izvještaje: </w:t>
      </w:r>
      <w:r w:rsidR="00955CA1" w:rsidRPr="00E62587">
        <w:rPr>
          <w:rFonts w:ascii="Tahoma" w:hAnsi="Tahoma" w:cs="Tahoma"/>
          <w:b w:val="0"/>
          <w:bCs/>
          <w:caps w:val="0"/>
          <w:color w:val="auto"/>
          <w:sz w:val="20"/>
          <w:szCs w:val="20"/>
        </w:rPr>
        <w:t>Izvještaj o napretku i Z</w:t>
      </w:r>
      <w:r w:rsidRPr="00E62587">
        <w:rPr>
          <w:rFonts w:ascii="Tahoma" w:hAnsi="Tahoma" w:cs="Tahoma"/>
          <w:b w:val="0"/>
          <w:bCs/>
          <w:caps w:val="0"/>
          <w:color w:val="auto"/>
          <w:sz w:val="20"/>
          <w:szCs w:val="20"/>
        </w:rPr>
        <w:t xml:space="preserve">avršni izvještaj o </w:t>
      </w:r>
      <w:r w:rsidR="007408A7" w:rsidRPr="00E62587">
        <w:rPr>
          <w:rFonts w:ascii="Tahoma" w:hAnsi="Tahoma" w:cs="Tahoma"/>
          <w:b w:val="0"/>
          <w:bCs/>
          <w:caps w:val="0"/>
          <w:color w:val="auto"/>
          <w:sz w:val="20"/>
          <w:szCs w:val="20"/>
        </w:rPr>
        <w:t xml:space="preserve">sprovođenju </w:t>
      </w:r>
      <w:r w:rsidR="00955CA1" w:rsidRPr="00E62587">
        <w:rPr>
          <w:rFonts w:ascii="Tahoma" w:hAnsi="Tahoma" w:cs="Tahoma"/>
          <w:b w:val="0"/>
          <w:bCs/>
          <w:caps w:val="0"/>
          <w:color w:val="auto"/>
          <w:sz w:val="20"/>
          <w:szCs w:val="20"/>
        </w:rPr>
        <w:t>projekta (u nastavku teksta: Z</w:t>
      </w:r>
      <w:r w:rsidRPr="00E62587">
        <w:rPr>
          <w:rFonts w:ascii="Tahoma" w:hAnsi="Tahoma" w:cs="Tahoma"/>
          <w:b w:val="0"/>
          <w:bCs/>
          <w:caps w:val="0"/>
          <w:color w:val="auto"/>
          <w:sz w:val="20"/>
          <w:szCs w:val="20"/>
        </w:rPr>
        <w:t xml:space="preserve">avršni </w:t>
      </w:r>
      <w:r w:rsidR="00D87A0B" w:rsidRPr="00E62587">
        <w:rPr>
          <w:rFonts w:ascii="Tahoma" w:hAnsi="Tahoma" w:cs="Tahoma"/>
          <w:b w:val="0"/>
          <w:bCs/>
          <w:caps w:val="0"/>
          <w:color w:val="auto"/>
          <w:sz w:val="20"/>
          <w:szCs w:val="20"/>
        </w:rPr>
        <w:t>izvještaj</w:t>
      </w:r>
      <w:r w:rsidRPr="00E62587">
        <w:rPr>
          <w:rFonts w:ascii="Tahoma" w:hAnsi="Tahoma" w:cs="Tahoma"/>
          <w:b w:val="0"/>
          <w:bCs/>
          <w:caps w:val="0"/>
          <w:color w:val="auto"/>
          <w:sz w:val="20"/>
          <w:szCs w:val="20"/>
        </w:rPr>
        <w:t xml:space="preserve">). Izvještaji se sastoje </w:t>
      </w:r>
      <w:proofErr w:type="gramStart"/>
      <w:r w:rsidRPr="00E62587">
        <w:rPr>
          <w:rFonts w:ascii="Tahoma" w:hAnsi="Tahoma" w:cs="Tahoma"/>
          <w:b w:val="0"/>
          <w:bCs/>
          <w:caps w:val="0"/>
          <w:color w:val="auto"/>
          <w:sz w:val="20"/>
          <w:szCs w:val="20"/>
        </w:rPr>
        <w:t>od</w:t>
      </w:r>
      <w:proofErr w:type="gramEnd"/>
      <w:r w:rsidRPr="00E62587">
        <w:rPr>
          <w:rFonts w:ascii="Tahoma" w:hAnsi="Tahoma" w:cs="Tahoma"/>
          <w:b w:val="0"/>
          <w:bCs/>
          <w:caps w:val="0"/>
          <w:color w:val="auto"/>
          <w:sz w:val="20"/>
          <w:szCs w:val="20"/>
        </w:rPr>
        <w:t xml:space="preserve"> narativnog i finan</w:t>
      </w:r>
      <w:r w:rsidR="007408A7" w:rsidRPr="00E62587">
        <w:rPr>
          <w:rFonts w:ascii="Tahoma" w:hAnsi="Tahoma" w:cs="Tahoma"/>
          <w:b w:val="0"/>
          <w:bCs/>
          <w:caps w:val="0"/>
          <w:color w:val="auto"/>
          <w:sz w:val="20"/>
          <w:szCs w:val="20"/>
        </w:rPr>
        <w:t>s</w:t>
      </w:r>
      <w:r w:rsidRPr="00E62587">
        <w:rPr>
          <w:rFonts w:ascii="Tahoma" w:hAnsi="Tahoma" w:cs="Tahoma"/>
          <w:b w:val="0"/>
          <w:bCs/>
          <w:caps w:val="0"/>
          <w:color w:val="auto"/>
          <w:sz w:val="20"/>
          <w:szCs w:val="20"/>
        </w:rPr>
        <w:t xml:space="preserve">ijskog dijela i dostavljaju se u </w:t>
      </w:r>
      <w:r w:rsidR="00D87A0B" w:rsidRPr="00E62587">
        <w:rPr>
          <w:rFonts w:ascii="Tahoma" w:hAnsi="Tahoma" w:cs="Tahoma"/>
          <w:b w:val="0"/>
          <w:bCs/>
          <w:caps w:val="0"/>
          <w:color w:val="auto"/>
          <w:sz w:val="20"/>
          <w:szCs w:val="20"/>
        </w:rPr>
        <w:t>pisanom</w:t>
      </w:r>
      <w:r w:rsidRPr="00E62587">
        <w:rPr>
          <w:rFonts w:ascii="Tahoma" w:hAnsi="Tahoma" w:cs="Tahoma"/>
          <w:b w:val="0"/>
          <w:bCs/>
          <w:caps w:val="0"/>
          <w:color w:val="auto"/>
          <w:sz w:val="20"/>
          <w:szCs w:val="20"/>
        </w:rPr>
        <w:t xml:space="preserve"> obliku na obrascu iz Dodatka</w:t>
      </w:r>
      <w:r w:rsidR="00955CA1" w:rsidRPr="00E62587">
        <w:rPr>
          <w:rFonts w:ascii="Tahoma" w:hAnsi="Tahoma" w:cs="Tahoma"/>
          <w:b w:val="0"/>
          <w:bCs/>
          <w:caps w:val="0"/>
          <w:color w:val="auto"/>
          <w:sz w:val="20"/>
          <w:szCs w:val="20"/>
        </w:rPr>
        <w:t xml:space="preserve"> </w:t>
      </w:r>
      <w:r w:rsidR="00585E86" w:rsidRPr="00E62587">
        <w:rPr>
          <w:rFonts w:ascii="Tahoma" w:hAnsi="Tahoma" w:cs="Tahoma"/>
          <w:b w:val="0"/>
          <w:bCs/>
          <w:caps w:val="0"/>
          <w:color w:val="auto"/>
          <w:sz w:val="20"/>
          <w:szCs w:val="20"/>
        </w:rPr>
        <w:t>1</w:t>
      </w:r>
      <w:r w:rsidR="00F242FE" w:rsidRPr="00E62587">
        <w:rPr>
          <w:rFonts w:ascii="Tahoma" w:hAnsi="Tahoma" w:cs="Tahoma"/>
          <w:b w:val="0"/>
          <w:bCs/>
          <w:caps w:val="0"/>
          <w:color w:val="auto"/>
          <w:sz w:val="20"/>
          <w:szCs w:val="20"/>
        </w:rPr>
        <w:t xml:space="preserve"> i </w:t>
      </w:r>
      <w:r w:rsidR="000A4B31" w:rsidRPr="00E62587">
        <w:rPr>
          <w:rFonts w:ascii="Tahoma" w:hAnsi="Tahoma" w:cs="Tahoma"/>
          <w:b w:val="0"/>
          <w:bCs/>
          <w:caps w:val="0"/>
          <w:color w:val="auto"/>
          <w:sz w:val="20"/>
          <w:szCs w:val="20"/>
        </w:rPr>
        <w:t>D</w:t>
      </w:r>
      <w:r w:rsidR="00F242FE" w:rsidRPr="00E62587">
        <w:rPr>
          <w:rFonts w:ascii="Tahoma" w:hAnsi="Tahoma" w:cs="Tahoma"/>
          <w:b w:val="0"/>
          <w:bCs/>
          <w:caps w:val="0"/>
          <w:color w:val="auto"/>
          <w:sz w:val="20"/>
          <w:szCs w:val="20"/>
        </w:rPr>
        <w:t>odatka 2</w:t>
      </w:r>
      <w:r w:rsidR="00585E86" w:rsidRPr="00E62587">
        <w:rPr>
          <w:rFonts w:ascii="Tahoma" w:hAnsi="Tahoma" w:cs="Tahoma"/>
          <w:b w:val="0"/>
          <w:bCs/>
          <w:caps w:val="0"/>
          <w:color w:val="auto"/>
          <w:sz w:val="20"/>
          <w:szCs w:val="20"/>
        </w:rPr>
        <w:t xml:space="preserve"> ovog</w:t>
      </w:r>
      <w:r w:rsidRPr="00E62587">
        <w:rPr>
          <w:rFonts w:ascii="Tahoma" w:hAnsi="Tahoma" w:cs="Tahoma"/>
          <w:b w:val="0"/>
          <w:bCs/>
          <w:caps w:val="0"/>
          <w:color w:val="auto"/>
          <w:sz w:val="20"/>
          <w:szCs w:val="20"/>
        </w:rPr>
        <w:t xml:space="preserve"> Operativnog priručnika</w:t>
      </w:r>
      <w:r w:rsidR="007B14B3" w:rsidRPr="00E62587">
        <w:rPr>
          <w:rFonts w:ascii="Tahoma" w:hAnsi="Tahoma" w:cs="Tahoma"/>
          <w:b w:val="0"/>
          <w:bCs/>
          <w:caps w:val="0"/>
          <w:color w:val="auto"/>
          <w:sz w:val="20"/>
          <w:szCs w:val="20"/>
        </w:rPr>
        <w:t>.</w:t>
      </w:r>
      <w:r w:rsidR="00D674BA" w:rsidRPr="00E62587">
        <w:rPr>
          <w:rFonts w:ascii="Tahoma" w:hAnsi="Tahoma" w:cs="Tahoma"/>
          <w:b w:val="0"/>
          <w:bCs/>
          <w:caps w:val="0"/>
          <w:color w:val="auto"/>
          <w:sz w:val="20"/>
          <w:szCs w:val="20"/>
        </w:rPr>
        <w:t xml:space="preserve"> </w:t>
      </w:r>
      <w:proofErr w:type="gramStart"/>
      <w:r w:rsidR="00D674BA" w:rsidRPr="00E62587">
        <w:rPr>
          <w:rFonts w:ascii="Tahoma" w:hAnsi="Tahoma" w:cs="Tahoma"/>
          <w:b w:val="0"/>
          <w:bCs/>
          <w:caps w:val="0"/>
          <w:color w:val="auto"/>
          <w:sz w:val="20"/>
          <w:szCs w:val="20"/>
        </w:rPr>
        <w:t xml:space="preserve">Uz svaki izvještaj dostavlja se i </w:t>
      </w:r>
      <w:r w:rsidR="00D87A0B" w:rsidRPr="00E62587">
        <w:rPr>
          <w:rFonts w:ascii="Tahoma" w:hAnsi="Tahoma" w:cs="Tahoma"/>
          <w:b w:val="0"/>
          <w:bCs/>
          <w:caps w:val="0"/>
          <w:color w:val="auto"/>
          <w:sz w:val="20"/>
          <w:szCs w:val="20"/>
        </w:rPr>
        <w:t>p</w:t>
      </w:r>
      <w:r w:rsidR="00955CA1" w:rsidRPr="00E62587">
        <w:rPr>
          <w:rFonts w:ascii="Tahoma" w:hAnsi="Tahoma" w:cs="Tahoma"/>
          <w:b w:val="0"/>
          <w:bCs/>
          <w:caps w:val="0"/>
          <w:color w:val="auto"/>
          <w:sz w:val="20"/>
          <w:szCs w:val="20"/>
        </w:rPr>
        <w:t>rateć</w:t>
      </w:r>
      <w:r w:rsidR="00D87A0B" w:rsidRPr="00E62587">
        <w:rPr>
          <w:rFonts w:ascii="Tahoma" w:hAnsi="Tahoma" w:cs="Tahoma"/>
          <w:b w:val="0"/>
          <w:bCs/>
          <w:caps w:val="0"/>
          <w:color w:val="auto"/>
          <w:sz w:val="20"/>
          <w:szCs w:val="20"/>
        </w:rPr>
        <w:t>a</w:t>
      </w:r>
      <w:r w:rsidR="00D674BA" w:rsidRPr="00E62587">
        <w:rPr>
          <w:rFonts w:ascii="Tahoma" w:hAnsi="Tahoma" w:cs="Tahoma"/>
          <w:b w:val="0"/>
          <w:bCs/>
          <w:caps w:val="0"/>
          <w:color w:val="auto"/>
          <w:sz w:val="20"/>
          <w:szCs w:val="20"/>
        </w:rPr>
        <w:t xml:space="preserve"> dokumentacija koja dokazuje navode iz izvještaja.</w:t>
      </w:r>
      <w:proofErr w:type="gramEnd"/>
      <w:r w:rsidR="00D674BA" w:rsidRPr="00E62587">
        <w:rPr>
          <w:rFonts w:ascii="Tahoma" w:hAnsi="Tahoma" w:cs="Tahoma"/>
          <w:b w:val="0"/>
          <w:bCs/>
          <w:caps w:val="0"/>
          <w:color w:val="auto"/>
          <w:sz w:val="20"/>
          <w:szCs w:val="20"/>
        </w:rPr>
        <w:t xml:space="preserve"> </w:t>
      </w:r>
    </w:p>
    <w:p w:rsidR="00BD55D0" w:rsidRPr="00E62587" w:rsidRDefault="00830809" w:rsidP="00093DAC">
      <w:pPr>
        <w:pStyle w:val="Headno"/>
        <w:spacing w:before="120" w:after="120"/>
        <w:ind w:left="0"/>
        <w:rPr>
          <w:rFonts w:ascii="Tahoma" w:hAnsi="Tahoma" w:cs="Tahoma"/>
          <w:b w:val="0"/>
          <w:bCs/>
          <w:caps w:val="0"/>
          <w:color w:val="auto"/>
          <w:sz w:val="20"/>
          <w:szCs w:val="20"/>
        </w:rPr>
      </w:pPr>
      <w:r w:rsidRPr="00E62587">
        <w:rPr>
          <w:rFonts w:ascii="Tahoma" w:hAnsi="Tahoma" w:cs="Tahoma"/>
          <w:b w:val="0"/>
          <w:bCs/>
          <w:caps w:val="0"/>
          <w:color w:val="auto"/>
          <w:sz w:val="20"/>
          <w:szCs w:val="20"/>
        </w:rPr>
        <w:t xml:space="preserve">Predmetni izvještaji odnose se </w:t>
      </w:r>
      <w:proofErr w:type="gramStart"/>
      <w:r w:rsidRPr="00E62587">
        <w:rPr>
          <w:rFonts w:ascii="Tahoma" w:hAnsi="Tahoma" w:cs="Tahoma"/>
          <w:b w:val="0"/>
          <w:bCs/>
          <w:caps w:val="0"/>
          <w:color w:val="auto"/>
          <w:sz w:val="20"/>
          <w:szCs w:val="20"/>
        </w:rPr>
        <w:t>na</w:t>
      </w:r>
      <w:proofErr w:type="gramEnd"/>
      <w:r w:rsidRPr="00E62587">
        <w:rPr>
          <w:rFonts w:ascii="Tahoma" w:hAnsi="Tahoma" w:cs="Tahoma"/>
          <w:b w:val="0"/>
          <w:bCs/>
          <w:caps w:val="0"/>
          <w:color w:val="auto"/>
          <w:sz w:val="20"/>
          <w:szCs w:val="20"/>
        </w:rPr>
        <w:t xml:space="preserve"> ugovoreni projek</w:t>
      </w:r>
      <w:r w:rsidR="007408A7" w:rsidRPr="00E62587">
        <w:rPr>
          <w:rFonts w:ascii="Tahoma" w:hAnsi="Tahoma" w:cs="Tahoma"/>
          <w:b w:val="0"/>
          <w:bCs/>
          <w:caps w:val="0"/>
          <w:color w:val="auto"/>
          <w:sz w:val="20"/>
          <w:szCs w:val="20"/>
        </w:rPr>
        <w:t>a</w:t>
      </w:r>
      <w:r w:rsidRPr="00E62587">
        <w:rPr>
          <w:rFonts w:ascii="Tahoma" w:hAnsi="Tahoma" w:cs="Tahoma"/>
          <w:b w:val="0"/>
          <w:bCs/>
          <w:caps w:val="0"/>
          <w:color w:val="auto"/>
          <w:sz w:val="20"/>
          <w:szCs w:val="20"/>
        </w:rPr>
        <w:t xml:space="preserve">t u cijelosti, </w:t>
      </w:r>
      <w:r w:rsidR="00E62587" w:rsidRPr="00E62587">
        <w:rPr>
          <w:rFonts w:ascii="Tahoma" w:hAnsi="Tahoma" w:cs="Tahoma"/>
          <w:b w:val="0"/>
          <w:bCs/>
          <w:caps w:val="0"/>
          <w:color w:val="auto"/>
          <w:sz w:val="20"/>
          <w:szCs w:val="20"/>
        </w:rPr>
        <w:t>nezavisno</w:t>
      </w:r>
      <w:r w:rsidR="007408A7" w:rsidRPr="00E62587">
        <w:rPr>
          <w:rFonts w:ascii="Tahoma" w:hAnsi="Tahoma" w:cs="Tahoma"/>
          <w:b w:val="0"/>
          <w:bCs/>
          <w:caps w:val="0"/>
          <w:color w:val="auto"/>
          <w:sz w:val="20"/>
          <w:szCs w:val="20"/>
        </w:rPr>
        <w:t xml:space="preserve"> </w:t>
      </w:r>
      <w:r w:rsidRPr="00E62587">
        <w:rPr>
          <w:rFonts w:ascii="Tahoma" w:hAnsi="Tahoma" w:cs="Tahoma"/>
          <w:b w:val="0"/>
          <w:bCs/>
          <w:caps w:val="0"/>
          <w:color w:val="auto"/>
          <w:sz w:val="20"/>
          <w:szCs w:val="20"/>
        </w:rPr>
        <w:t>o izvoru finan</w:t>
      </w:r>
      <w:r w:rsidR="007408A7" w:rsidRPr="00E62587">
        <w:rPr>
          <w:rFonts w:ascii="Tahoma" w:hAnsi="Tahoma" w:cs="Tahoma"/>
          <w:b w:val="0"/>
          <w:bCs/>
          <w:caps w:val="0"/>
          <w:color w:val="auto"/>
          <w:sz w:val="20"/>
          <w:szCs w:val="20"/>
        </w:rPr>
        <w:t>s</w:t>
      </w:r>
      <w:r w:rsidRPr="00E62587">
        <w:rPr>
          <w:rFonts w:ascii="Tahoma" w:hAnsi="Tahoma" w:cs="Tahoma"/>
          <w:b w:val="0"/>
          <w:bCs/>
          <w:caps w:val="0"/>
          <w:color w:val="auto"/>
          <w:sz w:val="20"/>
          <w:szCs w:val="20"/>
        </w:rPr>
        <w:t xml:space="preserve">iranja te sadržajno moraju zadovoljavati sve ugovorene </w:t>
      </w:r>
      <w:r w:rsidR="007408A7" w:rsidRPr="00E62587">
        <w:rPr>
          <w:rFonts w:ascii="Tahoma" w:hAnsi="Tahoma" w:cs="Tahoma"/>
          <w:b w:val="0"/>
          <w:bCs/>
          <w:caps w:val="0"/>
          <w:color w:val="auto"/>
          <w:sz w:val="20"/>
          <w:szCs w:val="20"/>
        </w:rPr>
        <w:t>uslove</w:t>
      </w:r>
      <w:r w:rsidRPr="00E62587">
        <w:rPr>
          <w:rFonts w:ascii="Tahoma" w:hAnsi="Tahoma" w:cs="Tahoma"/>
          <w:b w:val="0"/>
          <w:bCs/>
          <w:caps w:val="0"/>
          <w:color w:val="auto"/>
          <w:sz w:val="20"/>
          <w:szCs w:val="20"/>
        </w:rPr>
        <w:t xml:space="preserve">. </w:t>
      </w:r>
    </w:p>
    <w:p w:rsidR="001320B8" w:rsidRPr="00E62587" w:rsidRDefault="00107D4E" w:rsidP="00A50729">
      <w:pPr>
        <w:pStyle w:val="Headno"/>
        <w:shd w:val="clear" w:color="auto" w:fill="FFFFFF" w:themeFill="background1"/>
        <w:spacing w:before="120" w:after="120"/>
        <w:ind w:left="0"/>
        <w:rPr>
          <w:rFonts w:ascii="Tahoma" w:hAnsi="Tahoma" w:cs="Tahoma"/>
          <w:b w:val="0"/>
          <w:bCs/>
          <w:caps w:val="0"/>
          <w:color w:val="auto"/>
          <w:sz w:val="20"/>
          <w:szCs w:val="20"/>
        </w:rPr>
      </w:pPr>
      <w:proofErr w:type="gramStart"/>
      <w:r w:rsidRPr="00E62587">
        <w:rPr>
          <w:rFonts w:ascii="Tahoma" w:hAnsi="Tahoma" w:cs="Tahoma"/>
          <w:caps w:val="0"/>
          <w:color w:val="1F4E79" w:themeColor="accent1" w:themeShade="80"/>
          <w:sz w:val="20"/>
          <w:szCs w:val="20"/>
        </w:rPr>
        <w:t xml:space="preserve">Izvještaji o napretku </w:t>
      </w:r>
      <w:r w:rsidRPr="00E62587">
        <w:rPr>
          <w:rFonts w:ascii="Tahoma" w:hAnsi="Tahoma" w:cs="Tahoma"/>
          <w:b w:val="0"/>
          <w:bCs/>
          <w:caps w:val="0"/>
          <w:color w:val="auto"/>
          <w:sz w:val="20"/>
          <w:szCs w:val="20"/>
        </w:rPr>
        <w:t>podnose se četvoromjesečno.</w:t>
      </w:r>
      <w:proofErr w:type="gramEnd"/>
      <w:r w:rsidRPr="00E62587">
        <w:rPr>
          <w:rFonts w:ascii="Tahoma" w:hAnsi="Tahoma" w:cs="Tahoma"/>
          <w:b w:val="0"/>
          <w:bCs/>
          <w:caps w:val="0"/>
          <w:color w:val="auto"/>
          <w:sz w:val="20"/>
          <w:szCs w:val="20"/>
        </w:rPr>
        <w:t xml:space="preserve"> Korisnik će </w:t>
      </w:r>
      <w:r w:rsidRPr="00E62587">
        <w:rPr>
          <w:rFonts w:ascii="Tahoma" w:hAnsi="Tahoma" w:cs="Tahoma"/>
          <w:b w:val="0"/>
          <w:bCs/>
          <w:caps w:val="0"/>
          <w:color w:val="auto"/>
          <w:sz w:val="20"/>
          <w:szCs w:val="20"/>
          <w:shd w:val="clear" w:color="auto" w:fill="FFFFFF" w:themeFill="background1"/>
        </w:rPr>
        <w:t xml:space="preserve">putem e-maila, poštom ili ličnim dostavljanjem </w:t>
      </w:r>
      <w:r w:rsidR="00490B56" w:rsidRPr="00E62587">
        <w:rPr>
          <w:rFonts w:ascii="Tahoma" w:hAnsi="Tahoma" w:cs="Tahoma"/>
          <w:b w:val="0"/>
          <w:bCs/>
          <w:caps w:val="0"/>
          <w:color w:val="auto"/>
          <w:sz w:val="20"/>
          <w:szCs w:val="20"/>
          <w:shd w:val="clear" w:color="auto" w:fill="FFFFFF" w:themeFill="background1"/>
        </w:rPr>
        <w:t>u roku</w:t>
      </w:r>
      <w:r w:rsidR="00490B56" w:rsidRPr="00E62587">
        <w:rPr>
          <w:rFonts w:ascii="Tahoma" w:hAnsi="Tahoma" w:cs="Tahoma"/>
          <w:b w:val="0"/>
          <w:bCs/>
          <w:caps w:val="0"/>
          <w:color w:val="auto"/>
          <w:sz w:val="20"/>
          <w:szCs w:val="20"/>
        </w:rPr>
        <w:t xml:space="preserve"> od 15 dana od isteka </w:t>
      </w:r>
      <w:r w:rsidR="00BD55D0" w:rsidRPr="00E62587">
        <w:rPr>
          <w:rFonts w:ascii="Tahoma" w:hAnsi="Tahoma" w:cs="Tahoma"/>
          <w:b w:val="0"/>
          <w:bCs/>
          <w:caps w:val="0"/>
          <w:color w:val="auto"/>
          <w:sz w:val="20"/>
          <w:szCs w:val="20"/>
        </w:rPr>
        <w:t xml:space="preserve">svakih 4 mjeseca </w:t>
      </w:r>
      <w:r w:rsidR="007408A7" w:rsidRPr="00E62587">
        <w:rPr>
          <w:rFonts w:ascii="Tahoma" w:hAnsi="Tahoma" w:cs="Tahoma"/>
          <w:b w:val="0"/>
          <w:bCs/>
          <w:caps w:val="0"/>
          <w:color w:val="auto"/>
          <w:sz w:val="20"/>
          <w:szCs w:val="20"/>
        </w:rPr>
        <w:t xml:space="preserve">sprovođenja </w:t>
      </w:r>
      <w:r w:rsidR="00BD55D0" w:rsidRPr="00E62587">
        <w:rPr>
          <w:rFonts w:ascii="Tahoma" w:hAnsi="Tahoma" w:cs="Tahoma"/>
          <w:b w:val="0"/>
          <w:bCs/>
          <w:caps w:val="0"/>
          <w:color w:val="auto"/>
          <w:sz w:val="20"/>
          <w:szCs w:val="20"/>
        </w:rPr>
        <w:t xml:space="preserve">projekta poslati </w:t>
      </w:r>
      <w:r w:rsidR="00C37424" w:rsidRPr="00E62587">
        <w:rPr>
          <w:rFonts w:ascii="Tahoma" w:hAnsi="Tahoma" w:cs="Tahoma"/>
          <w:b w:val="0"/>
          <w:bCs/>
          <w:caps w:val="0"/>
          <w:color w:val="auto"/>
          <w:sz w:val="20"/>
          <w:szCs w:val="20"/>
        </w:rPr>
        <w:t xml:space="preserve">kopiju originala </w:t>
      </w:r>
      <w:r w:rsidR="00BD55D0" w:rsidRPr="00E62587">
        <w:rPr>
          <w:rFonts w:ascii="Tahoma" w:hAnsi="Tahoma" w:cs="Tahoma"/>
          <w:b w:val="0"/>
          <w:bCs/>
          <w:caps w:val="0"/>
          <w:color w:val="auto"/>
          <w:sz w:val="20"/>
          <w:szCs w:val="20"/>
        </w:rPr>
        <w:t>potpisan</w:t>
      </w:r>
      <w:r w:rsidR="00C37424" w:rsidRPr="00E62587">
        <w:rPr>
          <w:rFonts w:ascii="Tahoma" w:hAnsi="Tahoma" w:cs="Tahoma"/>
          <w:b w:val="0"/>
          <w:bCs/>
          <w:caps w:val="0"/>
          <w:color w:val="auto"/>
          <w:sz w:val="20"/>
          <w:szCs w:val="20"/>
        </w:rPr>
        <w:t>og</w:t>
      </w:r>
      <w:r w:rsidR="00054A89">
        <w:rPr>
          <w:rFonts w:ascii="Tahoma" w:hAnsi="Tahoma" w:cs="Tahoma"/>
          <w:b w:val="0"/>
          <w:bCs/>
          <w:caps w:val="0"/>
          <w:color w:val="auto"/>
          <w:sz w:val="20"/>
          <w:szCs w:val="20"/>
        </w:rPr>
        <w:t xml:space="preserve"> i pečtairanog</w:t>
      </w:r>
      <w:r w:rsidR="00BD55D0" w:rsidRPr="00E62587">
        <w:rPr>
          <w:rFonts w:ascii="Tahoma" w:hAnsi="Tahoma" w:cs="Tahoma"/>
          <w:b w:val="0"/>
          <w:bCs/>
          <w:caps w:val="0"/>
          <w:color w:val="auto"/>
          <w:sz w:val="20"/>
          <w:szCs w:val="20"/>
        </w:rPr>
        <w:t xml:space="preserve"> narativn</w:t>
      </w:r>
      <w:r w:rsidR="00C37424" w:rsidRPr="00E62587">
        <w:rPr>
          <w:rFonts w:ascii="Tahoma" w:hAnsi="Tahoma" w:cs="Tahoma"/>
          <w:b w:val="0"/>
          <w:bCs/>
          <w:caps w:val="0"/>
          <w:color w:val="auto"/>
          <w:sz w:val="20"/>
          <w:szCs w:val="20"/>
        </w:rPr>
        <w:t>og</w:t>
      </w:r>
      <w:r w:rsidR="00BD55D0" w:rsidRPr="00E62587">
        <w:rPr>
          <w:rFonts w:ascii="Tahoma" w:hAnsi="Tahoma" w:cs="Tahoma"/>
          <w:b w:val="0"/>
          <w:bCs/>
          <w:caps w:val="0"/>
          <w:color w:val="auto"/>
          <w:sz w:val="20"/>
          <w:szCs w:val="20"/>
        </w:rPr>
        <w:t xml:space="preserve"> izvještaj</w:t>
      </w:r>
      <w:r w:rsidR="00C37424" w:rsidRPr="00E62587">
        <w:rPr>
          <w:rFonts w:ascii="Tahoma" w:hAnsi="Tahoma" w:cs="Tahoma"/>
          <w:b w:val="0"/>
          <w:bCs/>
          <w:caps w:val="0"/>
          <w:color w:val="auto"/>
          <w:sz w:val="20"/>
          <w:szCs w:val="20"/>
        </w:rPr>
        <w:t>a</w:t>
      </w:r>
      <w:r w:rsidR="00BD55D0" w:rsidRPr="00E62587">
        <w:rPr>
          <w:rFonts w:ascii="Tahoma" w:hAnsi="Tahoma" w:cs="Tahoma"/>
          <w:b w:val="0"/>
          <w:bCs/>
          <w:caps w:val="0"/>
          <w:color w:val="auto"/>
          <w:sz w:val="20"/>
          <w:szCs w:val="20"/>
        </w:rPr>
        <w:t>, fin</w:t>
      </w:r>
      <w:r w:rsidR="000C50CD" w:rsidRPr="00E62587">
        <w:rPr>
          <w:rFonts w:ascii="Tahoma" w:hAnsi="Tahoma" w:cs="Tahoma"/>
          <w:b w:val="0"/>
          <w:bCs/>
          <w:caps w:val="0"/>
          <w:color w:val="auto"/>
          <w:sz w:val="20"/>
          <w:szCs w:val="20"/>
        </w:rPr>
        <w:t>a</w:t>
      </w:r>
      <w:r w:rsidR="00BD55D0" w:rsidRPr="00E62587">
        <w:rPr>
          <w:rFonts w:ascii="Tahoma" w:hAnsi="Tahoma" w:cs="Tahoma"/>
          <w:b w:val="0"/>
          <w:bCs/>
          <w:caps w:val="0"/>
          <w:color w:val="auto"/>
          <w:sz w:val="20"/>
          <w:szCs w:val="20"/>
        </w:rPr>
        <w:t>n</w:t>
      </w:r>
      <w:r w:rsidR="007408A7" w:rsidRPr="00E62587">
        <w:rPr>
          <w:rFonts w:ascii="Tahoma" w:hAnsi="Tahoma" w:cs="Tahoma"/>
          <w:b w:val="0"/>
          <w:bCs/>
          <w:caps w:val="0"/>
          <w:color w:val="auto"/>
          <w:sz w:val="20"/>
          <w:szCs w:val="20"/>
        </w:rPr>
        <w:t>s</w:t>
      </w:r>
      <w:r w:rsidR="00BD55D0" w:rsidRPr="00E62587">
        <w:rPr>
          <w:rFonts w:ascii="Tahoma" w:hAnsi="Tahoma" w:cs="Tahoma"/>
          <w:b w:val="0"/>
          <w:bCs/>
          <w:caps w:val="0"/>
          <w:color w:val="auto"/>
          <w:sz w:val="20"/>
          <w:szCs w:val="20"/>
        </w:rPr>
        <w:t>ijsk</w:t>
      </w:r>
      <w:r w:rsidR="00C37424" w:rsidRPr="00E62587">
        <w:rPr>
          <w:rFonts w:ascii="Tahoma" w:hAnsi="Tahoma" w:cs="Tahoma"/>
          <w:b w:val="0"/>
          <w:bCs/>
          <w:caps w:val="0"/>
          <w:color w:val="auto"/>
          <w:sz w:val="20"/>
          <w:szCs w:val="20"/>
        </w:rPr>
        <w:t>og</w:t>
      </w:r>
      <w:r w:rsidR="00BD55D0" w:rsidRPr="00E62587">
        <w:rPr>
          <w:rFonts w:ascii="Tahoma" w:hAnsi="Tahoma" w:cs="Tahoma"/>
          <w:b w:val="0"/>
          <w:bCs/>
          <w:caps w:val="0"/>
          <w:color w:val="auto"/>
          <w:sz w:val="20"/>
          <w:szCs w:val="20"/>
        </w:rPr>
        <w:t xml:space="preserve"> izvještaj</w:t>
      </w:r>
      <w:r w:rsidR="00C37424" w:rsidRPr="00E62587">
        <w:rPr>
          <w:rFonts w:ascii="Tahoma" w:hAnsi="Tahoma" w:cs="Tahoma"/>
          <w:b w:val="0"/>
          <w:bCs/>
          <w:caps w:val="0"/>
          <w:color w:val="auto"/>
          <w:sz w:val="20"/>
          <w:szCs w:val="20"/>
        </w:rPr>
        <w:t>a</w:t>
      </w:r>
      <w:r w:rsidR="00BD55D0" w:rsidRPr="00E62587">
        <w:rPr>
          <w:rFonts w:ascii="Tahoma" w:hAnsi="Tahoma" w:cs="Tahoma"/>
          <w:b w:val="0"/>
          <w:bCs/>
          <w:caps w:val="0"/>
          <w:color w:val="auto"/>
          <w:sz w:val="20"/>
          <w:szCs w:val="20"/>
        </w:rPr>
        <w:t xml:space="preserve"> </w:t>
      </w:r>
      <w:r w:rsidR="000C50CD" w:rsidRPr="00E62587">
        <w:rPr>
          <w:rFonts w:ascii="Tahoma" w:hAnsi="Tahoma" w:cs="Tahoma"/>
          <w:b w:val="0"/>
          <w:bCs/>
          <w:caps w:val="0"/>
          <w:color w:val="auto"/>
          <w:sz w:val="20"/>
          <w:szCs w:val="20"/>
        </w:rPr>
        <w:t>i p</w:t>
      </w:r>
      <w:r w:rsidR="00955CA1" w:rsidRPr="00E62587">
        <w:rPr>
          <w:rFonts w:ascii="Tahoma" w:hAnsi="Tahoma" w:cs="Tahoma"/>
          <w:b w:val="0"/>
          <w:bCs/>
          <w:caps w:val="0"/>
          <w:color w:val="auto"/>
          <w:sz w:val="20"/>
          <w:szCs w:val="20"/>
        </w:rPr>
        <w:t>rateć</w:t>
      </w:r>
      <w:r w:rsidR="00C37424" w:rsidRPr="00E62587">
        <w:rPr>
          <w:rFonts w:ascii="Tahoma" w:hAnsi="Tahoma" w:cs="Tahoma"/>
          <w:b w:val="0"/>
          <w:bCs/>
          <w:caps w:val="0"/>
          <w:color w:val="auto"/>
          <w:sz w:val="20"/>
          <w:szCs w:val="20"/>
        </w:rPr>
        <w:t>e</w:t>
      </w:r>
      <w:r w:rsidR="000C50CD" w:rsidRPr="00E62587">
        <w:rPr>
          <w:rFonts w:ascii="Tahoma" w:hAnsi="Tahoma" w:cs="Tahoma"/>
          <w:b w:val="0"/>
          <w:bCs/>
          <w:caps w:val="0"/>
          <w:color w:val="auto"/>
          <w:sz w:val="20"/>
          <w:szCs w:val="20"/>
        </w:rPr>
        <w:t xml:space="preserve"> dokumentacij</w:t>
      </w:r>
      <w:r w:rsidR="00C37424" w:rsidRPr="00E62587">
        <w:rPr>
          <w:rFonts w:ascii="Tahoma" w:hAnsi="Tahoma" w:cs="Tahoma"/>
          <w:b w:val="0"/>
          <w:bCs/>
          <w:caps w:val="0"/>
          <w:color w:val="auto"/>
          <w:sz w:val="20"/>
          <w:szCs w:val="20"/>
        </w:rPr>
        <w:t>e</w:t>
      </w:r>
      <w:r w:rsidR="000C50CD" w:rsidRPr="00E62587">
        <w:rPr>
          <w:rFonts w:ascii="Tahoma" w:hAnsi="Tahoma" w:cs="Tahoma"/>
          <w:b w:val="0"/>
          <w:bCs/>
          <w:caps w:val="0"/>
          <w:color w:val="auto"/>
          <w:sz w:val="20"/>
          <w:szCs w:val="20"/>
        </w:rPr>
        <w:t xml:space="preserve"> (dokaze o </w:t>
      </w:r>
      <w:r w:rsidR="00955CA1" w:rsidRPr="00E62587">
        <w:rPr>
          <w:rFonts w:ascii="Tahoma" w:hAnsi="Tahoma" w:cs="Tahoma"/>
          <w:b w:val="0"/>
          <w:bCs/>
          <w:caps w:val="0"/>
          <w:color w:val="auto"/>
          <w:sz w:val="20"/>
          <w:szCs w:val="20"/>
        </w:rPr>
        <w:t>s</w:t>
      </w:r>
      <w:r w:rsidR="007408A7" w:rsidRPr="00E62587">
        <w:rPr>
          <w:rFonts w:ascii="Tahoma" w:hAnsi="Tahoma" w:cs="Tahoma"/>
          <w:b w:val="0"/>
          <w:bCs/>
          <w:caps w:val="0"/>
          <w:color w:val="auto"/>
          <w:sz w:val="20"/>
          <w:szCs w:val="20"/>
        </w:rPr>
        <w:t xml:space="preserve">provođenju </w:t>
      </w:r>
      <w:r w:rsidR="000C50CD" w:rsidRPr="00E62587">
        <w:rPr>
          <w:rFonts w:ascii="Tahoma" w:hAnsi="Tahoma" w:cs="Tahoma"/>
          <w:b w:val="0"/>
          <w:bCs/>
          <w:caps w:val="0"/>
          <w:color w:val="auto"/>
          <w:sz w:val="20"/>
          <w:szCs w:val="20"/>
        </w:rPr>
        <w:t xml:space="preserve">aktivnosti, dokaze o </w:t>
      </w:r>
      <w:r w:rsidR="00955CA1" w:rsidRPr="00E62587">
        <w:rPr>
          <w:rFonts w:ascii="Tahoma" w:hAnsi="Tahoma" w:cs="Tahoma"/>
          <w:b w:val="0"/>
          <w:bCs/>
          <w:caps w:val="0"/>
          <w:color w:val="auto"/>
          <w:sz w:val="20"/>
          <w:szCs w:val="20"/>
        </w:rPr>
        <w:t>sprovođenju</w:t>
      </w:r>
      <w:r w:rsidR="007408A7" w:rsidRPr="00E62587">
        <w:rPr>
          <w:rFonts w:ascii="Tahoma" w:hAnsi="Tahoma" w:cs="Tahoma"/>
          <w:b w:val="0"/>
          <w:bCs/>
          <w:caps w:val="0"/>
          <w:color w:val="auto"/>
          <w:sz w:val="20"/>
          <w:szCs w:val="20"/>
        </w:rPr>
        <w:t xml:space="preserve"> </w:t>
      </w:r>
      <w:r w:rsidR="000C50CD" w:rsidRPr="00E62587">
        <w:rPr>
          <w:rFonts w:ascii="Tahoma" w:hAnsi="Tahoma" w:cs="Tahoma"/>
          <w:b w:val="0"/>
          <w:bCs/>
          <w:caps w:val="0"/>
          <w:color w:val="auto"/>
          <w:sz w:val="20"/>
          <w:szCs w:val="20"/>
        </w:rPr>
        <w:t xml:space="preserve">nabavki, </w:t>
      </w:r>
      <w:r w:rsidR="00DF11D5" w:rsidRPr="00E62587">
        <w:rPr>
          <w:rFonts w:ascii="Tahoma" w:hAnsi="Tahoma" w:cs="Tahoma"/>
          <w:b w:val="0"/>
          <w:bCs/>
          <w:caps w:val="0"/>
          <w:color w:val="auto"/>
          <w:sz w:val="20"/>
          <w:szCs w:val="20"/>
        </w:rPr>
        <w:t xml:space="preserve">dokaze o </w:t>
      </w:r>
      <w:r w:rsidR="00955CA1" w:rsidRPr="00E62587">
        <w:rPr>
          <w:rFonts w:ascii="Tahoma" w:hAnsi="Tahoma" w:cs="Tahoma"/>
          <w:b w:val="0"/>
          <w:bCs/>
          <w:caps w:val="0"/>
          <w:color w:val="auto"/>
          <w:sz w:val="20"/>
          <w:szCs w:val="20"/>
        </w:rPr>
        <w:t>s</w:t>
      </w:r>
      <w:r w:rsidR="00DF11D5" w:rsidRPr="00E62587">
        <w:rPr>
          <w:rFonts w:ascii="Tahoma" w:hAnsi="Tahoma" w:cs="Tahoma"/>
          <w:b w:val="0"/>
          <w:bCs/>
          <w:caps w:val="0"/>
          <w:color w:val="auto"/>
          <w:sz w:val="20"/>
          <w:szCs w:val="20"/>
        </w:rPr>
        <w:t>provedenim tr</w:t>
      </w:r>
      <w:r w:rsidR="001B47FF" w:rsidRPr="00E62587">
        <w:rPr>
          <w:rFonts w:ascii="Tahoma" w:hAnsi="Tahoma" w:cs="Tahoma"/>
          <w:b w:val="0"/>
          <w:bCs/>
          <w:caps w:val="0"/>
          <w:color w:val="auto"/>
          <w:sz w:val="20"/>
          <w:szCs w:val="20"/>
        </w:rPr>
        <w:t>a</w:t>
      </w:r>
      <w:r w:rsidR="00DF11D5" w:rsidRPr="00E62587">
        <w:rPr>
          <w:rFonts w:ascii="Tahoma" w:hAnsi="Tahoma" w:cs="Tahoma"/>
          <w:b w:val="0"/>
          <w:bCs/>
          <w:caps w:val="0"/>
          <w:color w:val="auto"/>
          <w:sz w:val="20"/>
          <w:szCs w:val="20"/>
        </w:rPr>
        <w:t>nsa</w:t>
      </w:r>
      <w:r w:rsidR="00B96E39" w:rsidRPr="00E62587">
        <w:rPr>
          <w:rFonts w:ascii="Tahoma" w:hAnsi="Tahoma" w:cs="Tahoma"/>
          <w:b w:val="0"/>
          <w:bCs/>
          <w:caps w:val="0"/>
          <w:color w:val="auto"/>
          <w:sz w:val="20"/>
          <w:szCs w:val="20"/>
        </w:rPr>
        <w:t>kcijama i ostale dokaze</w:t>
      </w:r>
      <w:r w:rsidR="001B47FF" w:rsidRPr="00E62587">
        <w:rPr>
          <w:rFonts w:ascii="Tahoma" w:hAnsi="Tahoma" w:cs="Tahoma"/>
          <w:b w:val="0"/>
          <w:bCs/>
          <w:caps w:val="0"/>
          <w:color w:val="auto"/>
          <w:sz w:val="20"/>
          <w:szCs w:val="20"/>
        </w:rPr>
        <w:t>, kao i dokaz da li je obveznik PDV-a ili ne)</w:t>
      </w:r>
      <w:r w:rsidR="00474F2F" w:rsidRPr="00E62587">
        <w:rPr>
          <w:rFonts w:ascii="Tahoma" w:hAnsi="Tahoma" w:cs="Tahoma"/>
          <w:b w:val="0"/>
          <w:bCs/>
          <w:caps w:val="0"/>
          <w:color w:val="auto"/>
          <w:sz w:val="20"/>
          <w:szCs w:val="20"/>
        </w:rPr>
        <w:t xml:space="preserve"> na adresu za komunikaciju </w:t>
      </w:r>
      <w:r w:rsidR="00955CA1" w:rsidRPr="00E62587">
        <w:rPr>
          <w:rFonts w:ascii="Tahoma" w:hAnsi="Tahoma" w:cs="Tahoma"/>
          <w:b w:val="0"/>
          <w:bCs/>
          <w:caps w:val="0"/>
          <w:color w:val="auto"/>
          <w:sz w:val="20"/>
          <w:szCs w:val="20"/>
        </w:rPr>
        <w:t xml:space="preserve">iz ugovora (član 6. </w:t>
      </w:r>
      <w:proofErr w:type="gramStart"/>
      <w:r w:rsidR="00955CA1" w:rsidRPr="00E62587">
        <w:rPr>
          <w:rFonts w:ascii="Tahoma" w:hAnsi="Tahoma" w:cs="Tahoma"/>
          <w:b w:val="0"/>
          <w:bCs/>
          <w:caps w:val="0"/>
          <w:color w:val="auto"/>
          <w:sz w:val="20"/>
          <w:szCs w:val="20"/>
        </w:rPr>
        <w:t>Ugovora).</w:t>
      </w:r>
      <w:proofErr w:type="gramEnd"/>
      <w:r w:rsidR="00955CA1" w:rsidRPr="00E62587">
        <w:rPr>
          <w:rFonts w:ascii="Tahoma" w:hAnsi="Tahoma" w:cs="Tahoma"/>
          <w:b w:val="0"/>
          <w:bCs/>
          <w:caps w:val="0"/>
          <w:color w:val="auto"/>
          <w:sz w:val="20"/>
          <w:szCs w:val="20"/>
        </w:rPr>
        <w:t xml:space="preserve"> </w:t>
      </w:r>
      <w:r w:rsidR="00474F2F" w:rsidRPr="00E62587">
        <w:rPr>
          <w:rFonts w:ascii="Tahoma" w:hAnsi="Tahoma" w:cs="Tahoma"/>
          <w:b w:val="0"/>
          <w:bCs/>
          <w:caps w:val="0"/>
          <w:color w:val="auto"/>
          <w:sz w:val="20"/>
          <w:szCs w:val="20"/>
        </w:rPr>
        <w:t xml:space="preserve">Ako su za </w:t>
      </w:r>
      <w:r w:rsidR="00955CA1" w:rsidRPr="00E62587">
        <w:rPr>
          <w:rFonts w:ascii="Tahoma" w:hAnsi="Tahoma" w:cs="Tahoma"/>
          <w:b w:val="0"/>
          <w:bCs/>
          <w:caps w:val="0"/>
          <w:color w:val="auto"/>
          <w:sz w:val="20"/>
          <w:szCs w:val="20"/>
        </w:rPr>
        <w:t>za</w:t>
      </w:r>
      <w:r w:rsidR="00474F2F" w:rsidRPr="00E62587">
        <w:rPr>
          <w:rFonts w:ascii="Tahoma" w:hAnsi="Tahoma" w:cs="Tahoma"/>
          <w:b w:val="0"/>
          <w:bCs/>
          <w:caps w:val="0"/>
          <w:color w:val="auto"/>
          <w:sz w:val="20"/>
          <w:szCs w:val="20"/>
        </w:rPr>
        <w:t>vršetak provjere</w:t>
      </w:r>
      <w:r w:rsidR="007C7EF4" w:rsidRPr="00E62587">
        <w:rPr>
          <w:rFonts w:ascii="Tahoma" w:hAnsi="Tahoma" w:cs="Tahoma"/>
          <w:b w:val="0"/>
          <w:bCs/>
          <w:caps w:val="0"/>
          <w:color w:val="auto"/>
          <w:sz w:val="20"/>
          <w:szCs w:val="20"/>
        </w:rPr>
        <w:t xml:space="preserve"> </w:t>
      </w:r>
      <w:proofErr w:type="gramStart"/>
      <w:r w:rsidR="002128DF" w:rsidRPr="00E62587">
        <w:rPr>
          <w:rFonts w:ascii="Tahoma" w:hAnsi="Tahoma" w:cs="Tahoma"/>
          <w:b w:val="0"/>
          <w:bCs/>
          <w:caps w:val="0"/>
          <w:color w:val="auto"/>
          <w:sz w:val="20"/>
          <w:szCs w:val="20"/>
        </w:rPr>
        <w:t xml:space="preserve">dostavljenog  </w:t>
      </w:r>
      <w:r w:rsidR="00474F2F" w:rsidRPr="00E62587">
        <w:rPr>
          <w:rFonts w:ascii="Tahoma" w:hAnsi="Tahoma" w:cs="Tahoma"/>
          <w:b w:val="0"/>
          <w:bCs/>
          <w:caps w:val="0"/>
          <w:color w:val="auto"/>
          <w:sz w:val="20"/>
          <w:szCs w:val="20"/>
        </w:rPr>
        <w:t>izvještaja</w:t>
      </w:r>
      <w:proofErr w:type="gramEnd"/>
      <w:r w:rsidR="00474F2F" w:rsidRPr="00E62587">
        <w:rPr>
          <w:rFonts w:ascii="Tahoma" w:hAnsi="Tahoma" w:cs="Tahoma"/>
          <w:b w:val="0"/>
          <w:bCs/>
          <w:caps w:val="0"/>
          <w:color w:val="auto"/>
          <w:sz w:val="20"/>
          <w:szCs w:val="20"/>
        </w:rPr>
        <w:t xml:space="preserve"> Zavodu potrebne dodatne informacije,</w:t>
      </w:r>
      <w:r w:rsidR="007C7EF4" w:rsidRPr="00E62587">
        <w:rPr>
          <w:rFonts w:ascii="Tahoma" w:hAnsi="Tahoma" w:cs="Tahoma"/>
          <w:b w:val="0"/>
          <w:bCs/>
          <w:caps w:val="0"/>
          <w:color w:val="auto"/>
          <w:sz w:val="20"/>
          <w:szCs w:val="20"/>
        </w:rPr>
        <w:t xml:space="preserve"> Zavod će,</w:t>
      </w:r>
      <w:r w:rsidR="00474F2F" w:rsidRPr="00E62587">
        <w:rPr>
          <w:rFonts w:ascii="Tahoma" w:hAnsi="Tahoma" w:cs="Tahoma"/>
          <w:b w:val="0"/>
          <w:bCs/>
          <w:caps w:val="0"/>
          <w:color w:val="auto"/>
          <w:sz w:val="20"/>
          <w:szCs w:val="20"/>
        </w:rPr>
        <w:t xml:space="preserve"> </w:t>
      </w:r>
      <w:r w:rsidR="009B2646" w:rsidRPr="00E62587">
        <w:rPr>
          <w:rFonts w:ascii="Tahoma" w:hAnsi="Tahoma" w:cs="Tahoma"/>
          <w:b w:val="0"/>
          <w:bCs/>
          <w:caps w:val="0"/>
          <w:color w:val="auto"/>
          <w:sz w:val="20"/>
          <w:szCs w:val="20"/>
        </w:rPr>
        <w:t>pis</w:t>
      </w:r>
      <w:r w:rsidR="009B2646">
        <w:rPr>
          <w:rFonts w:ascii="Tahoma" w:hAnsi="Tahoma" w:cs="Tahoma"/>
          <w:b w:val="0"/>
          <w:bCs/>
          <w:caps w:val="0"/>
          <w:color w:val="auto"/>
          <w:sz w:val="20"/>
          <w:szCs w:val="20"/>
        </w:rPr>
        <w:t>anim</w:t>
      </w:r>
      <w:r w:rsidR="009B2646" w:rsidRPr="00E62587">
        <w:rPr>
          <w:rFonts w:ascii="Tahoma" w:hAnsi="Tahoma" w:cs="Tahoma"/>
          <w:b w:val="0"/>
          <w:bCs/>
          <w:caps w:val="0"/>
          <w:color w:val="auto"/>
          <w:sz w:val="20"/>
          <w:szCs w:val="20"/>
        </w:rPr>
        <w:t xml:space="preserve"> </w:t>
      </w:r>
      <w:r w:rsidR="00474F2F" w:rsidRPr="00E62587">
        <w:rPr>
          <w:rFonts w:ascii="Tahoma" w:hAnsi="Tahoma" w:cs="Tahoma"/>
          <w:b w:val="0"/>
          <w:bCs/>
          <w:caps w:val="0"/>
          <w:color w:val="auto"/>
          <w:sz w:val="20"/>
          <w:szCs w:val="20"/>
        </w:rPr>
        <w:t xml:space="preserve">putem </w:t>
      </w:r>
      <w:r w:rsidR="007C7EF4" w:rsidRPr="00E62587">
        <w:rPr>
          <w:rFonts w:ascii="Tahoma" w:hAnsi="Tahoma" w:cs="Tahoma"/>
          <w:b w:val="0"/>
          <w:bCs/>
          <w:caps w:val="0"/>
          <w:color w:val="auto"/>
          <w:sz w:val="20"/>
          <w:szCs w:val="20"/>
        </w:rPr>
        <w:t>(e-mail na adresu za komunikaciju iz člana 6</w:t>
      </w:r>
      <w:r w:rsidR="00FF0E86" w:rsidRPr="00E62587">
        <w:rPr>
          <w:rFonts w:ascii="Tahoma" w:hAnsi="Tahoma" w:cs="Tahoma"/>
          <w:b w:val="0"/>
          <w:bCs/>
          <w:caps w:val="0"/>
          <w:color w:val="auto"/>
          <w:sz w:val="20"/>
          <w:szCs w:val="20"/>
        </w:rPr>
        <w:t>.</w:t>
      </w:r>
      <w:r w:rsidR="007C7EF4" w:rsidRPr="00E62587">
        <w:rPr>
          <w:rFonts w:ascii="Tahoma" w:hAnsi="Tahoma" w:cs="Tahoma"/>
          <w:b w:val="0"/>
          <w:bCs/>
          <w:caps w:val="0"/>
          <w:color w:val="auto"/>
          <w:sz w:val="20"/>
          <w:szCs w:val="20"/>
        </w:rPr>
        <w:t xml:space="preserve"> Ugovora</w:t>
      </w:r>
      <w:r w:rsidR="00DF66A3" w:rsidRPr="00E62587">
        <w:rPr>
          <w:rFonts w:ascii="Tahoma" w:hAnsi="Tahoma" w:cs="Tahoma"/>
          <w:b w:val="0"/>
          <w:bCs/>
          <w:caps w:val="0"/>
          <w:color w:val="auto"/>
          <w:sz w:val="20"/>
          <w:szCs w:val="20"/>
        </w:rPr>
        <w:t xml:space="preserve">) </w:t>
      </w:r>
      <w:proofErr w:type="gramStart"/>
      <w:r w:rsidR="00474F2F" w:rsidRPr="00E62587">
        <w:rPr>
          <w:rFonts w:ascii="Tahoma" w:hAnsi="Tahoma" w:cs="Tahoma"/>
          <w:b w:val="0"/>
          <w:bCs/>
          <w:caps w:val="0"/>
          <w:color w:val="auto"/>
          <w:sz w:val="20"/>
          <w:szCs w:val="20"/>
        </w:rPr>
        <w:t>od</w:t>
      </w:r>
      <w:proofErr w:type="gramEnd"/>
      <w:r w:rsidR="00474F2F" w:rsidRPr="00E62587">
        <w:rPr>
          <w:rFonts w:ascii="Tahoma" w:hAnsi="Tahoma" w:cs="Tahoma"/>
          <w:b w:val="0"/>
          <w:bCs/>
          <w:caps w:val="0"/>
          <w:color w:val="auto"/>
          <w:sz w:val="20"/>
          <w:szCs w:val="20"/>
        </w:rPr>
        <w:t xml:space="preserve"> Korisnika zahtijeva</w:t>
      </w:r>
      <w:r w:rsidR="007408A7" w:rsidRPr="00E62587">
        <w:rPr>
          <w:rFonts w:ascii="Tahoma" w:hAnsi="Tahoma" w:cs="Tahoma"/>
          <w:b w:val="0"/>
          <w:bCs/>
          <w:caps w:val="0"/>
          <w:color w:val="auto"/>
          <w:sz w:val="20"/>
          <w:szCs w:val="20"/>
        </w:rPr>
        <w:t>ti</w:t>
      </w:r>
      <w:r w:rsidR="00474F2F" w:rsidRPr="00E62587">
        <w:rPr>
          <w:rFonts w:ascii="Tahoma" w:hAnsi="Tahoma" w:cs="Tahoma"/>
          <w:b w:val="0"/>
          <w:bCs/>
          <w:caps w:val="0"/>
          <w:color w:val="auto"/>
          <w:sz w:val="20"/>
          <w:szCs w:val="20"/>
        </w:rPr>
        <w:t xml:space="preserve"> njihovo dostavljanje, u za to naznačenom roku</w:t>
      </w:r>
      <w:r w:rsidR="00DF66A3" w:rsidRPr="00E62587">
        <w:rPr>
          <w:rFonts w:ascii="Tahoma" w:hAnsi="Tahoma" w:cs="Tahoma"/>
          <w:b w:val="0"/>
          <w:bCs/>
          <w:caps w:val="0"/>
          <w:color w:val="auto"/>
          <w:sz w:val="20"/>
          <w:szCs w:val="20"/>
        </w:rPr>
        <w:t>. Rok za dostav</w:t>
      </w:r>
      <w:r w:rsidR="00955CA1" w:rsidRPr="00E62587">
        <w:rPr>
          <w:rFonts w:ascii="Tahoma" w:hAnsi="Tahoma" w:cs="Tahoma"/>
          <w:b w:val="0"/>
          <w:bCs/>
          <w:caps w:val="0"/>
          <w:color w:val="auto"/>
          <w:sz w:val="20"/>
          <w:szCs w:val="20"/>
        </w:rPr>
        <w:t>ljanje</w:t>
      </w:r>
      <w:r w:rsidR="00DF66A3" w:rsidRPr="00E62587">
        <w:rPr>
          <w:rFonts w:ascii="Tahoma" w:hAnsi="Tahoma" w:cs="Tahoma"/>
          <w:b w:val="0"/>
          <w:bCs/>
          <w:caps w:val="0"/>
          <w:color w:val="auto"/>
          <w:sz w:val="20"/>
          <w:szCs w:val="20"/>
        </w:rPr>
        <w:t xml:space="preserve"> </w:t>
      </w:r>
      <w:r w:rsidR="00D87A0B" w:rsidRPr="00E62587">
        <w:rPr>
          <w:rFonts w:ascii="Tahoma" w:hAnsi="Tahoma" w:cs="Tahoma"/>
          <w:b w:val="0"/>
          <w:bCs/>
          <w:caps w:val="0"/>
          <w:color w:val="auto"/>
          <w:sz w:val="20"/>
          <w:szCs w:val="20"/>
        </w:rPr>
        <w:t>dodatnih</w:t>
      </w:r>
      <w:r w:rsidR="00DF66A3" w:rsidRPr="00E62587">
        <w:rPr>
          <w:rFonts w:ascii="Tahoma" w:hAnsi="Tahoma" w:cs="Tahoma"/>
          <w:b w:val="0"/>
          <w:bCs/>
          <w:caps w:val="0"/>
          <w:color w:val="auto"/>
          <w:sz w:val="20"/>
          <w:szCs w:val="20"/>
        </w:rPr>
        <w:t xml:space="preserve"> informacija</w:t>
      </w:r>
      <w:r w:rsidR="00474F2F" w:rsidRPr="00E62587">
        <w:rPr>
          <w:rFonts w:ascii="Tahoma" w:hAnsi="Tahoma" w:cs="Tahoma"/>
          <w:b w:val="0"/>
          <w:bCs/>
          <w:caps w:val="0"/>
          <w:color w:val="auto"/>
          <w:sz w:val="20"/>
          <w:szCs w:val="20"/>
        </w:rPr>
        <w:t xml:space="preserve"> ne mož</w:t>
      </w:r>
      <w:r w:rsidR="00054A89">
        <w:rPr>
          <w:rFonts w:ascii="Tahoma" w:hAnsi="Tahoma" w:cs="Tahoma"/>
          <w:b w:val="0"/>
          <w:bCs/>
          <w:caps w:val="0"/>
          <w:color w:val="auto"/>
          <w:sz w:val="20"/>
          <w:szCs w:val="20"/>
        </w:rPr>
        <w:t xml:space="preserve">e biti kraći </w:t>
      </w:r>
      <w:proofErr w:type="gramStart"/>
      <w:r w:rsidR="00054A89">
        <w:rPr>
          <w:rFonts w:ascii="Tahoma" w:hAnsi="Tahoma" w:cs="Tahoma"/>
          <w:b w:val="0"/>
          <w:bCs/>
          <w:caps w:val="0"/>
          <w:color w:val="auto"/>
          <w:sz w:val="20"/>
          <w:szCs w:val="20"/>
        </w:rPr>
        <w:t>od</w:t>
      </w:r>
      <w:proofErr w:type="gramEnd"/>
      <w:r w:rsidR="00054A89">
        <w:rPr>
          <w:rFonts w:ascii="Tahoma" w:hAnsi="Tahoma" w:cs="Tahoma"/>
          <w:b w:val="0"/>
          <w:bCs/>
          <w:caps w:val="0"/>
          <w:color w:val="auto"/>
          <w:sz w:val="20"/>
          <w:szCs w:val="20"/>
        </w:rPr>
        <w:t xml:space="preserve"> 3 niti duži od 10 </w:t>
      </w:r>
      <w:r w:rsidR="00474F2F" w:rsidRPr="00E62587">
        <w:rPr>
          <w:rFonts w:ascii="Tahoma" w:hAnsi="Tahoma" w:cs="Tahoma"/>
          <w:b w:val="0"/>
          <w:bCs/>
          <w:caps w:val="0"/>
          <w:color w:val="auto"/>
          <w:sz w:val="20"/>
          <w:szCs w:val="20"/>
        </w:rPr>
        <w:t xml:space="preserve">radnih dana. </w:t>
      </w:r>
      <w:r w:rsidR="001320B8" w:rsidRPr="00E62587">
        <w:rPr>
          <w:rFonts w:ascii="Tahoma" w:hAnsi="Tahoma" w:cs="Tahoma"/>
          <w:b w:val="0"/>
          <w:bCs/>
          <w:caps w:val="0"/>
          <w:color w:val="auto"/>
          <w:sz w:val="20"/>
          <w:szCs w:val="20"/>
        </w:rPr>
        <w:t>Zavod mora odobriti</w:t>
      </w:r>
      <w:r w:rsidR="00474F2F" w:rsidRPr="00E62587">
        <w:rPr>
          <w:rFonts w:ascii="Tahoma" w:hAnsi="Tahoma" w:cs="Tahoma"/>
          <w:b w:val="0"/>
          <w:bCs/>
          <w:caps w:val="0"/>
          <w:color w:val="auto"/>
          <w:sz w:val="20"/>
          <w:szCs w:val="20"/>
        </w:rPr>
        <w:t xml:space="preserve"> </w:t>
      </w:r>
      <w:r w:rsidR="00D87A0B" w:rsidRPr="00E62587">
        <w:rPr>
          <w:rFonts w:ascii="Tahoma" w:hAnsi="Tahoma" w:cs="Tahoma"/>
          <w:b w:val="0"/>
          <w:bCs/>
          <w:caps w:val="0"/>
          <w:color w:val="auto"/>
          <w:sz w:val="20"/>
          <w:szCs w:val="20"/>
        </w:rPr>
        <w:t>Izvještaj</w:t>
      </w:r>
      <w:r w:rsidR="00474F2F" w:rsidRPr="00E62587">
        <w:rPr>
          <w:rFonts w:ascii="Tahoma" w:hAnsi="Tahoma" w:cs="Tahoma"/>
          <w:b w:val="0"/>
          <w:bCs/>
          <w:caps w:val="0"/>
          <w:color w:val="auto"/>
          <w:sz w:val="20"/>
          <w:szCs w:val="20"/>
        </w:rPr>
        <w:t xml:space="preserve"> o napret</w:t>
      </w:r>
      <w:r w:rsidR="001320B8" w:rsidRPr="00E62587">
        <w:rPr>
          <w:rFonts w:ascii="Tahoma" w:hAnsi="Tahoma" w:cs="Tahoma"/>
          <w:b w:val="0"/>
          <w:bCs/>
          <w:caps w:val="0"/>
          <w:color w:val="auto"/>
          <w:sz w:val="20"/>
          <w:szCs w:val="20"/>
        </w:rPr>
        <w:t>ku</w:t>
      </w:r>
      <w:r w:rsidR="00474F2F" w:rsidRPr="00E62587">
        <w:rPr>
          <w:rFonts w:ascii="Tahoma" w:hAnsi="Tahoma" w:cs="Tahoma"/>
          <w:b w:val="0"/>
          <w:bCs/>
          <w:caps w:val="0"/>
          <w:color w:val="auto"/>
          <w:sz w:val="20"/>
          <w:szCs w:val="20"/>
        </w:rPr>
        <w:t xml:space="preserve"> najkasnije 30</w:t>
      </w:r>
      <w:r w:rsidR="001320B8" w:rsidRPr="00E62587">
        <w:rPr>
          <w:rFonts w:ascii="Tahoma" w:hAnsi="Tahoma" w:cs="Tahoma"/>
          <w:b w:val="0"/>
          <w:bCs/>
          <w:caps w:val="0"/>
          <w:color w:val="auto"/>
          <w:sz w:val="20"/>
          <w:szCs w:val="20"/>
        </w:rPr>
        <w:t xml:space="preserve"> </w:t>
      </w:r>
      <w:proofErr w:type="gramStart"/>
      <w:r w:rsidR="001320B8" w:rsidRPr="00E62587">
        <w:rPr>
          <w:rFonts w:ascii="Tahoma" w:hAnsi="Tahoma" w:cs="Tahoma"/>
          <w:b w:val="0"/>
          <w:bCs/>
          <w:caps w:val="0"/>
          <w:color w:val="auto"/>
          <w:sz w:val="20"/>
          <w:szCs w:val="20"/>
        </w:rPr>
        <w:t>dana</w:t>
      </w:r>
      <w:proofErr w:type="gramEnd"/>
      <w:r w:rsidR="001320B8" w:rsidRPr="00E62587">
        <w:rPr>
          <w:rFonts w:ascii="Tahoma" w:hAnsi="Tahoma" w:cs="Tahoma"/>
          <w:b w:val="0"/>
          <w:bCs/>
          <w:caps w:val="0"/>
          <w:color w:val="auto"/>
          <w:sz w:val="20"/>
          <w:szCs w:val="20"/>
        </w:rPr>
        <w:t xml:space="preserve"> od dana predaje. </w:t>
      </w:r>
    </w:p>
    <w:p w:rsidR="00FC6E6F" w:rsidRPr="00E62587" w:rsidRDefault="00FC6E6F" w:rsidP="00093DAC">
      <w:pPr>
        <w:pStyle w:val="Headno"/>
        <w:spacing w:before="120" w:after="120"/>
        <w:ind w:left="0"/>
        <w:rPr>
          <w:rFonts w:ascii="Tahoma" w:hAnsi="Tahoma" w:cs="Tahoma"/>
          <w:b w:val="0"/>
          <w:bCs/>
          <w:caps w:val="0"/>
          <w:color w:val="auto"/>
          <w:sz w:val="20"/>
          <w:szCs w:val="20"/>
        </w:rPr>
      </w:pPr>
      <w:proofErr w:type="gramStart"/>
      <w:r w:rsidRPr="00E62587">
        <w:rPr>
          <w:rFonts w:ascii="Tahoma" w:hAnsi="Tahoma" w:cs="Tahoma"/>
          <w:b w:val="0"/>
          <w:bCs/>
          <w:caps w:val="0"/>
          <w:color w:val="auto"/>
          <w:sz w:val="20"/>
          <w:szCs w:val="20"/>
        </w:rPr>
        <w:t>Original potpisanog izvještaja s originalnom p</w:t>
      </w:r>
      <w:r w:rsidR="00B24944" w:rsidRPr="00E62587">
        <w:rPr>
          <w:rFonts w:ascii="Tahoma" w:hAnsi="Tahoma" w:cs="Tahoma"/>
          <w:b w:val="0"/>
          <w:bCs/>
          <w:caps w:val="0"/>
          <w:color w:val="auto"/>
          <w:sz w:val="20"/>
          <w:szCs w:val="20"/>
        </w:rPr>
        <w:t xml:space="preserve">ratećom </w:t>
      </w:r>
      <w:r w:rsidRPr="00E62587">
        <w:rPr>
          <w:rFonts w:ascii="Tahoma" w:hAnsi="Tahoma" w:cs="Tahoma"/>
          <w:b w:val="0"/>
          <w:bCs/>
          <w:caps w:val="0"/>
          <w:color w:val="auto"/>
          <w:sz w:val="20"/>
          <w:szCs w:val="20"/>
        </w:rPr>
        <w:t xml:space="preserve">dokumentacijom ostaje kod Korisnika u arhivi, a Zavod u svakom trenutku može </w:t>
      </w:r>
      <w:r w:rsidR="00D87A0B" w:rsidRPr="00E62587">
        <w:rPr>
          <w:rFonts w:ascii="Tahoma" w:hAnsi="Tahoma" w:cs="Tahoma"/>
          <w:b w:val="0"/>
          <w:bCs/>
          <w:caps w:val="0"/>
          <w:color w:val="auto"/>
          <w:sz w:val="20"/>
          <w:szCs w:val="20"/>
        </w:rPr>
        <w:t>zatražiti</w:t>
      </w:r>
      <w:r w:rsidRPr="00E62587">
        <w:rPr>
          <w:rFonts w:ascii="Tahoma" w:hAnsi="Tahoma" w:cs="Tahoma"/>
          <w:b w:val="0"/>
          <w:bCs/>
          <w:caps w:val="0"/>
          <w:color w:val="auto"/>
          <w:sz w:val="20"/>
          <w:szCs w:val="20"/>
        </w:rPr>
        <w:t xml:space="preserve"> uvid u originale</w:t>
      </w:r>
      <w:r w:rsidR="00741B23" w:rsidRPr="00E62587">
        <w:rPr>
          <w:rFonts w:ascii="Tahoma" w:hAnsi="Tahoma" w:cs="Tahoma"/>
          <w:b w:val="0"/>
          <w:bCs/>
          <w:caps w:val="0"/>
          <w:color w:val="auto"/>
          <w:sz w:val="20"/>
          <w:szCs w:val="20"/>
        </w:rPr>
        <w:t>.</w:t>
      </w:r>
      <w:proofErr w:type="gramEnd"/>
      <w:r w:rsidR="00741B23" w:rsidRPr="00E62587">
        <w:rPr>
          <w:rFonts w:ascii="Tahoma" w:hAnsi="Tahoma" w:cs="Tahoma"/>
          <w:b w:val="0"/>
          <w:bCs/>
          <w:caps w:val="0"/>
          <w:color w:val="auto"/>
          <w:sz w:val="20"/>
          <w:szCs w:val="20"/>
        </w:rPr>
        <w:t xml:space="preserve"> </w:t>
      </w:r>
      <w:proofErr w:type="gramStart"/>
      <w:r w:rsidR="00741B23" w:rsidRPr="00E62587">
        <w:rPr>
          <w:rFonts w:ascii="Tahoma" w:hAnsi="Tahoma" w:cs="Tahoma"/>
          <w:b w:val="0"/>
          <w:bCs/>
          <w:caps w:val="0"/>
          <w:color w:val="auto"/>
          <w:sz w:val="20"/>
          <w:szCs w:val="20"/>
        </w:rPr>
        <w:t>Korisnik mora čuvati originale u svojoj arhivi 5 godina.</w:t>
      </w:r>
      <w:proofErr w:type="gramEnd"/>
    </w:p>
    <w:p w:rsidR="005011C2" w:rsidRPr="00E62587" w:rsidRDefault="0072057E" w:rsidP="005011C2">
      <w:pPr>
        <w:pStyle w:val="Headno"/>
        <w:spacing w:before="120" w:after="120"/>
        <w:ind w:left="0"/>
        <w:rPr>
          <w:rFonts w:ascii="Tahoma" w:hAnsi="Tahoma" w:cs="Tahoma"/>
          <w:b w:val="0"/>
          <w:bCs/>
          <w:caps w:val="0"/>
          <w:color w:val="auto"/>
          <w:sz w:val="20"/>
          <w:szCs w:val="20"/>
        </w:rPr>
      </w:pPr>
      <w:r w:rsidRPr="00E62587">
        <w:rPr>
          <w:rFonts w:ascii="Tahoma" w:hAnsi="Tahoma" w:cs="Tahoma"/>
          <w:caps w:val="0"/>
          <w:color w:val="1F4E79" w:themeColor="accent1" w:themeShade="80"/>
          <w:sz w:val="20"/>
          <w:szCs w:val="20"/>
        </w:rPr>
        <w:t>Završni izvještaj</w:t>
      </w:r>
      <w:r w:rsidRPr="00E62587">
        <w:rPr>
          <w:rFonts w:ascii="Tahoma" w:hAnsi="Tahoma" w:cs="Tahoma"/>
          <w:b w:val="0"/>
          <w:bCs/>
          <w:caps w:val="0"/>
          <w:color w:val="auto"/>
          <w:sz w:val="20"/>
          <w:szCs w:val="20"/>
        </w:rPr>
        <w:t xml:space="preserve"> Korisnik dostavlja putem e -maila,</w:t>
      </w:r>
      <w:r w:rsidR="00E62587" w:rsidRPr="00E62587">
        <w:rPr>
          <w:rFonts w:ascii="Tahoma" w:hAnsi="Tahoma" w:cs="Tahoma"/>
          <w:b w:val="0"/>
          <w:bCs/>
          <w:caps w:val="0"/>
          <w:color w:val="auto"/>
          <w:sz w:val="20"/>
          <w:szCs w:val="20"/>
        </w:rPr>
        <w:t xml:space="preserve"> </w:t>
      </w:r>
      <w:r w:rsidRPr="00E62587">
        <w:rPr>
          <w:rFonts w:ascii="Tahoma" w:hAnsi="Tahoma" w:cs="Tahoma"/>
          <w:b w:val="0"/>
          <w:bCs/>
          <w:caps w:val="0"/>
          <w:color w:val="auto"/>
          <w:sz w:val="20"/>
          <w:szCs w:val="20"/>
        </w:rPr>
        <w:t xml:space="preserve">poštom </w:t>
      </w:r>
      <w:proofErr w:type="gramStart"/>
      <w:r w:rsidRPr="00E62587">
        <w:rPr>
          <w:rFonts w:ascii="Tahoma" w:hAnsi="Tahoma" w:cs="Tahoma"/>
          <w:b w:val="0"/>
          <w:bCs/>
          <w:caps w:val="0"/>
          <w:color w:val="auto"/>
          <w:sz w:val="20"/>
          <w:szCs w:val="20"/>
        </w:rPr>
        <w:t>ili</w:t>
      </w:r>
      <w:proofErr w:type="gramEnd"/>
      <w:r w:rsidRPr="00E62587">
        <w:rPr>
          <w:rFonts w:ascii="Tahoma" w:hAnsi="Tahoma" w:cs="Tahoma"/>
          <w:b w:val="0"/>
          <w:bCs/>
          <w:caps w:val="0"/>
          <w:color w:val="auto"/>
          <w:sz w:val="20"/>
          <w:szCs w:val="20"/>
        </w:rPr>
        <w:t xml:space="preserve"> ličnim dostavljanjem</w:t>
      </w:r>
      <w:r w:rsidR="0013067B" w:rsidRPr="00E62587">
        <w:rPr>
          <w:rFonts w:ascii="Tahoma" w:hAnsi="Tahoma" w:cs="Tahoma"/>
          <w:b w:val="0"/>
          <w:bCs/>
          <w:caps w:val="0"/>
          <w:color w:val="auto"/>
          <w:sz w:val="20"/>
          <w:szCs w:val="20"/>
        </w:rPr>
        <w:t xml:space="preserve"> u roku od 30 dana od dana isteka razdoblja za </w:t>
      </w:r>
      <w:r w:rsidR="005011C2" w:rsidRPr="00E62587">
        <w:rPr>
          <w:rFonts w:ascii="Tahoma" w:hAnsi="Tahoma" w:cs="Tahoma"/>
          <w:b w:val="0"/>
          <w:bCs/>
          <w:caps w:val="0"/>
          <w:color w:val="auto"/>
          <w:sz w:val="20"/>
          <w:szCs w:val="20"/>
        </w:rPr>
        <w:t>sprovođenje</w:t>
      </w:r>
      <w:r w:rsidR="0013067B" w:rsidRPr="00E62587">
        <w:rPr>
          <w:rFonts w:ascii="Tahoma" w:hAnsi="Tahoma" w:cs="Tahoma"/>
          <w:b w:val="0"/>
          <w:bCs/>
          <w:caps w:val="0"/>
          <w:color w:val="auto"/>
          <w:sz w:val="20"/>
          <w:szCs w:val="20"/>
        </w:rPr>
        <w:t xml:space="preserve"> projekta.</w:t>
      </w:r>
      <w:r w:rsidR="00D87A0B" w:rsidRPr="00E62587">
        <w:rPr>
          <w:rFonts w:ascii="Tahoma" w:hAnsi="Tahoma" w:cs="Tahoma"/>
          <w:b w:val="0"/>
          <w:bCs/>
          <w:caps w:val="0"/>
          <w:color w:val="auto"/>
          <w:sz w:val="20"/>
          <w:szCs w:val="20"/>
        </w:rPr>
        <w:t xml:space="preserve"> </w:t>
      </w:r>
      <w:r w:rsidR="00CB2E74" w:rsidRPr="00E62587">
        <w:rPr>
          <w:rFonts w:ascii="Tahoma" w:hAnsi="Tahoma" w:cs="Tahoma"/>
          <w:b w:val="0"/>
          <w:bCs/>
          <w:caps w:val="0"/>
          <w:color w:val="auto"/>
          <w:sz w:val="20"/>
          <w:szCs w:val="20"/>
        </w:rPr>
        <w:t xml:space="preserve">Šalje se </w:t>
      </w:r>
      <w:r w:rsidR="004637F5" w:rsidRPr="00E62587">
        <w:rPr>
          <w:rFonts w:ascii="Tahoma" w:hAnsi="Tahoma" w:cs="Tahoma"/>
          <w:b w:val="0"/>
          <w:bCs/>
          <w:caps w:val="0"/>
          <w:color w:val="auto"/>
          <w:sz w:val="20"/>
          <w:szCs w:val="20"/>
        </w:rPr>
        <w:t xml:space="preserve">kopija originala </w:t>
      </w:r>
      <w:r w:rsidR="00F3660C" w:rsidRPr="00E62587">
        <w:rPr>
          <w:rFonts w:ascii="Tahoma" w:hAnsi="Tahoma" w:cs="Tahoma"/>
          <w:b w:val="0"/>
          <w:bCs/>
          <w:caps w:val="0"/>
          <w:color w:val="auto"/>
          <w:sz w:val="20"/>
          <w:szCs w:val="20"/>
        </w:rPr>
        <w:t>potpisan</w:t>
      </w:r>
      <w:r w:rsidR="004637F5" w:rsidRPr="00E62587">
        <w:rPr>
          <w:rFonts w:ascii="Tahoma" w:hAnsi="Tahoma" w:cs="Tahoma"/>
          <w:b w:val="0"/>
          <w:bCs/>
          <w:caps w:val="0"/>
          <w:color w:val="auto"/>
          <w:sz w:val="20"/>
          <w:szCs w:val="20"/>
        </w:rPr>
        <w:t>og</w:t>
      </w:r>
      <w:r w:rsidR="00F3660C" w:rsidRPr="00E62587">
        <w:rPr>
          <w:rFonts w:ascii="Tahoma" w:hAnsi="Tahoma" w:cs="Tahoma"/>
          <w:b w:val="0"/>
          <w:bCs/>
          <w:caps w:val="0"/>
          <w:color w:val="auto"/>
          <w:sz w:val="20"/>
          <w:szCs w:val="20"/>
        </w:rPr>
        <w:t xml:space="preserve"> </w:t>
      </w:r>
      <w:r w:rsidR="00114162">
        <w:rPr>
          <w:rFonts w:ascii="Tahoma" w:hAnsi="Tahoma" w:cs="Tahoma"/>
          <w:b w:val="0"/>
          <w:bCs/>
          <w:caps w:val="0"/>
          <w:color w:val="auto"/>
          <w:sz w:val="20"/>
          <w:szCs w:val="20"/>
        </w:rPr>
        <w:t xml:space="preserve">i pečatiranog </w:t>
      </w:r>
      <w:r w:rsidR="00F3660C" w:rsidRPr="00E62587">
        <w:rPr>
          <w:rFonts w:ascii="Tahoma" w:hAnsi="Tahoma" w:cs="Tahoma"/>
          <w:b w:val="0"/>
          <w:bCs/>
          <w:caps w:val="0"/>
          <w:color w:val="auto"/>
          <w:sz w:val="20"/>
          <w:szCs w:val="20"/>
        </w:rPr>
        <w:t>n</w:t>
      </w:r>
      <w:r w:rsidR="005011C2" w:rsidRPr="00E62587">
        <w:rPr>
          <w:rFonts w:ascii="Tahoma" w:hAnsi="Tahoma" w:cs="Tahoma"/>
          <w:b w:val="0"/>
          <w:bCs/>
          <w:caps w:val="0"/>
          <w:color w:val="auto"/>
          <w:sz w:val="20"/>
          <w:szCs w:val="20"/>
        </w:rPr>
        <w:t>arativn</w:t>
      </w:r>
      <w:r w:rsidR="004637F5" w:rsidRPr="00E62587">
        <w:rPr>
          <w:rFonts w:ascii="Tahoma" w:hAnsi="Tahoma" w:cs="Tahoma"/>
          <w:b w:val="0"/>
          <w:bCs/>
          <w:caps w:val="0"/>
          <w:color w:val="auto"/>
          <w:sz w:val="20"/>
          <w:szCs w:val="20"/>
        </w:rPr>
        <w:t>og</w:t>
      </w:r>
      <w:r w:rsidR="005011C2" w:rsidRPr="00E62587">
        <w:rPr>
          <w:rFonts w:ascii="Tahoma" w:hAnsi="Tahoma" w:cs="Tahoma"/>
          <w:b w:val="0"/>
          <w:bCs/>
          <w:caps w:val="0"/>
          <w:color w:val="auto"/>
          <w:sz w:val="20"/>
          <w:szCs w:val="20"/>
        </w:rPr>
        <w:t xml:space="preserve"> izvještaj</w:t>
      </w:r>
      <w:r w:rsidR="004637F5" w:rsidRPr="00E62587">
        <w:rPr>
          <w:rFonts w:ascii="Tahoma" w:hAnsi="Tahoma" w:cs="Tahoma"/>
          <w:b w:val="0"/>
          <w:bCs/>
          <w:caps w:val="0"/>
          <w:color w:val="auto"/>
          <w:sz w:val="20"/>
          <w:szCs w:val="20"/>
        </w:rPr>
        <w:t>a</w:t>
      </w:r>
      <w:r w:rsidR="005011C2" w:rsidRPr="00E62587">
        <w:rPr>
          <w:rFonts w:ascii="Tahoma" w:hAnsi="Tahoma" w:cs="Tahoma"/>
          <w:b w:val="0"/>
          <w:bCs/>
          <w:caps w:val="0"/>
          <w:color w:val="auto"/>
          <w:sz w:val="20"/>
          <w:szCs w:val="20"/>
        </w:rPr>
        <w:t>, finans</w:t>
      </w:r>
      <w:r w:rsidR="00F3660C" w:rsidRPr="00E62587">
        <w:rPr>
          <w:rFonts w:ascii="Tahoma" w:hAnsi="Tahoma" w:cs="Tahoma"/>
          <w:b w:val="0"/>
          <w:bCs/>
          <w:caps w:val="0"/>
          <w:color w:val="auto"/>
          <w:sz w:val="20"/>
          <w:szCs w:val="20"/>
        </w:rPr>
        <w:t>ijsk</w:t>
      </w:r>
      <w:r w:rsidR="004637F5" w:rsidRPr="00E62587">
        <w:rPr>
          <w:rFonts w:ascii="Tahoma" w:hAnsi="Tahoma" w:cs="Tahoma"/>
          <w:b w:val="0"/>
          <w:bCs/>
          <w:caps w:val="0"/>
          <w:color w:val="auto"/>
          <w:sz w:val="20"/>
          <w:szCs w:val="20"/>
        </w:rPr>
        <w:t>og</w:t>
      </w:r>
      <w:r w:rsidR="00F3660C" w:rsidRPr="00E62587">
        <w:rPr>
          <w:rFonts w:ascii="Tahoma" w:hAnsi="Tahoma" w:cs="Tahoma"/>
          <w:b w:val="0"/>
          <w:bCs/>
          <w:caps w:val="0"/>
          <w:color w:val="auto"/>
          <w:sz w:val="20"/>
          <w:szCs w:val="20"/>
        </w:rPr>
        <w:t xml:space="preserve"> izvještaj</w:t>
      </w:r>
      <w:r w:rsidR="004637F5" w:rsidRPr="00E62587">
        <w:rPr>
          <w:rFonts w:ascii="Tahoma" w:hAnsi="Tahoma" w:cs="Tahoma"/>
          <w:b w:val="0"/>
          <w:bCs/>
          <w:caps w:val="0"/>
          <w:color w:val="auto"/>
          <w:sz w:val="20"/>
          <w:szCs w:val="20"/>
        </w:rPr>
        <w:t>a</w:t>
      </w:r>
      <w:r w:rsidR="00F3660C" w:rsidRPr="00E62587">
        <w:rPr>
          <w:rFonts w:ascii="Tahoma" w:hAnsi="Tahoma" w:cs="Tahoma"/>
          <w:b w:val="0"/>
          <w:bCs/>
          <w:caps w:val="0"/>
          <w:color w:val="auto"/>
          <w:sz w:val="20"/>
          <w:szCs w:val="20"/>
        </w:rPr>
        <w:t xml:space="preserve"> i </w:t>
      </w:r>
      <w:r w:rsidR="005011C2" w:rsidRPr="00E62587">
        <w:rPr>
          <w:rFonts w:ascii="Tahoma" w:hAnsi="Tahoma" w:cs="Tahoma"/>
          <w:b w:val="0"/>
          <w:bCs/>
          <w:caps w:val="0"/>
          <w:color w:val="auto"/>
          <w:sz w:val="20"/>
          <w:szCs w:val="20"/>
        </w:rPr>
        <w:t>prateć</w:t>
      </w:r>
      <w:r w:rsidR="004637F5" w:rsidRPr="00E62587">
        <w:rPr>
          <w:rFonts w:ascii="Tahoma" w:hAnsi="Tahoma" w:cs="Tahoma"/>
          <w:b w:val="0"/>
          <w:bCs/>
          <w:caps w:val="0"/>
          <w:color w:val="auto"/>
          <w:sz w:val="20"/>
          <w:szCs w:val="20"/>
        </w:rPr>
        <w:t>e</w:t>
      </w:r>
      <w:r w:rsidR="00F3660C" w:rsidRPr="00E62587">
        <w:rPr>
          <w:rFonts w:ascii="Tahoma" w:hAnsi="Tahoma" w:cs="Tahoma"/>
          <w:b w:val="0"/>
          <w:bCs/>
          <w:caps w:val="0"/>
          <w:color w:val="auto"/>
          <w:sz w:val="20"/>
          <w:szCs w:val="20"/>
        </w:rPr>
        <w:t xml:space="preserve"> dokumentacij</w:t>
      </w:r>
      <w:r w:rsidR="004637F5" w:rsidRPr="00E62587">
        <w:rPr>
          <w:rFonts w:ascii="Tahoma" w:hAnsi="Tahoma" w:cs="Tahoma"/>
          <w:b w:val="0"/>
          <w:bCs/>
          <w:caps w:val="0"/>
          <w:color w:val="auto"/>
          <w:sz w:val="20"/>
          <w:szCs w:val="20"/>
        </w:rPr>
        <w:t>e</w:t>
      </w:r>
      <w:r w:rsidR="00F3660C" w:rsidRPr="00E62587">
        <w:rPr>
          <w:rFonts w:ascii="Tahoma" w:hAnsi="Tahoma" w:cs="Tahoma"/>
          <w:b w:val="0"/>
          <w:bCs/>
          <w:caps w:val="0"/>
          <w:color w:val="auto"/>
          <w:sz w:val="20"/>
          <w:szCs w:val="20"/>
        </w:rPr>
        <w:t xml:space="preserve"> (dokaze o </w:t>
      </w:r>
      <w:r w:rsidR="007408A7" w:rsidRPr="00E62587">
        <w:rPr>
          <w:rFonts w:ascii="Tahoma" w:hAnsi="Tahoma" w:cs="Tahoma"/>
          <w:b w:val="0"/>
          <w:bCs/>
          <w:caps w:val="0"/>
          <w:color w:val="auto"/>
          <w:sz w:val="20"/>
          <w:szCs w:val="20"/>
        </w:rPr>
        <w:t xml:space="preserve">sprovođenju </w:t>
      </w:r>
      <w:r w:rsidR="00F3660C" w:rsidRPr="00E62587">
        <w:rPr>
          <w:rFonts w:ascii="Tahoma" w:hAnsi="Tahoma" w:cs="Tahoma"/>
          <w:b w:val="0"/>
          <w:bCs/>
          <w:caps w:val="0"/>
          <w:color w:val="auto"/>
          <w:sz w:val="20"/>
          <w:szCs w:val="20"/>
        </w:rPr>
        <w:t xml:space="preserve">aktivnosti, dokaze o </w:t>
      </w:r>
      <w:r w:rsidR="007408A7" w:rsidRPr="00E62587">
        <w:rPr>
          <w:rFonts w:ascii="Tahoma" w:hAnsi="Tahoma" w:cs="Tahoma"/>
          <w:b w:val="0"/>
          <w:bCs/>
          <w:caps w:val="0"/>
          <w:color w:val="auto"/>
          <w:sz w:val="20"/>
          <w:szCs w:val="20"/>
        </w:rPr>
        <w:t xml:space="preserve">sprovođenju </w:t>
      </w:r>
      <w:r w:rsidR="00F3660C" w:rsidRPr="00E62587">
        <w:rPr>
          <w:rFonts w:ascii="Tahoma" w:hAnsi="Tahoma" w:cs="Tahoma"/>
          <w:b w:val="0"/>
          <w:bCs/>
          <w:caps w:val="0"/>
          <w:color w:val="auto"/>
          <w:sz w:val="20"/>
          <w:szCs w:val="20"/>
        </w:rPr>
        <w:t xml:space="preserve">nabavki, dokaze o </w:t>
      </w:r>
      <w:r w:rsidR="007408A7" w:rsidRPr="00E62587">
        <w:rPr>
          <w:rFonts w:ascii="Tahoma" w:hAnsi="Tahoma" w:cs="Tahoma"/>
          <w:b w:val="0"/>
          <w:bCs/>
          <w:caps w:val="0"/>
          <w:color w:val="auto"/>
          <w:sz w:val="20"/>
          <w:szCs w:val="20"/>
        </w:rPr>
        <w:t>s</w:t>
      </w:r>
      <w:r w:rsidR="00F3660C" w:rsidRPr="00E62587">
        <w:rPr>
          <w:rFonts w:ascii="Tahoma" w:hAnsi="Tahoma" w:cs="Tahoma"/>
          <w:b w:val="0"/>
          <w:bCs/>
          <w:caps w:val="0"/>
          <w:color w:val="auto"/>
          <w:sz w:val="20"/>
          <w:szCs w:val="20"/>
        </w:rPr>
        <w:t>provedenim tr</w:t>
      </w:r>
      <w:r w:rsidR="003D3822" w:rsidRPr="00E62587">
        <w:rPr>
          <w:rFonts w:ascii="Tahoma" w:hAnsi="Tahoma" w:cs="Tahoma"/>
          <w:b w:val="0"/>
          <w:bCs/>
          <w:caps w:val="0"/>
          <w:color w:val="auto"/>
          <w:sz w:val="20"/>
          <w:szCs w:val="20"/>
        </w:rPr>
        <w:t>a</w:t>
      </w:r>
      <w:r w:rsidR="00F3660C" w:rsidRPr="00E62587">
        <w:rPr>
          <w:rFonts w:ascii="Tahoma" w:hAnsi="Tahoma" w:cs="Tahoma"/>
          <w:b w:val="0"/>
          <w:bCs/>
          <w:caps w:val="0"/>
          <w:color w:val="auto"/>
          <w:sz w:val="20"/>
          <w:szCs w:val="20"/>
        </w:rPr>
        <w:t xml:space="preserve">nsakcijama i ostale dokaze) </w:t>
      </w:r>
      <w:proofErr w:type="gramStart"/>
      <w:r w:rsidR="00F3660C" w:rsidRPr="00E62587">
        <w:rPr>
          <w:rFonts w:ascii="Tahoma" w:hAnsi="Tahoma" w:cs="Tahoma"/>
          <w:b w:val="0"/>
          <w:bCs/>
          <w:caps w:val="0"/>
          <w:color w:val="auto"/>
          <w:sz w:val="20"/>
          <w:szCs w:val="20"/>
        </w:rPr>
        <w:t>na</w:t>
      </w:r>
      <w:proofErr w:type="gramEnd"/>
      <w:r w:rsidR="00F3660C" w:rsidRPr="00E62587">
        <w:rPr>
          <w:rFonts w:ascii="Tahoma" w:hAnsi="Tahoma" w:cs="Tahoma"/>
          <w:b w:val="0"/>
          <w:bCs/>
          <w:caps w:val="0"/>
          <w:color w:val="auto"/>
          <w:sz w:val="20"/>
          <w:szCs w:val="20"/>
        </w:rPr>
        <w:t xml:space="preserve"> adresu za komunikaciju</w:t>
      </w:r>
      <w:r w:rsidR="005011C2" w:rsidRPr="00E62587">
        <w:rPr>
          <w:rFonts w:ascii="Tahoma" w:hAnsi="Tahoma" w:cs="Tahoma"/>
          <w:b w:val="0"/>
          <w:bCs/>
          <w:caps w:val="0"/>
          <w:color w:val="auto"/>
          <w:sz w:val="20"/>
          <w:szCs w:val="20"/>
        </w:rPr>
        <w:t xml:space="preserve"> iz ugovora (član 6. </w:t>
      </w:r>
      <w:proofErr w:type="gramStart"/>
      <w:r w:rsidR="005011C2" w:rsidRPr="00E62587">
        <w:rPr>
          <w:rFonts w:ascii="Tahoma" w:hAnsi="Tahoma" w:cs="Tahoma"/>
          <w:b w:val="0"/>
          <w:bCs/>
          <w:caps w:val="0"/>
          <w:color w:val="auto"/>
          <w:sz w:val="20"/>
          <w:szCs w:val="20"/>
        </w:rPr>
        <w:t>Ugovora).</w:t>
      </w:r>
      <w:proofErr w:type="gramEnd"/>
      <w:r w:rsidR="00F3660C" w:rsidRPr="00E62587">
        <w:rPr>
          <w:rFonts w:ascii="Tahoma" w:hAnsi="Tahoma" w:cs="Tahoma"/>
          <w:b w:val="0"/>
          <w:bCs/>
          <w:caps w:val="0"/>
          <w:color w:val="auto"/>
          <w:sz w:val="20"/>
          <w:szCs w:val="20"/>
        </w:rPr>
        <w:t xml:space="preserve"> Ako su za </w:t>
      </w:r>
      <w:r w:rsidR="005011C2" w:rsidRPr="00E62587">
        <w:rPr>
          <w:rFonts w:ascii="Tahoma" w:hAnsi="Tahoma" w:cs="Tahoma"/>
          <w:b w:val="0"/>
          <w:bCs/>
          <w:caps w:val="0"/>
          <w:color w:val="auto"/>
          <w:sz w:val="20"/>
          <w:szCs w:val="20"/>
        </w:rPr>
        <w:t>za</w:t>
      </w:r>
      <w:r w:rsidR="00F3660C" w:rsidRPr="00E62587">
        <w:rPr>
          <w:rFonts w:ascii="Tahoma" w:hAnsi="Tahoma" w:cs="Tahoma"/>
          <w:b w:val="0"/>
          <w:bCs/>
          <w:caps w:val="0"/>
          <w:color w:val="auto"/>
          <w:sz w:val="20"/>
          <w:szCs w:val="20"/>
        </w:rPr>
        <w:t xml:space="preserve">vršetak provjere </w:t>
      </w:r>
      <w:proofErr w:type="gramStart"/>
      <w:r w:rsidR="00F3660C" w:rsidRPr="00E62587">
        <w:rPr>
          <w:rFonts w:ascii="Tahoma" w:hAnsi="Tahoma" w:cs="Tahoma"/>
          <w:b w:val="0"/>
          <w:bCs/>
          <w:caps w:val="0"/>
          <w:color w:val="auto"/>
          <w:sz w:val="20"/>
          <w:szCs w:val="20"/>
        </w:rPr>
        <w:t>preda</w:t>
      </w:r>
      <w:r w:rsidR="007408A7" w:rsidRPr="00E62587">
        <w:rPr>
          <w:rFonts w:ascii="Tahoma" w:hAnsi="Tahoma" w:cs="Tahoma"/>
          <w:b w:val="0"/>
          <w:bCs/>
          <w:caps w:val="0"/>
          <w:color w:val="auto"/>
          <w:sz w:val="20"/>
          <w:szCs w:val="20"/>
        </w:rPr>
        <w:t>t</w:t>
      </w:r>
      <w:r w:rsidR="00F3660C" w:rsidRPr="00E62587">
        <w:rPr>
          <w:rFonts w:ascii="Tahoma" w:hAnsi="Tahoma" w:cs="Tahoma"/>
          <w:b w:val="0"/>
          <w:bCs/>
          <w:caps w:val="0"/>
          <w:color w:val="auto"/>
          <w:sz w:val="20"/>
          <w:szCs w:val="20"/>
        </w:rPr>
        <w:t>og  izvještaja</w:t>
      </w:r>
      <w:proofErr w:type="gramEnd"/>
      <w:r w:rsidR="00F3660C" w:rsidRPr="00E62587">
        <w:rPr>
          <w:rFonts w:ascii="Tahoma" w:hAnsi="Tahoma" w:cs="Tahoma"/>
          <w:b w:val="0"/>
          <w:bCs/>
          <w:caps w:val="0"/>
          <w:color w:val="auto"/>
          <w:sz w:val="20"/>
          <w:szCs w:val="20"/>
        </w:rPr>
        <w:t xml:space="preserve"> Zavodu potrebne dodatne informacije, Zavod će, pis</w:t>
      </w:r>
      <w:r w:rsidR="007408A7" w:rsidRPr="00E62587">
        <w:rPr>
          <w:rFonts w:ascii="Tahoma" w:hAnsi="Tahoma" w:cs="Tahoma"/>
          <w:b w:val="0"/>
          <w:bCs/>
          <w:caps w:val="0"/>
          <w:color w:val="auto"/>
          <w:sz w:val="20"/>
          <w:szCs w:val="20"/>
        </w:rPr>
        <w:t>me</w:t>
      </w:r>
      <w:r w:rsidR="00F3660C" w:rsidRPr="00E62587">
        <w:rPr>
          <w:rFonts w:ascii="Tahoma" w:hAnsi="Tahoma" w:cs="Tahoma"/>
          <w:b w:val="0"/>
          <w:bCs/>
          <w:caps w:val="0"/>
          <w:color w:val="auto"/>
          <w:sz w:val="20"/>
          <w:szCs w:val="20"/>
        </w:rPr>
        <w:t>nim putem (e-mail na adresu za komunikaciju iz člana 6- Ugovora) od Korisnika zahtijeva</w:t>
      </w:r>
      <w:r w:rsidR="007408A7" w:rsidRPr="00E62587">
        <w:rPr>
          <w:rFonts w:ascii="Tahoma" w:hAnsi="Tahoma" w:cs="Tahoma"/>
          <w:b w:val="0"/>
          <w:bCs/>
          <w:caps w:val="0"/>
          <w:color w:val="auto"/>
          <w:sz w:val="20"/>
          <w:szCs w:val="20"/>
        </w:rPr>
        <w:t>ti</w:t>
      </w:r>
      <w:r w:rsidR="00F3660C" w:rsidRPr="00E62587">
        <w:rPr>
          <w:rFonts w:ascii="Tahoma" w:hAnsi="Tahoma" w:cs="Tahoma"/>
          <w:b w:val="0"/>
          <w:bCs/>
          <w:caps w:val="0"/>
          <w:color w:val="auto"/>
          <w:sz w:val="20"/>
          <w:szCs w:val="20"/>
        </w:rPr>
        <w:t xml:space="preserve"> njihovo dostavljanje, u za to naznačenom roku</w:t>
      </w:r>
      <w:r w:rsidR="007B2B90" w:rsidRPr="00E62587">
        <w:rPr>
          <w:rFonts w:ascii="Tahoma" w:hAnsi="Tahoma" w:cs="Tahoma"/>
          <w:b w:val="0"/>
          <w:bCs/>
          <w:caps w:val="0"/>
          <w:color w:val="auto"/>
          <w:sz w:val="20"/>
          <w:szCs w:val="20"/>
        </w:rPr>
        <w:t xml:space="preserve"> (npr. </w:t>
      </w:r>
      <w:r w:rsidR="00514988" w:rsidRPr="00E62587">
        <w:rPr>
          <w:rFonts w:ascii="Tahoma" w:hAnsi="Tahoma" w:cs="Tahoma"/>
          <w:b w:val="0"/>
          <w:bCs/>
          <w:caps w:val="0"/>
          <w:color w:val="auto"/>
          <w:sz w:val="20"/>
          <w:szCs w:val="20"/>
        </w:rPr>
        <w:t>n</w:t>
      </w:r>
      <w:r w:rsidR="007B2B90" w:rsidRPr="00E62587">
        <w:rPr>
          <w:rFonts w:ascii="Tahoma" w:hAnsi="Tahoma" w:cs="Tahoma"/>
          <w:b w:val="0"/>
          <w:bCs/>
          <w:caps w:val="0"/>
          <w:color w:val="auto"/>
          <w:sz w:val="20"/>
          <w:szCs w:val="20"/>
        </w:rPr>
        <w:t>ije dostavlj</w:t>
      </w:r>
      <w:r w:rsidR="005011C2" w:rsidRPr="00E62587">
        <w:rPr>
          <w:rFonts w:ascii="Tahoma" w:hAnsi="Tahoma" w:cs="Tahoma"/>
          <w:b w:val="0"/>
          <w:bCs/>
          <w:caps w:val="0"/>
          <w:color w:val="auto"/>
          <w:sz w:val="20"/>
          <w:szCs w:val="20"/>
        </w:rPr>
        <w:t>e</w:t>
      </w:r>
      <w:r w:rsidR="007B2B90" w:rsidRPr="00E62587">
        <w:rPr>
          <w:rFonts w:ascii="Tahoma" w:hAnsi="Tahoma" w:cs="Tahoma"/>
          <w:b w:val="0"/>
          <w:bCs/>
          <w:caps w:val="0"/>
          <w:color w:val="auto"/>
          <w:sz w:val="20"/>
          <w:szCs w:val="20"/>
        </w:rPr>
        <w:t xml:space="preserve">na odgovarajuća </w:t>
      </w:r>
      <w:r w:rsidR="005011C2" w:rsidRPr="00E62587">
        <w:rPr>
          <w:rFonts w:ascii="Tahoma" w:hAnsi="Tahoma" w:cs="Tahoma"/>
          <w:b w:val="0"/>
          <w:bCs/>
          <w:caps w:val="0"/>
          <w:color w:val="auto"/>
          <w:sz w:val="20"/>
          <w:szCs w:val="20"/>
        </w:rPr>
        <w:t>prateća</w:t>
      </w:r>
      <w:r w:rsidR="007B2B90" w:rsidRPr="00E62587">
        <w:rPr>
          <w:rFonts w:ascii="Tahoma" w:hAnsi="Tahoma" w:cs="Tahoma"/>
          <w:b w:val="0"/>
          <w:bCs/>
          <w:caps w:val="0"/>
          <w:color w:val="auto"/>
          <w:sz w:val="20"/>
          <w:szCs w:val="20"/>
        </w:rPr>
        <w:t xml:space="preserve"> dokumenta</w:t>
      </w:r>
      <w:r w:rsidR="005011C2" w:rsidRPr="00E62587">
        <w:rPr>
          <w:rFonts w:ascii="Tahoma" w:hAnsi="Tahoma" w:cs="Tahoma"/>
          <w:b w:val="0"/>
          <w:bCs/>
          <w:caps w:val="0"/>
          <w:color w:val="auto"/>
          <w:sz w:val="20"/>
          <w:szCs w:val="20"/>
        </w:rPr>
        <w:t>c</w:t>
      </w:r>
      <w:r w:rsidR="007B2B90" w:rsidRPr="00E62587">
        <w:rPr>
          <w:rFonts w:ascii="Tahoma" w:hAnsi="Tahoma" w:cs="Tahoma"/>
          <w:b w:val="0"/>
          <w:bCs/>
          <w:caps w:val="0"/>
          <w:color w:val="auto"/>
          <w:sz w:val="20"/>
          <w:szCs w:val="20"/>
        </w:rPr>
        <w:t xml:space="preserve">ija, potrebna su </w:t>
      </w:r>
      <w:r w:rsidR="00D87A0B" w:rsidRPr="00E62587">
        <w:rPr>
          <w:rFonts w:ascii="Tahoma" w:hAnsi="Tahoma" w:cs="Tahoma"/>
          <w:b w:val="0"/>
          <w:bCs/>
          <w:caps w:val="0"/>
          <w:color w:val="auto"/>
          <w:sz w:val="20"/>
          <w:szCs w:val="20"/>
        </w:rPr>
        <w:t>određena</w:t>
      </w:r>
      <w:r w:rsidR="007B2B90" w:rsidRPr="00E62587">
        <w:rPr>
          <w:rFonts w:ascii="Tahoma" w:hAnsi="Tahoma" w:cs="Tahoma"/>
          <w:b w:val="0"/>
          <w:bCs/>
          <w:caps w:val="0"/>
          <w:color w:val="auto"/>
          <w:sz w:val="20"/>
          <w:szCs w:val="20"/>
        </w:rPr>
        <w:t xml:space="preserve"> pojašnjenja, </w:t>
      </w:r>
      <w:r w:rsidR="005011C2" w:rsidRPr="00E62587">
        <w:rPr>
          <w:rFonts w:ascii="Tahoma" w:hAnsi="Tahoma" w:cs="Tahoma"/>
          <w:b w:val="0"/>
          <w:bCs/>
          <w:caps w:val="0"/>
          <w:color w:val="auto"/>
          <w:sz w:val="20"/>
          <w:szCs w:val="20"/>
        </w:rPr>
        <w:t>ispravke</w:t>
      </w:r>
      <w:r w:rsidR="007B2B90" w:rsidRPr="00E62587">
        <w:rPr>
          <w:rFonts w:ascii="Tahoma" w:hAnsi="Tahoma" w:cs="Tahoma"/>
          <w:b w:val="0"/>
          <w:bCs/>
          <w:caps w:val="0"/>
          <w:color w:val="auto"/>
          <w:sz w:val="20"/>
          <w:szCs w:val="20"/>
        </w:rPr>
        <w:t>, dodatne informacije</w:t>
      </w:r>
      <w:r w:rsidR="004637F5" w:rsidRPr="00E62587">
        <w:rPr>
          <w:rFonts w:ascii="Tahoma" w:hAnsi="Tahoma" w:cs="Tahoma"/>
          <w:b w:val="0"/>
          <w:bCs/>
          <w:caps w:val="0"/>
          <w:color w:val="auto"/>
          <w:sz w:val="20"/>
          <w:szCs w:val="20"/>
        </w:rPr>
        <w:t>.</w:t>
      </w:r>
      <w:r w:rsidR="005011C2" w:rsidRPr="00E62587">
        <w:rPr>
          <w:rFonts w:ascii="Tahoma" w:hAnsi="Tahoma" w:cs="Tahoma"/>
          <w:b w:val="0"/>
          <w:bCs/>
          <w:caps w:val="0"/>
          <w:color w:val="auto"/>
          <w:sz w:val="20"/>
          <w:szCs w:val="20"/>
        </w:rPr>
        <w:t xml:space="preserve"> Rok za dostavljanje dodatnih informacija ne mož</w:t>
      </w:r>
      <w:r w:rsidR="00114162">
        <w:rPr>
          <w:rFonts w:ascii="Tahoma" w:hAnsi="Tahoma" w:cs="Tahoma"/>
          <w:b w:val="0"/>
          <w:bCs/>
          <w:caps w:val="0"/>
          <w:color w:val="auto"/>
          <w:sz w:val="20"/>
          <w:szCs w:val="20"/>
        </w:rPr>
        <w:t xml:space="preserve">e biti kraći od 3 niti duži od </w:t>
      </w:r>
      <w:proofErr w:type="gramStart"/>
      <w:r w:rsidR="005011C2" w:rsidRPr="00E62587">
        <w:rPr>
          <w:rFonts w:ascii="Tahoma" w:hAnsi="Tahoma" w:cs="Tahoma"/>
          <w:b w:val="0"/>
          <w:bCs/>
          <w:caps w:val="0"/>
          <w:color w:val="auto"/>
          <w:sz w:val="20"/>
          <w:szCs w:val="20"/>
        </w:rPr>
        <w:t>10  radnih</w:t>
      </w:r>
      <w:proofErr w:type="gramEnd"/>
      <w:r w:rsidR="005011C2" w:rsidRPr="00E62587">
        <w:rPr>
          <w:rFonts w:ascii="Tahoma" w:hAnsi="Tahoma" w:cs="Tahoma"/>
          <w:b w:val="0"/>
          <w:bCs/>
          <w:caps w:val="0"/>
          <w:color w:val="auto"/>
          <w:sz w:val="20"/>
          <w:szCs w:val="20"/>
        </w:rPr>
        <w:t xml:space="preserve"> dana. Zavod mora odobriti Izvještaj o napretku najkasnije 30 </w:t>
      </w:r>
      <w:proofErr w:type="gramStart"/>
      <w:r w:rsidR="005011C2" w:rsidRPr="00E62587">
        <w:rPr>
          <w:rFonts w:ascii="Tahoma" w:hAnsi="Tahoma" w:cs="Tahoma"/>
          <w:b w:val="0"/>
          <w:bCs/>
          <w:caps w:val="0"/>
          <w:color w:val="auto"/>
          <w:sz w:val="20"/>
          <w:szCs w:val="20"/>
        </w:rPr>
        <w:t>dana</w:t>
      </w:r>
      <w:proofErr w:type="gramEnd"/>
      <w:r w:rsidR="005011C2" w:rsidRPr="00E62587">
        <w:rPr>
          <w:rFonts w:ascii="Tahoma" w:hAnsi="Tahoma" w:cs="Tahoma"/>
          <w:b w:val="0"/>
          <w:bCs/>
          <w:caps w:val="0"/>
          <w:color w:val="auto"/>
          <w:sz w:val="20"/>
          <w:szCs w:val="20"/>
        </w:rPr>
        <w:t xml:space="preserve"> od dana predaje. </w:t>
      </w:r>
    </w:p>
    <w:p w:rsidR="00830809" w:rsidRPr="00E62587" w:rsidRDefault="005011C2" w:rsidP="005011C2">
      <w:pPr>
        <w:pStyle w:val="Headno"/>
        <w:spacing w:before="120" w:after="120"/>
        <w:ind w:left="0"/>
        <w:rPr>
          <w:rFonts w:ascii="Tahoma" w:hAnsi="Tahoma" w:cs="Tahoma"/>
          <w:b w:val="0"/>
          <w:color w:val="auto"/>
          <w:sz w:val="20"/>
          <w:szCs w:val="20"/>
        </w:rPr>
      </w:pPr>
      <w:r w:rsidRPr="00E62587">
        <w:rPr>
          <w:rFonts w:ascii="Tahoma" w:hAnsi="Tahoma" w:cs="Tahoma"/>
          <w:b w:val="0"/>
          <w:caps w:val="0"/>
          <w:color w:val="auto"/>
          <w:sz w:val="20"/>
          <w:szCs w:val="20"/>
        </w:rPr>
        <w:t>Ako korisnik ne podnese izvještaje</w:t>
      </w:r>
      <w:r w:rsidR="00114162">
        <w:rPr>
          <w:rFonts w:ascii="Tahoma" w:hAnsi="Tahoma" w:cs="Tahoma"/>
          <w:b w:val="0"/>
          <w:caps w:val="0"/>
          <w:color w:val="auto"/>
          <w:sz w:val="20"/>
          <w:szCs w:val="20"/>
        </w:rPr>
        <w:t xml:space="preserve"> u predviđenim rokovima, Zavod </w:t>
      </w:r>
      <w:r w:rsidRPr="00E62587">
        <w:rPr>
          <w:rFonts w:ascii="Tahoma" w:hAnsi="Tahoma" w:cs="Tahoma"/>
          <w:b w:val="0"/>
          <w:caps w:val="0"/>
          <w:color w:val="auto"/>
          <w:sz w:val="20"/>
          <w:szCs w:val="20"/>
        </w:rPr>
        <w:t xml:space="preserve">ga </w:t>
      </w:r>
      <w:proofErr w:type="gramStart"/>
      <w:r w:rsidRPr="00E62587">
        <w:rPr>
          <w:rFonts w:ascii="Tahoma" w:hAnsi="Tahoma" w:cs="Tahoma"/>
          <w:b w:val="0"/>
          <w:caps w:val="0"/>
          <w:color w:val="auto"/>
          <w:sz w:val="20"/>
          <w:szCs w:val="20"/>
        </w:rPr>
        <w:t>na</w:t>
      </w:r>
      <w:proofErr w:type="gramEnd"/>
      <w:r w:rsidRPr="00E62587">
        <w:rPr>
          <w:rFonts w:ascii="Tahoma" w:hAnsi="Tahoma" w:cs="Tahoma"/>
          <w:b w:val="0"/>
          <w:caps w:val="0"/>
          <w:color w:val="auto"/>
          <w:sz w:val="20"/>
          <w:szCs w:val="20"/>
        </w:rPr>
        <w:t xml:space="preserve"> navedenu obavezu upozorava pismenim putem (putem e-maila) i određuje naknadni rok za dosta</w:t>
      </w:r>
      <w:r w:rsidR="00E62587" w:rsidRPr="00E62587">
        <w:rPr>
          <w:rFonts w:ascii="Tahoma" w:hAnsi="Tahoma" w:cs="Tahoma"/>
          <w:b w:val="0"/>
          <w:caps w:val="0"/>
          <w:color w:val="auto"/>
          <w:sz w:val="20"/>
          <w:szCs w:val="20"/>
        </w:rPr>
        <w:t>v</w:t>
      </w:r>
      <w:r w:rsidRPr="00E62587">
        <w:rPr>
          <w:rFonts w:ascii="Tahoma" w:hAnsi="Tahoma" w:cs="Tahoma"/>
          <w:b w:val="0"/>
          <w:caps w:val="0"/>
          <w:color w:val="auto"/>
          <w:sz w:val="20"/>
          <w:szCs w:val="20"/>
        </w:rPr>
        <w:t xml:space="preserve">ljanje izvještaja. Ako korisnik ne dostavi traženi izvještaj </w:t>
      </w:r>
      <w:proofErr w:type="gramStart"/>
      <w:r w:rsidRPr="00E62587">
        <w:rPr>
          <w:rFonts w:ascii="Tahoma" w:hAnsi="Tahoma" w:cs="Tahoma"/>
          <w:b w:val="0"/>
          <w:caps w:val="0"/>
          <w:color w:val="auto"/>
          <w:sz w:val="20"/>
          <w:szCs w:val="20"/>
        </w:rPr>
        <w:t>ni</w:t>
      </w:r>
      <w:proofErr w:type="gramEnd"/>
      <w:r w:rsidRPr="00E62587">
        <w:rPr>
          <w:rFonts w:ascii="Tahoma" w:hAnsi="Tahoma" w:cs="Tahoma"/>
          <w:b w:val="0"/>
          <w:caps w:val="0"/>
          <w:color w:val="auto"/>
          <w:sz w:val="20"/>
          <w:szCs w:val="20"/>
        </w:rPr>
        <w:t xml:space="preserve"> u naknadno dostavljenom roku, Zavod može obustaviti dalja plaćanja (isplate) i/ili se može raskinuti ugovor u skladu sa članom 18.  </w:t>
      </w:r>
      <w:r w:rsidR="00114162">
        <w:rPr>
          <w:rFonts w:ascii="Tahoma" w:hAnsi="Tahoma" w:cs="Tahoma"/>
          <w:b w:val="0"/>
          <w:caps w:val="0"/>
          <w:color w:val="auto"/>
          <w:sz w:val="20"/>
          <w:szCs w:val="20"/>
        </w:rPr>
        <w:t>U</w:t>
      </w:r>
      <w:r w:rsidRPr="00E62587">
        <w:rPr>
          <w:rFonts w:ascii="Tahoma" w:hAnsi="Tahoma" w:cs="Tahoma"/>
          <w:b w:val="0"/>
          <w:caps w:val="0"/>
          <w:color w:val="auto"/>
          <w:sz w:val="20"/>
          <w:szCs w:val="20"/>
        </w:rPr>
        <w:t xml:space="preserve">govora </w:t>
      </w:r>
      <w:proofErr w:type="gramStart"/>
      <w:r w:rsidRPr="00E62587">
        <w:rPr>
          <w:rFonts w:ascii="Tahoma" w:hAnsi="Tahoma" w:cs="Tahoma"/>
          <w:b w:val="0"/>
          <w:caps w:val="0"/>
          <w:color w:val="auto"/>
          <w:sz w:val="20"/>
          <w:szCs w:val="20"/>
        </w:rPr>
        <w:t>te</w:t>
      </w:r>
      <w:proofErr w:type="gramEnd"/>
      <w:r w:rsidRPr="00E62587">
        <w:rPr>
          <w:rFonts w:ascii="Tahoma" w:hAnsi="Tahoma" w:cs="Tahoma"/>
          <w:b w:val="0"/>
          <w:caps w:val="0"/>
          <w:color w:val="auto"/>
          <w:sz w:val="20"/>
          <w:szCs w:val="20"/>
        </w:rPr>
        <w:t xml:space="preserve"> zahtijevati povraćaj isplaćenih sredstava.</w:t>
      </w:r>
    </w:p>
    <w:p w:rsidR="005B6819" w:rsidRPr="00E62587" w:rsidRDefault="00114162" w:rsidP="00093DAC">
      <w:pPr>
        <w:rPr>
          <w:rFonts w:cs="Tahoma"/>
          <w:szCs w:val="20"/>
        </w:rPr>
      </w:pPr>
      <w:r>
        <w:rPr>
          <w:rFonts w:cs="Tahoma"/>
          <w:szCs w:val="20"/>
        </w:rPr>
        <w:lastRenderedPageBreak/>
        <w:t>Uz Z</w:t>
      </w:r>
      <w:r w:rsidR="00DF6ED4" w:rsidRPr="00E62587">
        <w:rPr>
          <w:rFonts w:cs="Tahoma"/>
          <w:szCs w:val="20"/>
        </w:rPr>
        <w:t>avršni izvješt</w:t>
      </w:r>
      <w:r w:rsidR="00841C31" w:rsidRPr="00E62587">
        <w:rPr>
          <w:rFonts w:cs="Tahoma"/>
          <w:szCs w:val="20"/>
        </w:rPr>
        <w:t>a</w:t>
      </w:r>
      <w:r w:rsidR="00DF6ED4" w:rsidRPr="00E62587">
        <w:rPr>
          <w:rFonts w:cs="Tahoma"/>
          <w:szCs w:val="20"/>
        </w:rPr>
        <w:t>j</w:t>
      </w:r>
      <w:r w:rsidR="00841C31" w:rsidRPr="00E62587">
        <w:rPr>
          <w:rFonts w:cs="Tahoma"/>
          <w:szCs w:val="20"/>
        </w:rPr>
        <w:t xml:space="preserve">, koji je </w:t>
      </w:r>
      <w:r w:rsidR="00E770D8" w:rsidRPr="00E62587">
        <w:rPr>
          <w:rFonts w:cs="Tahoma"/>
          <w:szCs w:val="20"/>
        </w:rPr>
        <w:t xml:space="preserve">preduslov </w:t>
      </w:r>
      <w:r w:rsidR="00841C31" w:rsidRPr="00E62587">
        <w:rPr>
          <w:rFonts w:cs="Tahoma"/>
          <w:szCs w:val="20"/>
        </w:rPr>
        <w:t>za plaćanje</w:t>
      </w:r>
      <w:r w:rsidR="00DF6ED4" w:rsidRPr="00E62587">
        <w:rPr>
          <w:rFonts w:cs="Tahoma"/>
          <w:szCs w:val="20"/>
        </w:rPr>
        <w:t xml:space="preserve"> dostavlja</w:t>
      </w:r>
      <w:r w:rsidR="00D3274F" w:rsidRPr="00E62587">
        <w:rPr>
          <w:rFonts w:cs="Tahoma"/>
          <w:szCs w:val="20"/>
        </w:rPr>
        <w:t xml:space="preserve"> se Zahtjev za plaćanje</w:t>
      </w:r>
      <w:r w:rsidR="00407B2F" w:rsidRPr="00E62587">
        <w:rPr>
          <w:rFonts w:cs="Tahoma"/>
          <w:szCs w:val="20"/>
        </w:rPr>
        <w:t xml:space="preserve"> (</w:t>
      </w:r>
      <w:r w:rsidR="00D87A0B" w:rsidRPr="00E62587">
        <w:rPr>
          <w:rFonts w:cs="Tahoma"/>
          <w:szCs w:val="20"/>
        </w:rPr>
        <w:t>Dodatak</w:t>
      </w:r>
      <w:r w:rsidR="00407B2F" w:rsidRPr="00E62587">
        <w:rPr>
          <w:rFonts w:cs="Tahoma"/>
          <w:szCs w:val="20"/>
        </w:rPr>
        <w:t xml:space="preserve"> </w:t>
      </w:r>
      <w:r w:rsidR="00F469DF" w:rsidRPr="00E62587">
        <w:rPr>
          <w:rFonts w:cs="Tahoma"/>
          <w:szCs w:val="20"/>
        </w:rPr>
        <w:t>5</w:t>
      </w:r>
      <w:r w:rsidR="00407B2F" w:rsidRPr="00E62587">
        <w:rPr>
          <w:rFonts w:cs="Tahoma"/>
          <w:szCs w:val="20"/>
        </w:rPr>
        <w:t xml:space="preserve"> ovom Priručniku) - </w:t>
      </w:r>
      <w:r w:rsidR="00D3274F" w:rsidRPr="00E62587">
        <w:rPr>
          <w:rFonts w:cs="Tahoma"/>
          <w:szCs w:val="20"/>
        </w:rPr>
        <w:t xml:space="preserve"> i </w:t>
      </w:r>
      <w:r w:rsidR="00DF6ED4" w:rsidRPr="00E62587">
        <w:rPr>
          <w:rFonts w:cs="Tahoma"/>
          <w:szCs w:val="20"/>
        </w:rPr>
        <w:t xml:space="preserve">svi </w:t>
      </w:r>
      <w:r w:rsidR="00C969EA" w:rsidRPr="00E62587">
        <w:rPr>
          <w:rFonts w:cs="Tahoma"/>
          <w:szCs w:val="20"/>
        </w:rPr>
        <w:t>p</w:t>
      </w:r>
      <w:r w:rsidR="005011C2" w:rsidRPr="00E62587">
        <w:rPr>
          <w:rFonts w:cs="Tahoma"/>
          <w:szCs w:val="20"/>
        </w:rPr>
        <w:t xml:space="preserve">rateći </w:t>
      </w:r>
      <w:r w:rsidR="00C969EA" w:rsidRPr="00E62587">
        <w:rPr>
          <w:rFonts w:cs="Tahoma"/>
          <w:szCs w:val="20"/>
        </w:rPr>
        <w:t xml:space="preserve">dokumenti koji </w:t>
      </w:r>
      <w:r w:rsidR="00D87A0B" w:rsidRPr="00E62587">
        <w:rPr>
          <w:rFonts w:cs="Tahoma"/>
          <w:szCs w:val="20"/>
        </w:rPr>
        <w:t>dokazuju</w:t>
      </w:r>
      <w:r w:rsidR="00C969EA" w:rsidRPr="00E62587">
        <w:rPr>
          <w:rFonts w:cs="Tahoma"/>
          <w:szCs w:val="20"/>
        </w:rPr>
        <w:t xml:space="preserve"> d</w:t>
      </w:r>
      <w:r w:rsidR="00407B2F" w:rsidRPr="00E62587">
        <w:rPr>
          <w:rFonts w:cs="Tahoma"/>
          <w:szCs w:val="20"/>
        </w:rPr>
        <w:t>a</w:t>
      </w:r>
      <w:r w:rsidR="00C969EA" w:rsidRPr="00E62587">
        <w:rPr>
          <w:rFonts w:cs="Tahoma"/>
          <w:szCs w:val="20"/>
        </w:rPr>
        <w:t xml:space="preserve"> su aktivnosti </w:t>
      </w:r>
      <w:r w:rsidR="00E770D8" w:rsidRPr="00E62587">
        <w:rPr>
          <w:rFonts w:cs="Tahoma"/>
          <w:szCs w:val="20"/>
        </w:rPr>
        <w:t>s</w:t>
      </w:r>
      <w:r w:rsidR="00D87A0B" w:rsidRPr="00E62587">
        <w:rPr>
          <w:rFonts w:cs="Tahoma"/>
          <w:szCs w:val="20"/>
        </w:rPr>
        <w:t>provedene</w:t>
      </w:r>
      <w:r w:rsidR="00C969EA" w:rsidRPr="00E62587">
        <w:rPr>
          <w:rFonts w:cs="Tahoma"/>
          <w:szCs w:val="20"/>
        </w:rPr>
        <w:t xml:space="preserve">, te </w:t>
      </w:r>
      <w:r w:rsidR="00C64E8E" w:rsidRPr="00E62587">
        <w:rPr>
          <w:rFonts w:cs="Tahoma"/>
          <w:szCs w:val="20"/>
        </w:rPr>
        <w:t>d</w:t>
      </w:r>
      <w:r w:rsidR="003B32D3" w:rsidRPr="00E62587">
        <w:rPr>
          <w:rFonts w:cs="Tahoma"/>
          <w:szCs w:val="20"/>
        </w:rPr>
        <w:t>a</w:t>
      </w:r>
      <w:r w:rsidR="00C64E8E" w:rsidRPr="00E62587">
        <w:rPr>
          <w:rFonts w:cs="Tahoma"/>
          <w:szCs w:val="20"/>
        </w:rPr>
        <w:t xml:space="preserve"> su troškovi namjenski i opravdani</w:t>
      </w:r>
      <w:r w:rsidR="00824915" w:rsidRPr="00E62587">
        <w:rPr>
          <w:rFonts w:cs="Tahoma"/>
          <w:szCs w:val="20"/>
        </w:rPr>
        <w:t>. Zahtjev z</w:t>
      </w:r>
      <w:r w:rsidR="00E770D8" w:rsidRPr="00E62587">
        <w:rPr>
          <w:rFonts w:cs="Tahoma"/>
          <w:szCs w:val="20"/>
        </w:rPr>
        <w:t>a</w:t>
      </w:r>
      <w:r w:rsidR="00824915" w:rsidRPr="00E62587">
        <w:rPr>
          <w:rFonts w:cs="Tahoma"/>
          <w:szCs w:val="20"/>
        </w:rPr>
        <w:t xml:space="preserve"> plaćanje se dostavlja u </w:t>
      </w:r>
      <w:r w:rsidR="005011C2" w:rsidRPr="00E62587">
        <w:rPr>
          <w:rFonts w:cs="Tahoma"/>
          <w:szCs w:val="20"/>
        </w:rPr>
        <w:t>originalu</w:t>
      </w:r>
      <w:r w:rsidR="00824915" w:rsidRPr="00E62587">
        <w:rPr>
          <w:rFonts w:cs="Tahoma"/>
          <w:szCs w:val="20"/>
        </w:rPr>
        <w:t>.</w:t>
      </w:r>
    </w:p>
    <w:p w:rsidR="00D81E67" w:rsidRPr="00E62587" w:rsidRDefault="009A4C57" w:rsidP="00093DAC">
      <w:pPr>
        <w:rPr>
          <w:rFonts w:cs="Tahoma"/>
          <w:b/>
          <w:bCs/>
          <w:color w:val="45637A"/>
          <w:szCs w:val="20"/>
          <w:u w:val="single"/>
        </w:rPr>
      </w:pPr>
      <w:r w:rsidRPr="00E62587">
        <w:rPr>
          <w:rFonts w:cs="Tahoma"/>
          <w:b/>
          <w:bCs/>
          <w:color w:val="45637A"/>
          <w:szCs w:val="20"/>
          <w:u w:val="single"/>
        </w:rPr>
        <w:t xml:space="preserve">Kod popunjavanja Zahtjeva za plaćanje treba obratiti pažnju da: </w:t>
      </w:r>
    </w:p>
    <w:p w:rsidR="009A4C57" w:rsidRPr="00E62587" w:rsidRDefault="00C20193" w:rsidP="00093DAC">
      <w:pPr>
        <w:pStyle w:val="ListParagraph"/>
        <w:numPr>
          <w:ilvl w:val="0"/>
          <w:numId w:val="17"/>
        </w:numPr>
        <w:rPr>
          <w:rFonts w:cs="Tahoma"/>
          <w:szCs w:val="20"/>
        </w:rPr>
      </w:pPr>
      <w:r w:rsidRPr="00E62587">
        <w:rPr>
          <w:rFonts w:cs="Tahoma"/>
          <w:szCs w:val="20"/>
        </w:rPr>
        <w:t>s</w:t>
      </w:r>
      <w:r w:rsidR="009A4C57" w:rsidRPr="00E62587">
        <w:rPr>
          <w:rFonts w:cs="Tahoma"/>
          <w:szCs w:val="20"/>
        </w:rPr>
        <w:t xml:space="preserve">e unese </w:t>
      </w:r>
      <w:r w:rsidR="00D87A0B" w:rsidRPr="00E62587">
        <w:rPr>
          <w:rFonts w:cs="Tahoma"/>
          <w:szCs w:val="20"/>
        </w:rPr>
        <w:t>ispravni</w:t>
      </w:r>
      <w:r w:rsidR="009A4C57" w:rsidRPr="00E62587">
        <w:rPr>
          <w:rFonts w:cs="Tahoma"/>
          <w:szCs w:val="20"/>
        </w:rPr>
        <w:t xml:space="preserve"> datum i adresa</w:t>
      </w:r>
    </w:p>
    <w:p w:rsidR="009A4C57" w:rsidRPr="00E62587" w:rsidRDefault="005011C2" w:rsidP="00093DAC">
      <w:pPr>
        <w:pStyle w:val="ListParagraph"/>
        <w:numPr>
          <w:ilvl w:val="0"/>
          <w:numId w:val="17"/>
        </w:numPr>
        <w:rPr>
          <w:rFonts w:cs="Tahoma"/>
          <w:szCs w:val="20"/>
        </w:rPr>
      </w:pPr>
      <w:r w:rsidRPr="00E62587">
        <w:rPr>
          <w:rFonts w:cs="Tahoma"/>
          <w:szCs w:val="20"/>
        </w:rPr>
        <w:t>su p</w:t>
      </w:r>
      <w:r w:rsidR="009A4C57" w:rsidRPr="00E62587">
        <w:rPr>
          <w:rFonts w:cs="Tahoma"/>
          <w:szCs w:val="20"/>
        </w:rPr>
        <w:t>odaci u skladu s Ugovorom</w:t>
      </w:r>
    </w:p>
    <w:p w:rsidR="00C20193" w:rsidRPr="00E62587" w:rsidRDefault="005011C2" w:rsidP="00093DAC">
      <w:pPr>
        <w:pStyle w:val="ListParagraph"/>
        <w:numPr>
          <w:ilvl w:val="0"/>
          <w:numId w:val="17"/>
        </w:numPr>
        <w:rPr>
          <w:rFonts w:cs="Tahoma"/>
          <w:szCs w:val="20"/>
        </w:rPr>
      </w:pPr>
      <w:r w:rsidRPr="00E62587">
        <w:rPr>
          <w:rFonts w:cs="Tahoma"/>
          <w:szCs w:val="20"/>
        </w:rPr>
        <w:t>b</w:t>
      </w:r>
      <w:r w:rsidR="00C20193" w:rsidRPr="00E62587">
        <w:rPr>
          <w:rFonts w:cs="Tahoma"/>
          <w:szCs w:val="20"/>
        </w:rPr>
        <w:t xml:space="preserve">ude </w:t>
      </w:r>
      <w:r w:rsidR="00D87A0B" w:rsidRPr="00E62587">
        <w:rPr>
          <w:rFonts w:cs="Tahoma"/>
          <w:szCs w:val="20"/>
        </w:rPr>
        <w:t xml:space="preserve">potpisan </w:t>
      </w:r>
      <w:r w:rsidR="00C20193" w:rsidRPr="00E62587">
        <w:rPr>
          <w:rFonts w:cs="Tahoma"/>
          <w:szCs w:val="20"/>
        </w:rPr>
        <w:t>i pečatiran</w:t>
      </w:r>
      <w:r w:rsidR="007454DE">
        <w:rPr>
          <w:rFonts w:cs="Tahoma"/>
          <w:szCs w:val="20"/>
        </w:rPr>
        <w:t>.</w:t>
      </w:r>
    </w:p>
    <w:p w:rsidR="00123206" w:rsidRPr="00E62587" w:rsidRDefault="008D0EB0" w:rsidP="00E65319">
      <w:pPr>
        <w:rPr>
          <w:rFonts w:cs="Tahoma"/>
          <w:szCs w:val="20"/>
        </w:rPr>
      </w:pPr>
      <w:r w:rsidRPr="00E62587">
        <w:rPr>
          <w:rFonts w:cs="Tahoma"/>
          <w:szCs w:val="20"/>
        </w:rPr>
        <w:t>Odobravanje plaćanja i isplata sredstva,</w:t>
      </w:r>
      <w:r w:rsidR="00F4479F" w:rsidRPr="00E62587">
        <w:rPr>
          <w:rFonts w:cs="Tahoma"/>
          <w:szCs w:val="20"/>
        </w:rPr>
        <w:t xml:space="preserve"> </w:t>
      </w:r>
      <w:r w:rsidR="00E770D8" w:rsidRPr="00E62587">
        <w:rPr>
          <w:rFonts w:cs="Tahoma"/>
          <w:szCs w:val="20"/>
        </w:rPr>
        <w:t xml:space="preserve">u skladu sa  </w:t>
      </w:r>
      <w:r w:rsidR="00F4479F" w:rsidRPr="00E62587">
        <w:rPr>
          <w:rFonts w:cs="Tahoma"/>
          <w:szCs w:val="20"/>
        </w:rPr>
        <w:t>član</w:t>
      </w:r>
      <w:r w:rsidR="00E770D8" w:rsidRPr="00E62587">
        <w:rPr>
          <w:rFonts w:cs="Tahoma"/>
          <w:szCs w:val="20"/>
        </w:rPr>
        <w:t>om</w:t>
      </w:r>
      <w:r w:rsidR="00F4479F" w:rsidRPr="00E62587">
        <w:rPr>
          <w:rFonts w:cs="Tahoma"/>
          <w:szCs w:val="20"/>
        </w:rPr>
        <w:t xml:space="preserve"> </w:t>
      </w:r>
      <w:r w:rsidR="009229D7" w:rsidRPr="00E62587">
        <w:rPr>
          <w:rFonts w:cs="Tahoma"/>
          <w:szCs w:val="20"/>
        </w:rPr>
        <w:t>8</w:t>
      </w:r>
      <w:r w:rsidR="00235AD9" w:rsidRPr="00E62587">
        <w:rPr>
          <w:rFonts w:cs="Tahoma"/>
          <w:szCs w:val="20"/>
        </w:rPr>
        <w:t>. stava 4.</w:t>
      </w:r>
      <w:r w:rsidR="00F4479F" w:rsidRPr="00E62587">
        <w:rPr>
          <w:rFonts w:cs="Tahoma"/>
          <w:szCs w:val="20"/>
        </w:rPr>
        <w:t xml:space="preserve"> Ugovora mor</w:t>
      </w:r>
      <w:r w:rsidRPr="00E62587">
        <w:rPr>
          <w:rFonts w:cs="Tahoma"/>
          <w:szCs w:val="20"/>
        </w:rPr>
        <w:t>a</w:t>
      </w:r>
      <w:r w:rsidR="00F4479F" w:rsidRPr="00E62587">
        <w:rPr>
          <w:rFonts w:cs="Tahoma"/>
          <w:szCs w:val="20"/>
        </w:rPr>
        <w:t xml:space="preserve"> biti </w:t>
      </w:r>
      <w:r w:rsidR="007454DE" w:rsidRPr="00E62587">
        <w:rPr>
          <w:rFonts w:cs="Tahoma"/>
          <w:szCs w:val="20"/>
        </w:rPr>
        <w:t>najkasnije</w:t>
      </w:r>
      <w:r w:rsidR="00F4479F" w:rsidRPr="00E62587">
        <w:rPr>
          <w:rFonts w:cs="Tahoma"/>
          <w:szCs w:val="20"/>
        </w:rPr>
        <w:t xml:space="preserve"> u roku od 60 dana </w:t>
      </w:r>
      <w:r w:rsidRPr="00E62587">
        <w:rPr>
          <w:rFonts w:cs="Tahoma"/>
          <w:szCs w:val="20"/>
        </w:rPr>
        <w:t>od prij</w:t>
      </w:r>
      <w:r w:rsidR="00E770D8" w:rsidRPr="00E62587">
        <w:rPr>
          <w:rFonts w:cs="Tahoma"/>
          <w:szCs w:val="20"/>
        </w:rPr>
        <w:t>e</w:t>
      </w:r>
      <w:r w:rsidRPr="00E62587">
        <w:rPr>
          <w:rFonts w:cs="Tahoma"/>
          <w:szCs w:val="20"/>
        </w:rPr>
        <w:t>ma potrebne dokumentacije</w:t>
      </w:r>
      <w:r w:rsidR="00BA7B43" w:rsidRPr="00E62587">
        <w:rPr>
          <w:rFonts w:cs="Tahoma"/>
          <w:szCs w:val="20"/>
        </w:rPr>
        <w:t xml:space="preserve">. </w:t>
      </w:r>
    </w:p>
    <w:p w:rsidR="0087361D" w:rsidRPr="00E62587" w:rsidRDefault="0087361D" w:rsidP="00E65319">
      <w:pPr>
        <w:rPr>
          <w:rFonts w:cs="Tahoma"/>
          <w:b/>
          <w:bCs/>
          <w:szCs w:val="20"/>
        </w:rPr>
      </w:pPr>
      <w:r w:rsidRPr="00E62587">
        <w:rPr>
          <w:rFonts w:cs="Tahoma"/>
          <w:b/>
          <w:bCs/>
          <w:color w:val="45637A"/>
          <w:szCs w:val="20"/>
        </w:rPr>
        <w:t>NARATIVNI IZVJEŠTAJ</w:t>
      </w:r>
      <w:r w:rsidR="00123206" w:rsidRPr="00E62587">
        <w:rPr>
          <w:rFonts w:cs="Tahoma"/>
          <w:b/>
          <w:bCs/>
          <w:color w:val="45637A"/>
          <w:szCs w:val="20"/>
        </w:rPr>
        <w:t xml:space="preserve">  </w:t>
      </w:r>
      <w:r w:rsidR="00123206" w:rsidRPr="00E62587">
        <w:rPr>
          <w:rFonts w:cs="Tahoma"/>
          <w:szCs w:val="20"/>
        </w:rPr>
        <w:t>(Dodatak 1)</w:t>
      </w:r>
    </w:p>
    <w:p w:rsidR="001802DD" w:rsidRPr="00E62587" w:rsidRDefault="00046F65" w:rsidP="001B080A">
      <w:pPr>
        <w:pStyle w:val="ListParagraph"/>
        <w:numPr>
          <w:ilvl w:val="0"/>
          <w:numId w:val="42"/>
        </w:numPr>
        <w:rPr>
          <w:rFonts w:cs="Tahoma"/>
          <w:szCs w:val="20"/>
        </w:rPr>
      </w:pPr>
      <w:r w:rsidRPr="00E62587">
        <w:rPr>
          <w:rFonts w:cs="Tahoma"/>
          <w:szCs w:val="20"/>
        </w:rPr>
        <w:t xml:space="preserve">Pruža pregled </w:t>
      </w:r>
      <w:r w:rsidR="00E770D8" w:rsidRPr="00E62587">
        <w:rPr>
          <w:rFonts w:cs="Tahoma"/>
          <w:szCs w:val="20"/>
        </w:rPr>
        <w:t>s</w:t>
      </w:r>
      <w:r w:rsidRPr="00E62587">
        <w:rPr>
          <w:rFonts w:cs="Tahoma"/>
          <w:szCs w:val="20"/>
        </w:rPr>
        <w:t xml:space="preserve">provedenih aktivnosti i </w:t>
      </w:r>
      <w:r w:rsidR="00D87A0B" w:rsidRPr="00E62587">
        <w:rPr>
          <w:rFonts w:cs="Tahoma"/>
          <w:szCs w:val="20"/>
        </w:rPr>
        <w:t>utrošenih</w:t>
      </w:r>
      <w:r w:rsidRPr="00E62587">
        <w:rPr>
          <w:rFonts w:cs="Tahoma"/>
          <w:szCs w:val="20"/>
        </w:rPr>
        <w:t xml:space="preserve"> sredstava</w:t>
      </w:r>
      <w:r w:rsidR="002657AC" w:rsidRPr="00E62587">
        <w:rPr>
          <w:rFonts w:cs="Tahoma"/>
          <w:szCs w:val="20"/>
        </w:rPr>
        <w:t xml:space="preserve"> u </w:t>
      </w:r>
      <w:r w:rsidR="00680B37" w:rsidRPr="00E62587">
        <w:rPr>
          <w:rFonts w:cs="Tahoma"/>
          <w:szCs w:val="20"/>
        </w:rPr>
        <w:t>izvještajnom razdoblju</w:t>
      </w:r>
      <w:r w:rsidR="00320C3D" w:rsidRPr="00E62587">
        <w:rPr>
          <w:rFonts w:cs="Tahoma"/>
          <w:szCs w:val="20"/>
        </w:rPr>
        <w:t xml:space="preserve"> – </w:t>
      </w:r>
      <w:r w:rsidR="00E770D8" w:rsidRPr="00E62587">
        <w:rPr>
          <w:rFonts w:cs="Tahoma"/>
          <w:szCs w:val="20"/>
        </w:rPr>
        <w:t xml:space="preserve">upoređenje </w:t>
      </w:r>
      <w:r w:rsidR="00320C3D" w:rsidRPr="00E62587">
        <w:rPr>
          <w:rFonts w:cs="Tahoma"/>
          <w:szCs w:val="20"/>
        </w:rPr>
        <w:t>ostvarenog s napisanim u biznis p</w:t>
      </w:r>
      <w:r w:rsidR="00D87A0B" w:rsidRPr="00E62587">
        <w:rPr>
          <w:rFonts w:cs="Tahoma"/>
          <w:szCs w:val="20"/>
        </w:rPr>
        <w:t>l</w:t>
      </w:r>
      <w:r w:rsidR="00320C3D" w:rsidRPr="00E62587">
        <w:rPr>
          <w:rFonts w:cs="Tahoma"/>
          <w:szCs w:val="20"/>
        </w:rPr>
        <w:t>anu</w:t>
      </w:r>
      <w:r w:rsidR="000A0D2E">
        <w:rPr>
          <w:rFonts w:cs="Tahoma"/>
          <w:szCs w:val="20"/>
        </w:rPr>
        <w:t>,</w:t>
      </w:r>
      <w:r w:rsidR="000A734E" w:rsidRPr="00E62587">
        <w:rPr>
          <w:rFonts w:cs="Tahoma"/>
          <w:szCs w:val="20"/>
        </w:rPr>
        <w:t xml:space="preserve"> </w:t>
      </w:r>
      <w:r w:rsidR="001802DD" w:rsidRPr="00E62587">
        <w:rPr>
          <w:rFonts w:cs="Tahoma"/>
          <w:szCs w:val="20"/>
        </w:rPr>
        <w:t xml:space="preserve">treba </w:t>
      </w:r>
      <w:r w:rsidR="00E770D8" w:rsidRPr="00E62587">
        <w:rPr>
          <w:rFonts w:cs="Tahoma"/>
          <w:szCs w:val="20"/>
        </w:rPr>
        <w:t xml:space="preserve">da </w:t>
      </w:r>
      <w:r w:rsidR="007454DE" w:rsidRPr="00E62587">
        <w:rPr>
          <w:rFonts w:cs="Tahoma"/>
          <w:szCs w:val="20"/>
        </w:rPr>
        <w:t>obuhvata</w:t>
      </w:r>
      <w:r w:rsidR="00E770D8" w:rsidRPr="00E62587">
        <w:rPr>
          <w:rFonts w:cs="Tahoma"/>
          <w:szCs w:val="20"/>
        </w:rPr>
        <w:t xml:space="preserve"> </w:t>
      </w:r>
      <w:r w:rsidR="001802DD" w:rsidRPr="00E62587">
        <w:rPr>
          <w:rFonts w:cs="Tahoma"/>
          <w:szCs w:val="20"/>
        </w:rPr>
        <w:t>sve aktivnosti određenog perioda sprovođenja</w:t>
      </w:r>
      <w:r w:rsidR="00ED5389" w:rsidRPr="00E62587">
        <w:rPr>
          <w:rFonts w:cs="Tahoma"/>
          <w:szCs w:val="20"/>
        </w:rPr>
        <w:t xml:space="preserve"> </w:t>
      </w:r>
      <w:r w:rsidR="001802DD" w:rsidRPr="00E62587">
        <w:rPr>
          <w:rFonts w:cs="Tahoma"/>
          <w:szCs w:val="20"/>
        </w:rPr>
        <w:t xml:space="preserve"> (ne</w:t>
      </w:r>
      <w:r w:rsidR="00E770D8" w:rsidRPr="00E62587">
        <w:rPr>
          <w:rFonts w:cs="Tahoma"/>
          <w:szCs w:val="20"/>
        </w:rPr>
        <w:t>zav</w:t>
      </w:r>
      <w:r w:rsidR="001802DD" w:rsidRPr="00E62587">
        <w:rPr>
          <w:rFonts w:cs="Tahoma"/>
          <w:szCs w:val="20"/>
        </w:rPr>
        <w:t>isno o</w:t>
      </w:r>
      <w:r w:rsidR="00E770D8" w:rsidRPr="00E62587">
        <w:rPr>
          <w:rFonts w:cs="Tahoma"/>
          <w:szCs w:val="20"/>
        </w:rPr>
        <w:t>d</w:t>
      </w:r>
      <w:r w:rsidR="001802DD" w:rsidRPr="00E62587">
        <w:rPr>
          <w:rFonts w:cs="Tahoma"/>
          <w:szCs w:val="20"/>
        </w:rPr>
        <w:t xml:space="preserve"> izvor</w:t>
      </w:r>
      <w:r w:rsidR="00E770D8" w:rsidRPr="00E62587">
        <w:rPr>
          <w:rFonts w:cs="Tahoma"/>
          <w:szCs w:val="20"/>
        </w:rPr>
        <w:t>a</w:t>
      </w:r>
      <w:r w:rsidR="001802DD" w:rsidRPr="00E62587">
        <w:rPr>
          <w:rFonts w:cs="Tahoma"/>
          <w:szCs w:val="20"/>
        </w:rPr>
        <w:t xml:space="preserve"> finan</w:t>
      </w:r>
      <w:r w:rsidR="00E770D8" w:rsidRPr="00E62587">
        <w:rPr>
          <w:rFonts w:cs="Tahoma"/>
          <w:szCs w:val="20"/>
        </w:rPr>
        <w:t>s</w:t>
      </w:r>
      <w:r w:rsidR="001802DD" w:rsidRPr="00E62587">
        <w:rPr>
          <w:rFonts w:cs="Tahoma"/>
          <w:szCs w:val="20"/>
        </w:rPr>
        <w:t>iranja)</w:t>
      </w:r>
    </w:p>
    <w:p w:rsidR="0087361D" w:rsidRPr="00E62587" w:rsidRDefault="0087361D" w:rsidP="001B080A">
      <w:pPr>
        <w:pStyle w:val="ListParagraph"/>
        <w:numPr>
          <w:ilvl w:val="0"/>
          <w:numId w:val="42"/>
        </w:numPr>
        <w:rPr>
          <w:rFonts w:cs="Tahoma"/>
          <w:szCs w:val="20"/>
        </w:rPr>
      </w:pPr>
      <w:r w:rsidRPr="00E62587">
        <w:rPr>
          <w:rFonts w:cs="Tahoma"/>
          <w:szCs w:val="20"/>
        </w:rPr>
        <w:t>Informacije iz narativnog dijela moraju se poklapati s iznosima u finan</w:t>
      </w:r>
      <w:r w:rsidR="00E770D8" w:rsidRPr="00E62587">
        <w:rPr>
          <w:rFonts w:cs="Tahoma"/>
          <w:szCs w:val="20"/>
        </w:rPr>
        <w:t>s</w:t>
      </w:r>
      <w:r w:rsidRPr="00E62587">
        <w:rPr>
          <w:rFonts w:cs="Tahoma"/>
          <w:szCs w:val="20"/>
        </w:rPr>
        <w:t>ijskom dijelu izvješ</w:t>
      </w:r>
      <w:r w:rsidR="00E770D8" w:rsidRPr="00E62587">
        <w:rPr>
          <w:rFonts w:cs="Tahoma"/>
          <w:szCs w:val="20"/>
        </w:rPr>
        <w:t>taja</w:t>
      </w:r>
    </w:p>
    <w:p w:rsidR="0087361D" w:rsidRPr="00E62587" w:rsidRDefault="00ED5389" w:rsidP="001B080A">
      <w:pPr>
        <w:pStyle w:val="ListParagraph"/>
        <w:numPr>
          <w:ilvl w:val="0"/>
          <w:numId w:val="42"/>
        </w:numPr>
        <w:rPr>
          <w:rFonts w:cs="Tahoma"/>
          <w:szCs w:val="20"/>
        </w:rPr>
      </w:pPr>
      <w:r w:rsidRPr="00E62587">
        <w:rPr>
          <w:rFonts w:cs="Tahoma"/>
          <w:szCs w:val="20"/>
        </w:rPr>
        <w:t>Treba biti potpisan i pečatiran</w:t>
      </w:r>
      <w:r w:rsidR="007454DE">
        <w:rPr>
          <w:rFonts w:cs="Tahoma"/>
          <w:szCs w:val="20"/>
        </w:rPr>
        <w:t>.</w:t>
      </w:r>
    </w:p>
    <w:p w:rsidR="00123206" w:rsidRPr="00E62587" w:rsidRDefault="00123206" w:rsidP="001B080A">
      <w:pPr>
        <w:rPr>
          <w:rFonts w:cs="Tahoma"/>
          <w:szCs w:val="20"/>
        </w:rPr>
      </w:pPr>
      <w:r w:rsidRPr="00E62587">
        <w:rPr>
          <w:rFonts w:cs="Tahoma"/>
          <w:b/>
          <w:bCs/>
          <w:color w:val="45637A"/>
          <w:szCs w:val="20"/>
        </w:rPr>
        <w:t>FINAN</w:t>
      </w:r>
      <w:r w:rsidR="00E770D8" w:rsidRPr="00E62587">
        <w:rPr>
          <w:rFonts w:cs="Tahoma"/>
          <w:b/>
          <w:bCs/>
          <w:color w:val="45637A"/>
          <w:szCs w:val="20"/>
        </w:rPr>
        <w:t>S</w:t>
      </w:r>
      <w:r w:rsidRPr="00E62587">
        <w:rPr>
          <w:rFonts w:cs="Tahoma"/>
          <w:b/>
          <w:bCs/>
          <w:color w:val="45637A"/>
          <w:szCs w:val="20"/>
        </w:rPr>
        <w:t>IJSKI IZVJEŠTAJ</w:t>
      </w:r>
      <w:r w:rsidR="002657AC" w:rsidRPr="00E62587">
        <w:rPr>
          <w:rFonts w:cs="Tahoma"/>
          <w:b/>
          <w:bCs/>
          <w:color w:val="45637A"/>
          <w:szCs w:val="20"/>
        </w:rPr>
        <w:t xml:space="preserve"> </w:t>
      </w:r>
      <w:r w:rsidR="002657AC" w:rsidRPr="00E62587">
        <w:rPr>
          <w:rFonts w:cs="Tahoma"/>
          <w:szCs w:val="20"/>
        </w:rPr>
        <w:t>(Dodatak 2)</w:t>
      </w:r>
    </w:p>
    <w:p w:rsidR="00123206" w:rsidRPr="00E62587" w:rsidRDefault="00680B37" w:rsidP="00093DAC">
      <w:pPr>
        <w:pStyle w:val="ListParagraph"/>
        <w:numPr>
          <w:ilvl w:val="0"/>
          <w:numId w:val="8"/>
        </w:numPr>
        <w:rPr>
          <w:rFonts w:cs="Tahoma"/>
          <w:szCs w:val="20"/>
        </w:rPr>
      </w:pPr>
      <w:r w:rsidRPr="00E62587">
        <w:rPr>
          <w:rFonts w:cs="Tahoma"/>
          <w:szCs w:val="20"/>
        </w:rPr>
        <w:t>T</w:t>
      </w:r>
      <w:r w:rsidR="00123206" w:rsidRPr="00E62587">
        <w:rPr>
          <w:rFonts w:cs="Tahoma"/>
          <w:szCs w:val="20"/>
        </w:rPr>
        <w:t>ablica</w:t>
      </w:r>
      <w:r w:rsidRPr="00E62587">
        <w:rPr>
          <w:rFonts w:cs="Tahoma"/>
          <w:szCs w:val="20"/>
        </w:rPr>
        <w:t xml:space="preserve"> - Pojedinačni troškovi po troškovima – i dokazi nastanka troška</w:t>
      </w:r>
    </w:p>
    <w:p w:rsidR="002D4D5E" w:rsidRPr="00E62587" w:rsidRDefault="00944FB2" w:rsidP="00093DAC">
      <w:pPr>
        <w:rPr>
          <w:rFonts w:cs="Tahoma"/>
          <w:szCs w:val="20"/>
        </w:rPr>
      </w:pPr>
      <w:r w:rsidRPr="00E62587">
        <w:rPr>
          <w:rFonts w:cs="Tahoma"/>
          <w:szCs w:val="20"/>
        </w:rPr>
        <w:t>U ovoj šemi dodjele bespovratnih sredstava projekti traju 10 mjeseci, te će Korisnici, imati  2 izvještaj</w:t>
      </w:r>
      <w:r w:rsidR="000A0D2E">
        <w:rPr>
          <w:rFonts w:cs="Tahoma"/>
          <w:szCs w:val="20"/>
        </w:rPr>
        <w:t>a</w:t>
      </w:r>
      <w:r w:rsidRPr="00E62587">
        <w:rPr>
          <w:rFonts w:cs="Tahoma"/>
          <w:szCs w:val="20"/>
        </w:rPr>
        <w:t xml:space="preserve"> o napretku i završni izvještaj</w:t>
      </w:r>
      <w:r w:rsidR="00196461" w:rsidRPr="00E62587">
        <w:rPr>
          <w:rFonts w:cs="Tahoma"/>
          <w:szCs w:val="20"/>
        </w:rPr>
        <w:t xml:space="preserve">. </w:t>
      </w:r>
    </w:p>
    <w:p w:rsidR="00196461" w:rsidRPr="00E62587" w:rsidRDefault="00196461" w:rsidP="00093DAC">
      <w:pPr>
        <w:rPr>
          <w:rFonts w:cs="Tahoma"/>
          <w:szCs w:val="20"/>
        </w:rPr>
      </w:pPr>
      <w:r w:rsidRPr="00E62587">
        <w:rPr>
          <w:rFonts w:cs="Tahoma"/>
          <w:szCs w:val="20"/>
        </w:rPr>
        <w:t xml:space="preserve">Tačni datumi, međutim, mogu se razlikovati u zavisnosti od datuma potpisivanja ugovora. Tabela ispod daje primjer rokova za izvještavanje kod projekta za koji je ugovor potpisan </w:t>
      </w:r>
      <w:r w:rsidR="00B97E06" w:rsidRPr="00C8210A">
        <w:rPr>
          <w:rFonts w:cs="Tahoma"/>
          <w:b/>
          <w:szCs w:val="20"/>
        </w:rPr>
        <w:t>2</w:t>
      </w:r>
      <w:r w:rsidR="00114162">
        <w:rPr>
          <w:rFonts w:cs="Tahoma"/>
          <w:b/>
          <w:szCs w:val="20"/>
        </w:rPr>
        <w:t>9</w:t>
      </w:r>
      <w:r w:rsidR="00B97E06" w:rsidRPr="00C8210A">
        <w:rPr>
          <w:rFonts w:cs="Tahoma"/>
          <w:b/>
          <w:szCs w:val="20"/>
        </w:rPr>
        <w:t>.</w:t>
      </w:r>
      <w:r w:rsidR="00C8210A" w:rsidRPr="00C8210A">
        <w:rPr>
          <w:rFonts w:cs="Tahoma"/>
          <w:b/>
          <w:szCs w:val="20"/>
        </w:rPr>
        <w:t>1</w:t>
      </w:r>
      <w:r w:rsidR="00114162">
        <w:rPr>
          <w:rFonts w:cs="Tahoma"/>
          <w:b/>
          <w:szCs w:val="20"/>
        </w:rPr>
        <w:t>0</w:t>
      </w:r>
      <w:r w:rsidR="00B97E06" w:rsidRPr="00C8210A">
        <w:rPr>
          <w:rFonts w:cs="Tahoma"/>
          <w:b/>
          <w:szCs w:val="20"/>
        </w:rPr>
        <w:t>.</w:t>
      </w:r>
      <w:r w:rsidR="004B3DC3" w:rsidRPr="00C8210A">
        <w:rPr>
          <w:rFonts w:cs="Tahoma"/>
          <w:b/>
          <w:szCs w:val="20"/>
        </w:rPr>
        <w:t>202</w:t>
      </w:r>
      <w:r w:rsidR="00C8210A" w:rsidRPr="00C8210A">
        <w:rPr>
          <w:rFonts w:cs="Tahoma"/>
          <w:b/>
          <w:szCs w:val="20"/>
        </w:rPr>
        <w:t>1</w:t>
      </w:r>
      <w:r w:rsidR="004B3DC3" w:rsidRPr="00C8210A">
        <w:rPr>
          <w:rFonts w:cs="Tahoma"/>
          <w:szCs w:val="20"/>
        </w:rPr>
        <w:t>.</w:t>
      </w:r>
      <w:r w:rsidR="00CA110E" w:rsidRPr="00C8210A">
        <w:rPr>
          <w:rFonts w:cs="Tahoma"/>
          <w:szCs w:val="20"/>
        </w:rPr>
        <w:t>,</w:t>
      </w:r>
      <w:r w:rsidR="00CA110E" w:rsidRPr="00E62587">
        <w:rPr>
          <w:rFonts w:cs="Tahoma"/>
          <w:szCs w:val="20"/>
        </w:rPr>
        <w:t xml:space="preserve"> a traje 10 </w:t>
      </w:r>
      <w:r w:rsidR="000579CA" w:rsidRPr="00E62587">
        <w:rPr>
          <w:rFonts w:cs="Tahoma"/>
          <w:szCs w:val="20"/>
        </w:rPr>
        <w:t>m</w:t>
      </w:r>
      <w:r w:rsidR="00CA110E" w:rsidRPr="00E62587">
        <w:rPr>
          <w:rFonts w:cs="Tahoma"/>
          <w:szCs w:val="20"/>
        </w:rPr>
        <w:t>jeseci</w:t>
      </w:r>
      <w:r w:rsidR="000579CA" w:rsidRPr="00E62587">
        <w:rPr>
          <w:rFonts w:cs="Tahoma"/>
          <w:szCs w:val="20"/>
        </w:rPr>
        <w:t>:</w:t>
      </w:r>
    </w:p>
    <w:p w:rsidR="004A485B" w:rsidRPr="00E62587" w:rsidRDefault="004A485B" w:rsidP="00093DAC">
      <w:pPr>
        <w:rPr>
          <w:rFonts w:cs="Tahoma"/>
          <w:szCs w:val="20"/>
        </w:rPr>
      </w:pPr>
    </w:p>
    <w:tbl>
      <w:tblPr>
        <w:tblStyle w:val="TableGrid"/>
        <w:tblW w:w="0" w:type="auto"/>
        <w:tblLook w:val="04A0"/>
      </w:tblPr>
      <w:tblGrid>
        <w:gridCol w:w="2548"/>
        <w:gridCol w:w="2549"/>
        <w:gridCol w:w="2549"/>
        <w:gridCol w:w="2549"/>
      </w:tblGrid>
      <w:tr w:rsidR="002D4D5E" w:rsidRPr="00E62587" w:rsidTr="000B53F6">
        <w:tc>
          <w:tcPr>
            <w:tcW w:w="2548" w:type="dxa"/>
            <w:shd w:val="clear" w:color="auto" w:fill="9CC2E5" w:themeFill="accent1" w:themeFillTint="99"/>
          </w:tcPr>
          <w:p w:rsidR="002D4D5E" w:rsidRPr="00E74E4C" w:rsidRDefault="002D4D5E" w:rsidP="00093DAC">
            <w:pPr>
              <w:ind w:left="0"/>
              <w:jc w:val="center"/>
              <w:rPr>
                <w:rFonts w:cs="Tahoma"/>
                <w:b/>
                <w:bCs/>
              </w:rPr>
            </w:pPr>
            <w:r w:rsidRPr="00E74E4C">
              <w:rPr>
                <w:rFonts w:cs="Tahoma"/>
                <w:b/>
                <w:bCs/>
              </w:rPr>
              <w:t>Datum potpisivanja ugovora</w:t>
            </w:r>
          </w:p>
        </w:tc>
        <w:tc>
          <w:tcPr>
            <w:tcW w:w="2549" w:type="dxa"/>
            <w:shd w:val="clear" w:color="auto" w:fill="9CC2E5" w:themeFill="accent1" w:themeFillTint="99"/>
          </w:tcPr>
          <w:p w:rsidR="002D4D5E" w:rsidRPr="00E74E4C" w:rsidRDefault="0073090D" w:rsidP="00093DAC">
            <w:pPr>
              <w:ind w:left="0"/>
              <w:jc w:val="center"/>
              <w:rPr>
                <w:rFonts w:cs="Tahoma"/>
                <w:b/>
                <w:bCs/>
              </w:rPr>
            </w:pPr>
            <w:r w:rsidRPr="00E74E4C">
              <w:rPr>
                <w:rFonts w:cs="Tahoma"/>
                <w:b/>
                <w:bCs/>
              </w:rPr>
              <w:t>Prvo izvještajno razdoblje</w:t>
            </w:r>
          </w:p>
        </w:tc>
        <w:tc>
          <w:tcPr>
            <w:tcW w:w="2549" w:type="dxa"/>
            <w:shd w:val="clear" w:color="auto" w:fill="9CC2E5" w:themeFill="accent1" w:themeFillTint="99"/>
          </w:tcPr>
          <w:p w:rsidR="002D4D5E" w:rsidRPr="00E74E4C" w:rsidRDefault="0037528D" w:rsidP="00093DAC">
            <w:pPr>
              <w:ind w:left="0"/>
              <w:jc w:val="center"/>
              <w:rPr>
                <w:rFonts w:cs="Tahoma"/>
                <w:b/>
                <w:bCs/>
              </w:rPr>
            </w:pPr>
            <w:r w:rsidRPr="00E74E4C">
              <w:rPr>
                <w:rFonts w:cs="Tahoma"/>
                <w:b/>
                <w:bCs/>
              </w:rPr>
              <w:t>Drugo izvještajno razdoblje</w:t>
            </w:r>
          </w:p>
        </w:tc>
        <w:tc>
          <w:tcPr>
            <w:tcW w:w="2549" w:type="dxa"/>
            <w:shd w:val="clear" w:color="auto" w:fill="9CC2E5" w:themeFill="accent1" w:themeFillTint="99"/>
          </w:tcPr>
          <w:p w:rsidR="002D4D5E" w:rsidRPr="00E74E4C" w:rsidRDefault="00397CA2" w:rsidP="00093DAC">
            <w:pPr>
              <w:ind w:left="0"/>
              <w:jc w:val="center"/>
              <w:rPr>
                <w:rFonts w:cs="Tahoma"/>
                <w:b/>
                <w:bCs/>
              </w:rPr>
            </w:pPr>
            <w:r w:rsidRPr="00E74E4C">
              <w:rPr>
                <w:rFonts w:cs="Tahoma"/>
                <w:b/>
                <w:bCs/>
              </w:rPr>
              <w:t>Završni izvještaj</w:t>
            </w:r>
          </w:p>
        </w:tc>
      </w:tr>
      <w:tr w:rsidR="002D4D5E" w:rsidRPr="00E62587" w:rsidTr="002D4D5E">
        <w:tc>
          <w:tcPr>
            <w:tcW w:w="2548" w:type="dxa"/>
            <w:shd w:val="clear" w:color="auto" w:fill="DEEAF6" w:themeFill="accent1" w:themeFillTint="33"/>
          </w:tcPr>
          <w:p w:rsidR="002D4D5E" w:rsidRPr="00C8210A" w:rsidRDefault="00F824EC" w:rsidP="00114162">
            <w:pPr>
              <w:ind w:left="0"/>
              <w:jc w:val="center"/>
              <w:rPr>
                <w:rFonts w:cs="Tahoma"/>
              </w:rPr>
            </w:pPr>
            <w:r w:rsidRPr="00C8210A">
              <w:rPr>
                <w:rFonts w:cs="Tahoma"/>
              </w:rPr>
              <w:t>2</w:t>
            </w:r>
            <w:r w:rsidR="00114162">
              <w:rPr>
                <w:rFonts w:cs="Tahoma"/>
              </w:rPr>
              <w:t>9</w:t>
            </w:r>
            <w:r w:rsidRPr="00C8210A">
              <w:rPr>
                <w:rFonts w:cs="Tahoma"/>
              </w:rPr>
              <w:t>.1</w:t>
            </w:r>
            <w:r w:rsidR="00114162">
              <w:rPr>
                <w:rFonts w:cs="Tahoma"/>
              </w:rPr>
              <w:t>0</w:t>
            </w:r>
            <w:r w:rsidRPr="00C8210A">
              <w:rPr>
                <w:rFonts w:cs="Tahoma"/>
              </w:rPr>
              <w:t>.2021</w:t>
            </w:r>
            <w:r w:rsidR="005011C2" w:rsidRPr="00C8210A">
              <w:rPr>
                <w:rFonts w:cs="Tahoma"/>
              </w:rPr>
              <w:t>.</w:t>
            </w:r>
          </w:p>
        </w:tc>
        <w:tc>
          <w:tcPr>
            <w:tcW w:w="2549" w:type="dxa"/>
            <w:shd w:val="clear" w:color="auto" w:fill="DEEAF6" w:themeFill="accent1" w:themeFillTint="33"/>
          </w:tcPr>
          <w:p w:rsidR="002D4D5E" w:rsidRPr="00C8210A" w:rsidRDefault="0073090D" w:rsidP="00093DAC">
            <w:pPr>
              <w:ind w:left="0"/>
              <w:jc w:val="center"/>
              <w:rPr>
                <w:rFonts w:cs="Tahoma"/>
              </w:rPr>
            </w:pPr>
            <w:r w:rsidRPr="00C8210A">
              <w:rPr>
                <w:rFonts w:cs="Tahoma"/>
              </w:rPr>
              <w:t>01.</w:t>
            </w:r>
            <w:r w:rsidR="00114162">
              <w:rPr>
                <w:rFonts w:cs="Tahoma"/>
              </w:rPr>
              <w:t>1</w:t>
            </w:r>
            <w:r w:rsidR="00F824EC" w:rsidRPr="00C8210A">
              <w:rPr>
                <w:rFonts w:cs="Tahoma"/>
              </w:rPr>
              <w:t>1</w:t>
            </w:r>
            <w:r w:rsidRPr="00C8210A">
              <w:rPr>
                <w:rFonts w:cs="Tahoma"/>
              </w:rPr>
              <w:t>.</w:t>
            </w:r>
            <w:r w:rsidR="00F824EC" w:rsidRPr="00C8210A">
              <w:rPr>
                <w:rFonts w:cs="Tahoma"/>
              </w:rPr>
              <w:t xml:space="preserve">2021 </w:t>
            </w:r>
            <w:r w:rsidR="003D35E2">
              <w:rPr>
                <w:rFonts w:cs="Tahoma"/>
              </w:rPr>
              <w:t>–</w:t>
            </w:r>
            <w:r w:rsidRPr="00C8210A">
              <w:rPr>
                <w:rFonts w:cs="Tahoma"/>
              </w:rPr>
              <w:t xml:space="preserve"> </w:t>
            </w:r>
            <w:r w:rsidR="003D35E2">
              <w:rPr>
                <w:rFonts w:cs="Tahoma"/>
              </w:rPr>
              <w:t>28.02</w:t>
            </w:r>
            <w:r w:rsidRPr="00C8210A">
              <w:rPr>
                <w:rFonts w:cs="Tahoma"/>
              </w:rPr>
              <w:t>.20</w:t>
            </w:r>
            <w:r w:rsidR="005011C2" w:rsidRPr="00C8210A">
              <w:rPr>
                <w:rFonts w:cs="Tahoma"/>
              </w:rPr>
              <w:t>2</w:t>
            </w:r>
            <w:r w:rsidR="00114162">
              <w:rPr>
                <w:rFonts w:cs="Tahoma"/>
              </w:rPr>
              <w:t>2</w:t>
            </w:r>
            <w:r w:rsidRPr="00C8210A">
              <w:rPr>
                <w:rFonts w:cs="Tahoma"/>
              </w:rPr>
              <w:t>.</w:t>
            </w:r>
          </w:p>
          <w:p w:rsidR="0073090D" w:rsidRPr="00C8210A" w:rsidRDefault="007454DE" w:rsidP="0005492D">
            <w:pPr>
              <w:ind w:left="0"/>
              <w:jc w:val="center"/>
              <w:rPr>
                <w:rFonts w:cs="Tahoma"/>
              </w:rPr>
            </w:pPr>
            <w:r w:rsidRPr="00C8210A">
              <w:rPr>
                <w:rFonts w:cs="Tahoma"/>
              </w:rPr>
              <w:t>R</w:t>
            </w:r>
            <w:r w:rsidR="001F5388" w:rsidRPr="00C8210A">
              <w:rPr>
                <w:rFonts w:cs="Tahoma"/>
              </w:rPr>
              <w:t xml:space="preserve">ok za podnošenje  </w:t>
            </w:r>
            <w:r w:rsidR="0073090D" w:rsidRPr="00C8210A">
              <w:rPr>
                <w:rFonts w:cs="Tahoma"/>
              </w:rPr>
              <w:t xml:space="preserve">izvještaja  </w:t>
            </w:r>
            <w:r w:rsidR="00E753A7" w:rsidRPr="00C8210A">
              <w:rPr>
                <w:rFonts w:cs="Tahoma"/>
              </w:rPr>
              <w:t>16.</w:t>
            </w:r>
            <w:r w:rsidR="005E3B05" w:rsidRPr="00C8210A">
              <w:rPr>
                <w:rFonts w:cs="Tahoma"/>
              </w:rPr>
              <w:t>0</w:t>
            </w:r>
            <w:r w:rsidR="0005492D">
              <w:rPr>
                <w:rFonts w:cs="Tahoma"/>
              </w:rPr>
              <w:t>3</w:t>
            </w:r>
            <w:r w:rsidR="00E753A7" w:rsidRPr="00C8210A">
              <w:rPr>
                <w:rFonts w:cs="Tahoma"/>
              </w:rPr>
              <w:t>.</w:t>
            </w:r>
            <w:r w:rsidR="005E3B05" w:rsidRPr="00C8210A">
              <w:rPr>
                <w:rFonts w:cs="Tahoma"/>
              </w:rPr>
              <w:t>202</w:t>
            </w:r>
            <w:r w:rsidR="0005492D">
              <w:rPr>
                <w:rFonts w:cs="Tahoma"/>
              </w:rPr>
              <w:t>2</w:t>
            </w:r>
            <w:r w:rsidR="00E753A7" w:rsidRPr="00C8210A">
              <w:rPr>
                <w:rFonts w:cs="Tahoma"/>
              </w:rPr>
              <w:t>.</w:t>
            </w:r>
            <w:r w:rsidR="0073090D" w:rsidRPr="00C8210A">
              <w:rPr>
                <w:rFonts w:cs="Tahoma"/>
              </w:rPr>
              <w:t xml:space="preserve"> </w:t>
            </w:r>
          </w:p>
        </w:tc>
        <w:tc>
          <w:tcPr>
            <w:tcW w:w="2549" w:type="dxa"/>
            <w:shd w:val="clear" w:color="auto" w:fill="DEEAF6" w:themeFill="accent1" w:themeFillTint="33"/>
          </w:tcPr>
          <w:p w:rsidR="0013231F" w:rsidRPr="00C8210A" w:rsidRDefault="009161A5" w:rsidP="00093DAC">
            <w:pPr>
              <w:ind w:left="0"/>
              <w:jc w:val="center"/>
              <w:rPr>
                <w:rFonts w:cs="Tahoma"/>
              </w:rPr>
            </w:pPr>
            <w:r w:rsidRPr="00C8210A">
              <w:rPr>
                <w:rFonts w:cs="Tahoma"/>
              </w:rPr>
              <w:t>0</w:t>
            </w:r>
            <w:r w:rsidR="0005492D">
              <w:rPr>
                <w:rFonts w:cs="Tahoma"/>
              </w:rPr>
              <w:t>1</w:t>
            </w:r>
            <w:r w:rsidRPr="00C8210A">
              <w:rPr>
                <w:rFonts w:cs="Tahoma"/>
              </w:rPr>
              <w:t>.</w:t>
            </w:r>
            <w:r w:rsidR="005E3B05" w:rsidRPr="00C8210A">
              <w:rPr>
                <w:rFonts w:cs="Tahoma"/>
              </w:rPr>
              <w:t>0</w:t>
            </w:r>
            <w:r w:rsidR="0005492D">
              <w:rPr>
                <w:rFonts w:cs="Tahoma"/>
              </w:rPr>
              <w:t>3</w:t>
            </w:r>
            <w:r w:rsidRPr="00C8210A">
              <w:rPr>
                <w:rFonts w:cs="Tahoma"/>
              </w:rPr>
              <w:t>.</w:t>
            </w:r>
            <w:r w:rsidR="005E3B05" w:rsidRPr="00C8210A">
              <w:rPr>
                <w:rFonts w:cs="Tahoma"/>
              </w:rPr>
              <w:t>202</w:t>
            </w:r>
            <w:r w:rsidR="0005492D">
              <w:rPr>
                <w:rFonts w:cs="Tahoma"/>
              </w:rPr>
              <w:t>2</w:t>
            </w:r>
            <w:r w:rsidRPr="00C8210A">
              <w:rPr>
                <w:rFonts w:cs="Tahoma"/>
              </w:rPr>
              <w:t xml:space="preserve">- </w:t>
            </w:r>
            <w:r w:rsidR="003D35E2">
              <w:rPr>
                <w:rFonts w:cs="Tahoma"/>
              </w:rPr>
              <w:t>30</w:t>
            </w:r>
            <w:r w:rsidR="0013231F" w:rsidRPr="00C8210A">
              <w:rPr>
                <w:rFonts w:cs="Tahoma"/>
              </w:rPr>
              <w:t>.</w:t>
            </w:r>
            <w:r w:rsidR="0005492D">
              <w:rPr>
                <w:rFonts w:cs="Tahoma"/>
              </w:rPr>
              <w:t>0</w:t>
            </w:r>
            <w:r w:rsidR="003D35E2">
              <w:rPr>
                <w:rFonts w:cs="Tahoma"/>
              </w:rPr>
              <w:t>6</w:t>
            </w:r>
            <w:r w:rsidR="0013231F" w:rsidRPr="00C8210A">
              <w:rPr>
                <w:rFonts w:cs="Tahoma"/>
              </w:rPr>
              <w:t>.</w:t>
            </w:r>
            <w:r w:rsidR="005E3B05" w:rsidRPr="00C8210A">
              <w:rPr>
                <w:rFonts w:cs="Tahoma"/>
              </w:rPr>
              <w:t>202</w:t>
            </w:r>
            <w:r w:rsidR="0005492D">
              <w:rPr>
                <w:rFonts w:cs="Tahoma"/>
              </w:rPr>
              <w:t>2</w:t>
            </w:r>
            <w:r w:rsidR="0013231F" w:rsidRPr="00C8210A">
              <w:rPr>
                <w:rFonts w:cs="Tahoma"/>
              </w:rPr>
              <w:t>.</w:t>
            </w:r>
          </w:p>
          <w:p w:rsidR="002D4D5E" w:rsidRPr="00C8210A" w:rsidRDefault="007454DE" w:rsidP="0005492D">
            <w:pPr>
              <w:ind w:left="0"/>
              <w:jc w:val="center"/>
              <w:rPr>
                <w:rFonts w:cs="Tahoma"/>
              </w:rPr>
            </w:pPr>
            <w:r w:rsidRPr="00C8210A">
              <w:rPr>
                <w:rFonts w:cs="Tahoma"/>
              </w:rPr>
              <w:t>R</w:t>
            </w:r>
            <w:r w:rsidR="001F5388" w:rsidRPr="00C8210A">
              <w:rPr>
                <w:rFonts w:cs="Tahoma"/>
              </w:rPr>
              <w:t xml:space="preserve">ok za podnošenje </w:t>
            </w:r>
            <w:r w:rsidR="0013231F" w:rsidRPr="00C8210A">
              <w:rPr>
                <w:rFonts w:cs="Tahoma"/>
              </w:rPr>
              <w:t xml:space="preserve">izvještaja </w:t>
            </w:r>
            <w:r w:rsidR="001F29D0" w:rsidRPr="00C8210A">
              <w:rPr>
                <w:rFonts w:cs="Tahoma"/>
              </w:rPr>
              <w:t>16.</w:t>
            </w:r>
            <w:r w:rsidR="0005492D">
              <w:rPr>
                <w:rFonts w:cs="Tahoma"/>
              </w:rPr>
              <w:t>7</w:t>
            </w:r>
            <w:r w:rsidR="005E3B05" w:rsidRPr="00C8210A">
              <w:rPr>
                <w:rFonts w:cs="Tahoma"/>
              </w:rPr>
              <w:t>.202</w:t>
            </w:r>
            <w:r w:rsidR="0005492D">
              <w:rPr>
                <w:rFonts w:cs="Tahoma"/>
              </w:rPr>
              <w:t>2</w:t>
            </w:r>
            <w:r w:rsidR="009E63A5" w:rsidRPr="00C8210A">
              <w:rPr>
                <w:rFonts w:cs="Tahoma"/>
              </w:rPr>
              <w:t>.</w:t>
            </w:r>
          </w:p>
        </w:tc>
        <w:tc>
          <w:tcPr>
            <w:tcW w:w="2549" w:type="dxa"/>
            <w:shd w:val="clear" w:color="auto" w:fill="DEEAF6" w:themeFill="accent1" w:themeFillTint="33"/>
          </w:tcPr>
          <w:p w:rsidR="00397CA2" w:rsidRPr="00C8210A" w:rsidRDefault="00397CA2" w:rsidP="00093DAC">
            <w:pPr>
              <w:ind w:left="0"/>
              <w:jc w:val="center"/>
              <w:rPr>
                <w:rFonts w:cs="Tahoma"/>
              </w:rPr>
            </w:pPr>
            <w:r w:rsidRPr="00C8210A">
              <w:rPr>
                <w:rFonts w:cs="Tahoma"/>
              </w:rPr>
              <w:t>01.</w:t>
            </w:r>
            <w:r w:rsidR="0005492D">
              <w:rPr>
                <w:rFonts w:cs="Tahoma"/>
              </w:rPr>
              <w:t>07</w:t>
            </w:r>
            <w:r w:rsidRPr="00C8210A">
              <w:rPr>
                <w:rFonts w:cs="Tahoma"/>
              </w:rPr>
              <w:t>.</w:t>
            </w:r>
            <w:r w:rsidR="00DF1C1A" w:rsidRPr="00C8210A">
              <w:rPr>
                <w:rFonts w:cs="Tahoma"/>
              </w:rPr>
              <w:t>202</w:t>
            </w:r>
            <w:r w:rsidR="0005492D">
              <w:rPr>
                <w:rFonts w:cs="Tahoma"/>
              </w:rPr>
              <w:t>2</w:t>
            </w:r>
            <w:r w:rsidRPr="00C8210A">
              <w:rPr>
                <w:rFonts w:cs="Tahoma"/>
              </w:rPr>
              <w:t xml:space="preserve">. </w:t>
            </w:r>
            <w:r w:rsidR="00DF1C1A" w:rsidRPr="00C8210A">
              <w:rPr>
                <w:rFonts w:cs="Tahoma"/>
              </w:rPr>
              <w:t>–</w:t>
            </w:r>
            <w:r w:rsidRPr="00C8210A">
              <w:rPr>
                <w:rFonts w:cs="Tahoma"/>
              </w:rPr>
              <w:t xml:space="preserve"> </w:t>
            </w:r>
            <w:r w:rsidR="00DF1C1A" w:rsidRPr="00C8210A">
              <w:rPr>
                <w:rFonts w:cs="Tahoma"/>
              </w:rPr>
              <w:t>3</w:t>
            </w:r>
            <w:r w:rsidR="0005492D">
              <w:rPr>
                <w:rFonts w:cs="Tahoma"/>
              </w:rPr>
              <w:t>0</w:t>
            </w:r>
            <w:r w:rsidR="00DF1C1A" w:rsidRPr="00C8210A">
              <w:rPr>
                <w:rFonts w:cs="Tahoma"/>
              </w:rPr>
              <w:t>.</w:t>
            </w:r>
            <w:r w:rsidR="0005492D">
              <w:rPr>
                <w:rFonts w:cs="Tahoma"/>
              </w:rPr>
              <w:t>08</w:t>
            </w:r>
            <w:r w:rsidRPr="00C8210A">
              <w:rPr>
                <w:rFonts w:cs="Tahoma"/>
              </w:rPr>
              <w:t>.20</w:t>
            </w:r>
            <w:r w:rsidR="005011C2" w:rsidRPr="00C8210A">
              <w:rPr>
                <w:rFonts w:cs="Tahoma"/>
              </w:rPr>
              <w:t>2</w:t>
            </w:r>
            <w:r w:rsidR="0005492D">
              <w:rPr>
                <w:rFonts w:cs="Tahoma"/>
              </w:rPr>
              <w:t>2</w:t>
            </w:r>
            <w:r w:rsidRPr="00C8210A">
              <w:rPr>
                <w:rFonts w:cs="Tahoma"/>
              </w:rPr>
              <w:t xml:space="preserve">. </w:t>
            </w:r>
          </w:p>
          <w:p w:rsidR="002D4D5E" w:rsidRPr="00C8210A" w:rsidRDefault="001F29D0" w:rsidP="0005492D">
            <w:pPr>
              <w:ind w:left="0"/>
              <w:jc w:val="center"/>
              <w:rPr>
                <w:rFonts w:cs="Tahoma"/>
              </w:rPr>
            </w:pPr>
            <w:r w:rsidRPr="00C8210A">
              <w:rPr>
                <w:rFonts w:cs="Tahoma"/>
              </w:rPr>
              <w:t>Rok za podnošenje završnog izvještaja</w:t>
            </w:r>
            <w:r w:rsidR="00DF7187" w:rsidRPr="00C8210A">
              <w:rPr>
                <w:rFonts w:cs="Tahoma"/>
              </w:rPr>
              <w:t xml:space="preserve">: </w:t>
            </w:r>
            <w:r w:rsidRPr="00C8210A">
              <w:rPr>
                <w:rFonts w:cs="Tahoma"/>
              </w:rPr>
              <w:t xml:space="preserve"> </w:t>
            </w:r>
            <w:r w:rsidR="0005492D">
              <w:rPr>
                <w:rFonts w:cs="Tahoma"/>
              </w:rPr>
              <w:t>30</w:t>
            </w:r>
            <w:r w:rsidR="00DF7187" w:rsidRPr="00C8210A">
              <w:rPr>
                <w:rFonts w:cs="Tahoma"/>
              </w:rPr>
              <w:t>.</w:t>
            </w:r>
            <w:r w:rsidR="0005492D">
              <w:rPr>
                <w:rFonts w:cs="Tahoma"/>
              </w:rPr>
              <w:t>09</w:t>
            </w:r>
            <w:r w:rsidR="00FD5FE5" w:rsidRPr="00C8210A">
              <w:rPr>
                <w:rFonts w:cs="Tahoma"/>
              </w:rPr>
              <w:t>.</w:t>
            </w:r>
            <w:r w:rsidR="00DF7187" w:rsidRPr="00C8210A">
              <w:rPr>
                <w:rFonts w:cs="Tahoma"/>
              </w:rPr>
              <w:t>20</w:t>
            </w:r>
            <w:r w:rsidR="005011C2" w:rsidRPr="00C8210A">
              <w:rPr>
                <w:rFonts w:cs="Tahoma"/>
              </w:rPr>
              <w:t>2</w:t>
            </w:r>
            <w:r w:rsidR="0005492D">
              <w:rPr>
                <w:rFonts w:cs="Tahoma"/>
              </w:rPr>
              <w:t>2</w:t>
            </w:r>
            <w:r w:rsidR="00DF7187" w:rsidRPr="00C8210A">
              <w:rPr>
                <w:rFonts w:cs="Tahoma"/>
              </w:rPr>
              <w:t>.</w:t>
            </w:r>
          </w:p>
        </w:tc>
      </w:tr>
    </w:tbl>
    <w:p w:rsidR="002D4D5E" w:rsidRPr="00E62587" w:rsidRDefault="002D4D5E" w:rsidP="00093DAC">
      <w:pPr>
        <w:rPr>
          <w:rFonts w:cs="Tahoma"/>
          <w:szCs w:val="20"/>
        </w:rPr>
      </w:pPr>
    </w:p>
    <w:p w:rsidR="00C816FF" w:rsidRPr="00E62587" w:rsidRDefault="003E6454" w:rsidP="00093DAC">
      <w:pPr>
        <w:rPr>
          <w:rFonts w:cs="Tahoma"/>
          <w:b/>
          <w:bCs/>
          <w:color w:val="45637A"/>
          <w:szCs w:val="20"/>
        </w:rPr>
      </w:pPr>
      <w:r w:rsidRPr="00E62587">
        <w:rPr>
          <w:rFonts w:cs="Tahoma"/>
          <w:b/>
          <w:bCs/>
          <w:color w:val="45637A"/>
          <w:szCs w:val="20"/>
        </w:rPr>
        <w:t>Ručno pisani završni izvještaj nije prihvatljiv.</w:t>
      </w:r>
    </w:p>
    <w:p w:rsidR="0017107A" w:rsidRPr="00E62587" w:rsidRDefault="0017107A">
      <w:pPr>
        <w:spacing w:before="0" w:after="160" w:line="259" w:lineRule="auto"/>
        <w:jc w:val="left"/>
        <w:rPr>
          <w:rFonts w:ascii="Tahoma Bold" w:eastAsiaTheme="majorEastAsia" w:hAnsi="Tahoma Bold" w:cstheme="majorBidi"/>
          <w:b/>
          <w:smallCaps/>
          <w:color w:val="1F4D78" w:themeColor="accent1" w:themeShade="7F"/>
          <w:sz w:val="22"/>
          <w:szCs w:val="24"/>
        </w:rPr>
      </w:pPr>
      <w:r w:rsidRPr="00E62587">
        <w:br w:type="page"/>
      </w:r>
    </w:p>
    <w:p w:rsidR="00EF10F4" w:rsidRPr="00E62587" w:rsidRDefault="00EF10F4" w:rsidP="00A363DB">
      <w:pPr>
        <w:pStyle w:val="Heading3"/>
        <w:numPr>
          <w:ilvl w:val="0"/>
          <w:numId w:val="0"/>
        </w:numPr>
      </w:pPr>
      <w:r w:rsidRPr="00E62587">
        <w:lastRenderedPageBreak/>
        <w:t>VIDLJIVOST</w:t>
      </w:r>
    </w:p>
    <w:p w:rsidR="00CE207D" w:rsidRPr="00E62587" w:rsidRDefault="007F5239" w:rsidP="00CE207D">
      <w:pPr>
        <w:pStyle w:val="Headno"/>
        <w:spacing w:before="120" w:after="120"/>
        <w:ind w:left="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Korisnik je dužan p</w:t>
      </w:r>
      <w:r w:rsidR="00F7278F" w:rsidRPr="00E62587">
        <w:rPr>
          <w:rFonts w:ascii="Tahoma" w:eastAsiaTheme="minorHAnsi" w:hAnsi="Tahoma" w:cs="Tahoma"/>
          <w:b w:val="0"/>
          <w:caps w:val="0"/>
          <w:color w:val="auto"/>
          <w:sz w:val="20"/>
          <w:szCs w:val="20"/>
          <w:lang w:eastAsia="en-US"/>
        </w:rPr>
        <w:t>red</w:t>
      </w:r>
      <w:r w:rsidRPr="00E62587">
        <w:rPr>
          <w:rFonts w:ascii="Tahoma" w:eastAsiaTheme="minorHAnsi" w:hAnsi="Tahoma" w:cs="Tahoma"/>
          <w:b w:val="0"/>
          <w:caps w:val="0"/>
          <w:color w:val="auto"/>
          <w:sz w:val="20"/>
          <w:szCs w:val="20"/>
          <w:lang w:eastAsia="en-US"/>
        </w:rPr>
        <w:t xml:space="preserve">uzeti sve potrebne korake za objavljivanje </w:t>
      </w:r>
      <w:r w:rsidR="000A0D2E" w:rsidRPr="00E62587">
        <w:rPr>
          <w:rFonts w:ascii="Tahoma" w:eastAsiaTheme="minorHAnsi" w:hAnsi="Tahoma" w:cs="Tahoma"/>
          <w:b w:val="0"/>
          <w:caps w:val="0"/>
          <w:color w:val="auto"/>
          <w:sz w:val="20"/>
          <w:szCs w:val="20"/>
          <w:lang w:eastAsia="en-US"/>
        </w:rPr>
        <w:t>činjenic</w:t>
      </w:r>
      <w:r w:rsidR="000A0D2E">
        <w:rPr>
          <w:rFonts w:ascii="Tahoma" w:eastAsiaTheme="minorHAnsi" w:hAnsi="Tahoma" w:cs="Tahoma"/>
          <w:b w:val="0"/>
          <w:caps w:val="0"/>
          <w:color w:val="auto"/>
          <w:sz w:val="20"/>
          <w:szCs w:val="20"/>
          <w:lang w:eastAsia="en-US"/>
        </w:rPr>
        <w:t>a</w:t>
      </w:r>
      <w:r w:rsidR="000A0D2E" w:rsidRPr="00E62587">
        <w:rPr>
          <w:rFonts w:ascii="Tahoma" w:eastAsiaTheme="minorHAnsi" w:hAnsi="Tahoma" w:cs="Tahoma"/>
          <w:b w:val="0"/>
          <w:caps w:val="0"/>
          <w:color w:val="auto"/>
          <w:sz w:val="20"/>
          <w:szCs w:val="20"/>
          <w:lang w:eastAsia="en-US"/>
        </w:rPr>
        <w:t xml:space="preserve"> </w:t>
      </w:r>
      <w:r w:rsidRPr="00E62587">
        <w:rPr>
          <w:rFonts w:ascii="Tahoma" w:eastAsiaTheme="minorHAnsi" w:hAnsi="Tahoma" w:cs="Tahoma"/>
          <w:b w:val="0"/>
          <w:caps w:val="0"/>
          <w:color w:val="auto"/>
          <w:sz w:val="20"/>
          <w:szCs w:val="20"/>
          <w:lang w:eastAsia="en-US"/>
        </w:rPr>
        <w:t>koje ukazuju da je projekt finansiran pomoću Programa Evropske unije i Crne Gore za zapošljavanje, obrazovanje i socija</w:t>
      </w:r>
      <w:r w:rsidR="00741C4C">
        <w:rPr>
          <w:rFonts w:ascii="Tahoma" w:eastAsiaTheme="minorHAnsi" w:hAnsi="Tahoma" w:cs="Tahoma"/>
          <w:b w:val="0"/>
          <w:caps w:val="0"/>
          <w:color w:val="auto"/>
          <w:sz w:val="20"/>
          <w:szCs w:val="20"/>
          <w:lang w:eastAsia="en-US"/>
        </w:rPr>
        <w:t>lnu zaštitu</w:t>
      </w:r>
      <w:r w:rsidRPr="00E62587">
        <w:rPr>
          <w:rFonts w:ascii="Tahoma" w:eastAsiaTheme="minorHAnsi" w:hAnsi="Tahoma" w:cs="Tahoma"/>
          <w:b w:val="0"/>
          <w:caps w:val="0"/>
          <w:color w:val="auto"/>
          <w:sz w:val="20"/>
          <w:szCs w:val="20"/>
          <w:lang w:eastAsia="en-US"/>
        </w:rPr>
        <w:t xml:space="preserve"> i da </w:t>
      </w:r>
      <w:proofErr w:type="gramStart"/>
      <w:r w:rsidRPr="00E62587">
        <w:rPr>
          <w:rFonts w:ascii="Tahoma" w:eastAsiaTheme="minorHAnsi" w:hAnsi="Tahoma" w:cs="Tahoma"/>
          <w:b w:val="0"/>
          <w:caps w:val="0"/>
          <w:color w:val="auto"/>
          <w:sz w:val="20"/>
          <w:szCs w:val="20"/>
          <w:lang w:eastAsia="en-US"/>
        </w:rPr>
        <w:t>će</w:t>
      </w:r>
      <w:proofErr w:type="gramEnd"/>
      <w:r w:rsidRPr="00E62587">
        <w:rPr>
          <w:rFonts w:ascii="Tahoma" w:eastAsiaTheme="minorHAnsi" w:hAnsi="Tahoma" w:cs="Tahoma"/>
          <w:b w:val="0"/>
          <w:caps w:val="0"/>
          <w:color w:val="auto"/>
          <w:sz w:val="20"/>
          <w:szCs w:val="20"/>
          <w:lang w:eastAsia="en-US"/>
        </w:rPr>
        <w:t xml:space="preserve"> </w:t>
      </w:r>
      <w:r w:rsidR="00F7278F" w:rsidRPr="00E62587">
        <w:rPr>
          <w:rFonts w:ascii="Tahoma" w:eastAsiaTheme="minorHAnsi" w:hAnsi="Tahoma" w:cs="Tahoma"/>
          <w:b w:val="0"/>
          <w:caps w:val="0"/>
          <w:color w:val="auto"/>
          <w:sz w:val="20"/>
          <w:szCs w:val="20"/>
          <w:lang w:eastAsia="en-US"/>
        </w:rPr>
        <w:t xml:space="preserve">elemente vidljivosti držati na </w:t>
      </w:r>
      <w:r w:rsidRPr="00E62587">
        <w:rPr>
          <w:rFonts w:ascii="Tahoma" w:eastAsiaTheme="minorHAnsi" w:hAnsi="Tahoma" w:cs="Tahoma"/>
          <w:b w:val="0"/>
          <w:caps w:val="0"/>
          <w:color w:val="auto"/>
          <w:sz w:val="20"/>
          <w:szCs w:val="20"/>
          <w:lang w:eastAsia="en-US"/>
        </w:rPr>
        <w:t xml:space="preserve">mjestu </w:t>
      </w:r>
      <w:r w:rsidR="00F7278F" w:rsidRPr="00E62587">
        <w:rPr>
          <w:rFonts w:ascii="Tahoma" w:eastAsiaTheme="minorHAnsi" w:hAnsi="Tahoma" w:cs="Tahoma"/>
          <w:b w:val="0"/>
          <w:caps w:val="0"/>
          <w:color w:val="auto"/>
          <w:sz w:val="20"/>
          <w:szCs w:val="20"/>
          <w:lang w:eastAsia="en-US"/>
        </w:rPr>
        <w:t>predviđenom u smjernicama za vidljivost, propisanim u ovom priručniku, sve dok je Ugovor na snazi. To</w:t>
      </w:r>
      <w:r w:rsidR="00E770D8" w:rsidRPr="00E62587">
        <w:rPr>
          <w:rFonts w:ascii="Tahoma" w:eastAsiaTheme="minorHAnsi" w:hAnsi="Tahoma" w:cs="Tahoma"/>
          <w:b w:val="0"/>
          <w:caps w:val="0"/>
          <w:color w:val="auto"/>
          <w:sz w:val="20"/>
          <w:szCs w:val="20"/>
          <w:lang w:eastAsia="en-US"/>
        </w:rPr>
        <w:t>kom sprovođenja</w:t>
      </w:r>
      <w:r w:rsidR="005335B1" w:rsidRPr="00E62587">
        <w:rPr>
          <w:rFonts w:ascii="Tahoma" w:eastAsiaTheme="minorHAnsi" w:hAnsi="Tahoma" w:cs="Tahoma"/>
          <w:b w:val="0"/>
          <w:caps w:val="0"/>
          <w:color w:val="auto"/>
          <w:sz w:val="20"/>
          <w:szCs w:val="20"/>
          <w:lang w:eastAsia="en-US"/>
        </w:rPr>
        <w:t xml:space="preserve"> projekta Korisnik mora isticati </w:t>
      </w:r>
      <w:r w:rsidR="00E770D8" w:rsidRPr="00E62587">
        <w:rPr>
          <w:rFonts w:ascii="Tahoma" w:eastAsiaTheme="minorHAnsi" w:hAnsi="Tahoma" w:cs="Tahoma"/>
          <w:b w:val="0"/>
          <w:caps w:val="0"/>
          <w:color w:val="auto"/>
          <w:sz w:val="20"/>
          <w:szCs w:val="20"/>
          <w:lang w:eastAsia="en-US"/>
        </w:rPr>
        <w:t xml:space="preserve">znak </w:t>
      </w:r>
      <w:r w:rsidR="005335B1" w:rsidRPr="00E62587">
        <w:rPr>
          <w:rFonts w:ascii="Tahoma" w:eastAsiaTheme="minorHAnsi" w:hAnsi="Tahoma" w:cs="Tahoma"/>
          <w:b w:val="0"/>
          <w:caps w:val="0"/>
          <w:color w:val="auto"/>
          <w:sz w:val="20"/>
          <w:szCs w:val="20"/>
          <w:lang w:eastAsia="en-US"/>
        </w:rPr>
        <w:t>E</w:t>
      </w:r>
      <w:r w:rsidR="00E770D8" w:rsidRPr="00E62587">
        <w:rPr>
          <w:rFonts w:ascii="Tahoma" w:eastAsiaTheme="minorHAnsi" w:hAnsi="Tahoma" w:cs="Tahoma"/>
          <w:b w:val="0"/>
          <w:caps w:val="0"/>
          <w:color w:val="auto"/>
          <w:sz w:val="20"/>
          <w:szCs w:val="20"/>
          <w:lang w:eastAsia="en-US"/>
        </w:rPr>
        <w:t>v</w:t>
      </w:r>
      <w:r w:rsidR="005335B1" w:rsidRPr="00E62587">
        <w:rPr>
          <w:rFonts w:ascii="Tahoma" w:eastAsiaTheme="minorHAnsi" w:hAnsi="Tahoma" w:cs="Tahoma"/>
          <w:b w:val="0"/>
          <w:caps w:val="0"/>
          <w:color w:val="auto"/>
          <w:sz w:val="20"/>
          <w:szCs w:val="20"/>
          <w:lang w:eastAsia="en-US"/>
        </w:rPr>
        <w:t>ropske unije gdje god je njegovo kori</w:t>
      </w:r>
      <w:r w:rsidR="00E770D8" w:rsidRPr="00E62587">
        <w:rPr>
          <w:rFonts w:ascii="Tahoma" w:eastAsiaTheme="minorHAnsi" w:hAnsi="Tahoma" w:cs="Tahoma"/>
          <w:b w:val="0"/>
          <w:caps w:val="0"/>
          <w:color w:val="auto"/>
          <w:sz w:val="20"/>
          <w:szCs w:val="20"/>
          <w:lang w:eastAsia="en-US"/>
        </w:rPr>
        <w:t>šć</w:t>
      </w:r>
      <w:r w:rsidR="005335B1" w:rsidRPr="00E62587">
        <w:rPr>
          <w:rFonts w:ascii="Tahoma" w:eastAsiaTheme="minorHAnsi" w:hAnsi="Tahoma" w:cs="Tahoma"/>
          <w:b w:val="0"/>
          <w:caps w:val="0"/>
          <w:color w:val="auto"/>
          <w:sz w:val="20"/>
          <w:szCs w:val="20"/>
          <w:lang w:eastAsia="en-US"/>
        </w:rPr>
        <w:t>enje</w:t>
      </w:r>
      <w:r w:rsidR="005B711C" w:rsidRPr="00E62587">
        <w:rPr>
          <w:rFonts w:ascii="Tahoma" w:eastAsiaTheme="minorHAnsi" w:hAnsi="Tahoma" w:cs="Tahoma"/>
          <w:b w:val="0"/>
          <w:caps w:val="0"/>
          <w:color w:val="auto"/>
          <w:sz w:val="20"/>
          <w:szCs w:val="20"/>
          <w:lang w:eastAsia="en-US"/>
        </w:rPr>
        <w:t xml:space="preserve"> </w:t>
      </w:r>
      <w:r w:rsidR="005335B1" w:rsidRPr="00E62587">
        <w:rPr>
          <w:rFonts w:ascii="Tahoma" w:eastAsiaTheme="minorHAnsi" w:hAnsi="Tahoma" w:cs="Tahoma"/>
          <w:b w:val="0"/>
          <w:caps w:val="0"/>
          <w:color w:val="auto"/>
          <w:sz w:val="20"/>
          <w:szCs w:val="20"/>
          <w:lang w:eastAsia="en-US"/>
        </w:rPr>
        <w:t xml:space="preserve">primjereno, recimo </w:t>
      </w:r>
      <w:proofErr w:type="gramStart"/>
      <w:r w:rsidR="005335B1" w:rsidRPr="00E62587">
        <w:rPr>
          <w:rFonts w:ascii="Tahoma" w:eastAsiaTheme="minorHAnsi" w:hAnsi="Tahoma" w:cs="Tahoma"/>
          <w:b w:val="0"/>
          <w:caps w:val="0"/>
          <w:color w:val="auto"/>
          <w:sz w:val="20"/>
          <w:szCs w:val="20"/>
          <w:lang w:eastAsia="en-US"/>
        </w:rPr>
        <w:t>na</w:t>
      </w:r>
      <w:proofErr w:type="gramEnd"/>
      <w:r w:rsidR="005335B1" w:rsidRPr="00E62587">
        <w:rPr>
          <w:rFonts w:ascii="Tahoma" w:eastAsiaTheme="minorHAnsi" w:hAnsi="Tahoma" w:cs="Tahoma"/>
          <w:b w:val="0"/>
          <w:caps w:val="0"/>
          <w:color w:val="auto"/>
          <w:sz w:val="20"/>
          <w:szCs w:val="20"/>
          <w:lang w:eastAsia="en-US"/>
        </w:rPr>
        <w:t xml:space="preserve"> dokumentima koje korisnici distribuiraju (npr. na memorandumu projekta, na </w:t>
      </w:r>
      <w:r w:rsidR="00C4683F" w:rsidRPr="00E62587">
        <w:rPr>
          <w:rFonts w:ascii="Tahoma" w:eastAsiaTheme="minorHAnsi" w:hAnsi="Tahoma" w:cs="Tahoma"/>
          <w:b w:val="0"/>
          <w:caps w:val="0"/>
          <w:color w:val="auto"/>
          <w:sz w:val="20"/>
          <w:szCs w:val="20"/>
          <w:lang w:eastAsia="en-US"/>
        </w:rPr>
        <w:t>prvoj stranici</w:t>
      </w:r>
      <w:r w:rsidR="005335B1" w:rsidRPr="00E62587">
        <w:rPr>
          <w:rFonts w:ascii="Tahoma" w:eastAsiaTheme="minorHAnsi" w:hAnsi="Tahoma" w:cs="Tahoma"/>
          <w:b w:val="0"/>
          <w:caps w:val="0"/>
          <w:color w:val="auto"/>
          <w:sz w:val="20"/>
          <w:szCs w:val="20"/>
          <w:lang w:eastAsia="en-US"/>
        </w:rPr>
        <w:t xml:space="preserve"> dokumentacije o naba</w:t>
      </w:r>
      <w:r w:rsidR="00F7278F" w:rsidRPr="00E62587">
        <w:rPr>
          <w:rFonts w:ascii="Tahoma" w:eastAsiaTheme="minorHAnsi" w:hAnsi="Tahoma" w:cs="Tahoma"/>
          <w:b w:val="0"/>
          <w:caps w:val="0"/>
          <w:color w:val="auto"/>
          <w:sz w:val="20"/>
          <w:szCs w:val="20"/>
          <w:lang w:eastAsia="en-US"/>
        </w:rPr>
        <w:t>v</w:t>
      </w:r>
      <w:r w:rsidR="00E770D8" w:rsidRPr="00E62587">
        <w:rPr>
          <w:rFonts w:ascii="Tahoma" w:eastAsiaTheme="minorHAnsi" w:hAnsi="Tahoma" w:cs="Tahoma"/>
          <w:b w:val="0"/>
          <w:caps w:val="0"/>
          <w:color w:val="auto"/>
          <w:sz w:val="20"/>
          <w:szCs w:val="20"/>
          <w:lang w:eastAsia="en-US"/>
        </w:rPr>
        <w:t>c</w:t>
      </w:r>
      <w:r w:rsidR="005335B1" w:rsidRPr="00E62587">
        <w:rPr>
          <w:rFonts w:ascii="Tahoma" w:eastAsiaTheme="minorHAnsi" w:hAnsi="Tahoma" w:cs="Tahoma"/>
          <w:b w:val="0"/>
          <w:caps w:val="0"/>
          <w:color w:val="auto"/>
          <w:sz w:val="20"/>
          <w:szCs w:val="20"/>
          <w:lang w:eastAsia="en-US"/>
        </w:rPr>
        <w:t>i, na</w:t>
      </w:r>
      <w:r w:rsidR="00520370" w:rsidRPr="00E62587">
        <w:rPr>
          <w:rFonts w:ascii="Tahoma" w:eastAsiaTheme="minorHAnsi" w:hAnsi="Tahoma" w:cs="Tahoma"/>
          <w:b w:val="0"/>
          <w:caps w:val="0"/>
          <w:color w:val="auto"/>
          <w:sz w:val="20"/>
          <w:szCs w:val="20"/>
          <w:lang w:eastAsia="en-US"/>
        </w:rPr>
        <w:t xml:space="preserve"> prvoj stranici Izvještaja o napretku</w:t>
      </w:r>
      <w:r w:rsidR="00E25855" w:rsidRPr="00E62587">
        <w:rPr>
          <w:rFonts w:ascii="Tahoma" w:eastAsiaTheme="minorHAnsi" w:hAnsi="Tahoma" w:cs="Tahoma"/>
          <w:b w:val="0"/>
          <w:caps w:val="0"/>
          <w:color w:val="auto"/>
          <w:sz w:val="20"/>
          <w:szCs w:val="20"/>
          <w:lang w:eastAsia="en-US"/>
        </w:rPr>
        <w:t xml:space="preserve">/završnom </w:t>
      </w:r>
      <w:r w:rsidR="00385127" w:rsidRPr="00E62587">
        <w:rPr>
          <w:rFonts w:ascii="Tahoma" w:eastAsiaTheme="minorHAnsi" w:hAnsi="Tahoma" w:cs="Tahoma"/>
          <w:b w:val="0"/>
          <w:caps w:val="0"/>
          <w:color w:val="auto"/>
          <w:sz w:val="20"/>
          <w:szCs w:val="20"/>
          <w:lang w:eastAsia="en-US"/>
        </w:rPr>
        <w:t>izvještaju</w:t>
      </w:r>
      <w:r w:rsidR="00E25855" w:rsidRPr="00E62587">
        <w:rPr>
          <w:rFonts w:ascii="Tahoma" w:eastAsiaTheme="minorHAnsi" w:hAnsi="Tahoma" w:cs="Tahoma"/>
          <w:b w:val="0"/>
          <w:caps w:val="0"/>
          <w:color w:val="auto"/>
          <w:sz w:val="20"/>
          <w:szCs w:val="20"/>
          <w:lang w:eastAsia="en-US"/>
        </w:rPr>
        <w:t xml:space="preserve">, </w:t>
      </w:r>
      <w:r w:rsidR="005335B1" w:rsidRPr="00E62587">
        <w:rPr>
          <w:rFonts w:ascii="Tahoma" w:eastAsiaTheme="minorHAnsi" w:hAnsi="Tahoma" w:cs="Tahoma"/>
          <w:b w:val="0"/>
          <w:caps w:val="0"/>
          <w:color w:val="auto"/>
          <w:sz w:val="20"/>
          <w:szCs w:val="20"/>
          <w:lang w:eastAsia="en-US"/>
        </w:rPr>
        <w:t>i sl.). Uz to,</w:t>
      </w:r>
      <w:r w:rsidR="00C4683F" w:rsidRPr="00E62587">
        <w:rPr>
          <w:rFonts w:ascii="Tahoma" w:eastAsiaTheme="minorHAnsi" w:hAnsi="Tahoma" w:cs="Tahoma"/>
          <w:b w:val="0"/>
          <w:caps w:val="0"/>
          <w:color w:val="auto"/>
          <w:sz w:val="20"/>
          <w:szCs w:val="20"/>
          <w:lang w:eastAsia="en-US"/>
        </w:rPr>
        <w:t xml:space="preserve"> </w:t>
      </w:r>
      <w:r w:rsidR="005335B1" w:rsidRPr="00E62587">
        <w:rPr>
          <w:rFonts w:ascii="Tahoma" w:eastAsiaTheme="minorHAnsi" w:hAnsi="Tahoma" w:cs="Tahoma"/>
          <w:b w:val="0"/>
          <w:caps w:val="0"/>
          <w:color w:val="auto"/>
          <w:sz w:val="20"/>
          <w:szCs w:val="20"/>
          <w:lang w:eastAsia="en-US"/>
        </w:rPr>
        <w:t xml:space="preserve">svaki dokument koji se odnosi </w:t>
      </w:r>
      <w:proofErr w:type="gramStart"/>
      <w:r w:rsidR="005335B1" w:rsidRPr="00E62587">
        <w:rPr>
          <w:rFonts w:ascii="Tahoma" w:eastAsiaTheme="minorHAnsi" w:hAnsi="Tahoma" w:cs="Tahoma"/>
          <w:b w:val="0"/>
          <w:caps w:val="0"/>
          <w:color w:val="auto"/>
          <w:sz w:val="20"/>
          <w:szCs w:val="20"/>
          <w:lang w:eastAsia="en-US"/>
        </w:rPr>
        <w:t>na</w:t>
      </w:r>
      <w:proofErr w:type="gramEnd"/>
      <w:r w:rsidR="005335B1" w:rsidRPr="00E62587">
        <w:rPr>
          <w:rFonts w:ascii="Tahoma" w:eastAsiaTheme="minorHAnsi" w:hAnsi="Tahoma" w:cs="Tahoma"/>
          <w:b w:val="0"/>
          <w:caps w:val="0"/>
          <w:color w:val="auto"/>
          <w:sz w:val="20"/>
          <w:szCs w:val="20"/>
          <w:lang w:eastAsia="en-US"/>
        </w:rPr>
        <w:t xml:space="preserve"> </w:t>
      </w:r>
      <w:r w:rsidR="00E770D8" w:rsidRPr="00E62587">
        <w:rPr>
          <w:rFonts w:ascii="Tahoma" w:eastAsiaTheme="minorHAnsi" w:hAnsi="Tahoma" w:cs="Tahoma"/>
          <w:b w:val="0"/>
          <w:caps w:val="0"/>
          <w:color w:val="auto"/>
          <w:sz w:val="20"/>
          <w:szCs w:val="20"/>
          <w:lang w:eastAsia="en-US"/>
        </w:rPr>
        <w:t xml:space="preserve">sprovođenje </w:t>
      </w:r>
      <w:r w:rsidR="005335B1" w:rsidRPr="00E62587">
        <w:rPr>
          <w:rFonts w:ascii="Tahoma" w:eastAsiaTheme="minorHAnsi" w:hAnsi="Tahoma" w:cs="Tahoma"/>
          <w:b w:val="0"/>
          <w:caps w:val="0"/>
          <w:color w:val="auto"/>
          <w:sz w:val="20"/>
          <w:szCs w:val="20"/>
          <w:lang w:eastAsia="en-US"/>
        </w:rPr>
        <w:t xml:space="preserve">projekta i koji se koristi za javnost ili za </w:t>
      </w:r>
      <w:r w:rsidR="00E770D8" w:rsidRPr="00E62587">
        <w:rPr>
          <w:rFonts w:ascii="Tahoma" w:eastAsiaTheme="minorHAnsi" w:hAnsi="Tahoma" w:cs="Tahoma"/>
          <w:b w:val="0"/>
          <w:caps w:val="0"/>
          <w:color w:val="auto"/>
          <w:sz w:val="20"/>
          <w:szCs w:val="20"/>
          <w:lang w:eastAsia="en-US"/>
        </w:rPr>
        <w:t xml:space="preserve">učesnike </w:t>
      </w:r>
      <w:r w:rsidR="005335B1" w:rsidRPr="00E62587">
        <w:rPr>
          <w:rFonts w:ascii="Tahoma" w:eastAsiaTheme="minorHAnsi" w:hAnsi="Tahoma" w:cs="Tahoma"/>
          <w:b w:val="0"/>
          <w:caps w:val="0"/>
          <w:color w:val="auto"/>
          <w:sz w:val="20"/>
          <w:szCs w:val="20"/>
          <w:lang w:eastAsia="en-US"/>
        </w:rPr>
        <w:t xml:space="preserve">na </w:t>
      </w:r>
      <w:r w:rsidR="00C4683F" w:rsidRPr="00E62587">
        <w:rPr>
          <w:rFonts w:ascii="Tahoma" w:eastAsiaTheme="minorHAnsi" w:hAnsi="Tahoma" w:cs="Tahoma"/>
          <w:b w:val="0"/>
          <w:caps w:val="0"/>
          <w:color w:val="auto"/>
          <w:sz w:val="20"/>
          <w:szCs w:val="20"/>
          <w:lang w:eastAsia="en-US"/>
        </w:rPr>
        <w:t>projektu mora</w:t>
      </w:r>
      <w:r w:rsidR="00F7278F" w:rsidRPr="00E62587">
        <w:rPr>
          <w:rFonts w:ascii="Tahoma" w:eastAsiaTheme="minorHAnsi" w:hAnsi="Tahoma" w:cs="Tahoma"/>
          <w:b w:val="0"/>
          <w:caps w:val="0"/>
          <w:color w:val="auto"/>
          <w:sz w:val="20"/>
          <w:szCs w:val="20"/>
          <w:lang w:eastAsia="en-US"/>
        </w:rPr>
        <w:t xml:space="preserve"> sadrž</w:t>
      </w:r>
      <w:r w:rsidR="005335B1" w:rsidRPr="00E62587">
        <w:rPr>
          <w:rFonts w:ascii="Tahoma" w:eastAsiaTheme="minorHAnsi" w:hAnsi="Tahoma" w:cs="Tahoma"/>
          <w:b w:val="0"/>
          <w:caps w:val="0"/>
          <w:color w:val="auto"/>
          <w:sz w:val="20"/>
          <w:szCs w:val="20"/>
          <w:lang w:eastAsia="en-US"/>
        </w:rPr>
        <w:t xml:space="preserve">ati izjavu </w:t>
      </w:r>
      <w:r w:rsidR="00CE207D" w:rsidRPr="00E62587">
        <w:rPr>
          <w:rFonts w:ascii="Tahoma" w:eastAsiaTheme="minorHAnsi" w:hAnsi="Tahoma" w:cs="Tahoma"/>
          <w:b w:val="0"/>
          <w:caps w:val="0"/>
          <w:color w:val="auto"/>
          <w:sz w:val="20"/>
          <w:szCs w:val="20"/>
          <w:lang w:eastAsia="en-US"/>
        </w:rPr>
        <w:t>kojom se navodi da je projekat</w:t>
      </w:r>
      <w:r w:rsidR="000A0D2E">
        <w:rPr>
          <w:rFonts w:ascii="Tahoma" w:eastAsiaTheme="minorHAnsi" w:hAnsi="Tahoma" w:cs="Tahoma"/>
          <w:b w:val="0"/>
          <w:caps w:val="0"/>
          <w:color w:val="auto"/>
          <w:sz w:val="20"/>
          <w:szCs w:val="20"/>
          <w:lang w:eastAsia="en-US"/>
        </w:rPr>
        <w:t>:</w:t>
      </w:r>
      <w:r w:rsidR="00CE207D" w:rsidRPr="00E62587">
        <w:rPr>
          <w:rFonts w:ascii="Tahoma" w:eastAsiaTheme="minorHAnsi" w:hAnsi="Tahoma" w:cs="Tahoma"/>
          <w:b w:val="0"/>
          <w:caps w:val="0"/>
          <w:color w:val="auto"/>
          <w:sz w:val="20"/>
          <w:szCs w:val="20"/>
          <w:lang w:eastAsia="en-US"/>
        </w:rPr>
        <w:t xml:space="preserve"> </w:t>
      </w:r>
      <w:r w:rsidR="000A0D2E">
        <w:rPr>
          <w:rFonts w:ascii="Tahoma" w:eastAsiaTheme="minorHAnsi" w:hAnsi="Tahoma" w:cs="Tahoma"/>
          <w:b w:val="0"/>
          <w:caps w:val="0"/>
          <w:color w:val="auto"/>
          <w:sz w:val="20"/>
          <w:szCs w:val="20"/>
          <w:lang w:eastAsia="en-US"/>
        </w:rPr>
        <w:t>“F</w:t>
      </w:r>
      <w:r w:rsidR="00CE207D" w:rsidRPr="00E62587">
        <w:rPr>
          <w:rFonts w:ascii="Tahoma" w:eastAsiaTheme="minorHAnsi" w:hAnsi="Tahoma" w:cs="Tahoma"/>
          <w:b w:val="0"/>
          <w:i/>
          <w:iCs/>
          <w:caps w:val="0"/>
          <w:color w:val="auto"/>
          <w:sz w:val="20"/>
          <w:szCs w:val="20"/>
          <w:lang w:eastAsia="en-US"/>
        </w:rPr>
        <w:t>inansiran pomoću Programa Evropske unije i Crne Gore za zapošljavanje, obrazovanje i socijalnu zaštitu</w:t>
      </w:r>
      <w:r w:rsidR="000A0D2E">
        <w:rPr>
          <w:rFonts w:ascii="Tahoma" w:eastAsiaTheme="minorHAnsi" w:hAnsi="Tahoma" w:cs="Tahoma"/>
          <w:b w:val="0"/>
          <w:i/>
          <w:iCs/>
          <w:caps w:val="0"/>
          <w:color w:val="auto"/>
          <w:sz w:val="20"/>
          <w:szCs w:val="20"/>
          <w:lang w:eastAsia="en-US"/>
        </w:rPr>
        <w:t>”</w:t>
      </w:r>
      <w:r w:rsidR="00CE207D" w:rsidRPr="00E62587">
        <w:rPr>
          <w:rFonts w:ascii="Tahoma" w:eastAsiaTheme="minorHAnsi" w:hAnsi="Tahoma" w:cs="Tahoma"/>
          <w:b w:val="0"/>
          <w:i/>
          <w:iCs/>
          <w:caps w:val="0"/>
          <w:color w:val="auto"/>
          <w:sz w:val="20"/>
          <w:szCs w:val="20"/>
          <w:lang w:eastAsia="en-US"/>
        </w:rPr>
        <w:t>.</w:t>
      </w:r>
      <w:r w:rsidR="00CE207D" w:rsidRPr="00E62587">
        <w:rPr>
          <w:rFonts w:ascii="Tahoma" w:eastAsiaTheme="minorHAnsi" w:hAnsi="Tahoma" w:cs="Tahoma"/>
          <w:b w:val="0"/>
          <w:caps w:val="0"/>
          <w:color w:val="auto"/>
          <w:sz w:val="20"/>
          <w:szCs w:val="20"/>
          <w:lang w:eastAsia="en-US"/>
        </w:rPr>
        <w:t xml:space="preserve">  Ako Korisnik ima internet stranicu, obavezan je da informiše javnost o podršci dobijenoj iz pretpristupnih fondova navodeći kratak opis projekta, uključujući njegove ciljeve i rezultate </w:t>
      </w:r>
      <w:proofErr w:type="gramStart"/>
      <w:r w:rsidR="00CE207D" w:rsidRPr="00E62587">
        <w:rPr>
          <w:rFonts w:ascii="Tahoma" w:eastAsiaTheme="minorHAnsi" w:hAnsi="Tahoma" w:cs="Tahoma"/>
          <w:b w:val="0"/>
          <w:caps w:val="0"/>
          <w:color w:val="auto"/>
          <w:sz w:val="20"/>
          <w:szCs w:val="20"/>
          <w:lang w:eastAsia="en-US"/>
        </w:rPr>
        <w:t>te</w:t>
      </w:r>
      <w:proofErr w:type="gramEnd"/>
      <w:r w:rsidR="00CE207D" w:rsidRPr="00E62587">
        <w:rPr>
          <w:rFonts w:ascii="Tahoma" w:eastAsiaTheme="minorHAnsi" w:hAnsi="Tahoma" w:cs="Tahoma"/>
          <w:b w:val="0"/>
          <w:caps w:val="0"/>
          <w:color w:val="auto"/>
          <w:sz w:val="20"/>
          <w:szCs w:val="20"/>
          <w:lang w:eastAsia="en-US"/>
        </w:rPr>
        <w:t xml:space="preserve"> ističući da je projekat </w:t>
      </w:r>
      <w:r w:rsidR="007454DE">
        <w:rPr>
          <w:rFonts w:ascii="Tahoma" w:eastAsiaTheme="minorHAnsi" w:hAnsi="Tahoma" w:cs="Tahoma"/>
          <w:b w:val="0"/>
          <w:caps w:val="0"/>
          <w:color w:val="auto"/>
          <w:sz w:val="20"/>
          <w:szCs w:val="20"/>
          <w:lang w:eastAsia="en-US"/>
        </w:rPr>
        <w:t>ko</w:t>
      </w:r>
      <w:r w:rsidR="00CE207D" w:rsidRPr="00E62587">
        <w:rPr>
          <w:rFonts w:ascii="Tahoma" w:eastAsiaTheme="minorHAnsi" w:hAnsi="Tahoma" w:cs="Tahoma"/>
          <w:b w:val="0"/>
          <w:caps w:val="0"/>
          <w:color w:val="auto"/>
          <w:sz w:val="20"/>
          <w:szCs w:val="20"/>
          <w:lang w:eastAsia="en-US"/>
        </w:rPr>
        <w:t xml:space="preserve">finansirala Evropska unija. </w:t>
      </w:r>
    </w:p>
    <w:p w:rsidR="00385127" w:rsidRPr="00E62587" w:rsidRDefault="00385127" w:rsidP="00385127">
      <w:pPr>
        <w:pStyle w:val="Headno"/>
        <w:spacing w:before="120" w:after="120"/>
        <w:ind w:left="0"/>
        <w:rPr>
          <w:rFonts w:ascii="Tahoma" w:eastAsiaTheme="minorHAnsi" w:hAnsi="Tahoma" w:cs="Tahoma"/>
          <w:b w:val="0"/>
          <w:caps w:val="0"/>
          <w:color w:val="auto"/>
          <w:sz w:val="20"/>
          <w:szCs w:val="20"/>
          <w:lang w:eastAsia="en-US"/>
        </w:rPr>
      </w:pPr>
      <w:proofErr w:type="gramStart"/>
      <w:r w:rsidRPr="00E62587">
        <w:rPr>
          <w:rFonts w:ascii="Tahoma" w:eastAsiaTheme="minorHAnsi" w:hAnsi="Tahoma" w:cs="Tahoma"/>
          <w:b w:val="0"/>
          <w:caps w:val="0"/>
          <w:color w:val="auto"/>
          <w:sz w:val="20"/>
          <w:szCs w:val="20"/>
          <w:lang w:eastAsia="en-US"/>
        </w:rPr>
        <w:t>Potpisivanjem ugovora o dodjeli bespovratnih sredstava, korisnik ujedno prihvata da njegove informacije kao nosioca projekta, naziv projekta kao i iznos javnog sufinansiranja projekta budu javno objavljene.</w:t>
      </w:r>
      <w:proofErr w:type="gramEnd"/>
    </w:p>
    <w:p w:rsidR="008A709D" w:rsidRPr="00E62587" w:rsidRDefault="008A709D" w:rsidP="0040334A">
      <w:pPr>
        <w:pStyle w:val="Headno"/>
        <w:spacing w:before="120" w:after="120"/>
        <w:ind w:left="0"/>
        <w:rPr>
          <w:rFonts w:ascii="Tahoma" w:hAnsi="Tahoma" w:cs="Tahoma"/>
          <w:b w:val="0"/>
          <w:bCs/>
          <w:color w:val="auto"/>
          <w:sz w:val="20"/>
          <w:szCs w:val="20"/>
        </w:rPr>
      </w:pPr>
      <w:r w:rsidRPr="00E62587">
        <w:rPr>
          <w:rFonts w:ascii="Tahoma" w:hAnsi="Tahoma" w:cs="Tahoma"/>
          <w:b w:val="0"/>
          <w:bCs/>
          <w:caps w:val="0"/>
          <w:color w:val="auto"/>
          <w:sz w:val="20"/>
          <w:szCs w:val="20"/>
        </w:rPr>
        <w:t xml:space="preserve">Korisnik je obavezan osigurati trajnost oznaka vidljivosti, u skladu s odredbama potpisanog ugovora koje se odnose </w:t>
      </w:r>
      <w:proofErr w:type="gramStart"/>
      <w:r w:rsidRPr="00E62587">
        <w:rPr>
          <w:rFonts w:ascii="Tahoma" w:hAnsi="Tahoma" w:cs="Tahoma"/>
          <w:b w:val="0"/>
          <w:bCs/>
          <w:caps w:val="0"/>
          <w:color w:val="auto"/>
          <w:sz w:val="20"/>
          <w:szCs w:val="20"/>
        </w:rPr>
        <w:t>na</w:t>
      </w:r>
      <w:proofErr w:type="gramEnd"/>
      <w:r w:rsidRPr="00E62587">
        <w:rPr>
          <w:rFonts w:ascii="Tahoma" w:hAnsi="Tahoma" w:cs="Tahoma"/>
          <w:b w:val="0"/>
          <w:bCs/>
          <w:caps w:val="0"/>
          <w:color w:val="auto"/>
          <w:sz w:val="20"/>
          <w:szCs w:val="20"/>
        </w:rPr>
        <w:t xml:space="preserve"> rokove/pravila za čuvanje dokumentacije. Takođe, oznake vidljivosti potrebno je dokumentovati (fotografisati) i arhivirati kao dokaz u različitim fazama </w:t>
      </w:r>
      <w:proofErr w:type="gramStart"/>
      <w:r w:rsidRPr="00E62587">
        <w:rPr>
          <w:rFonts w:ascii="Tahoma" w:hAnsi="Tahoma" w:cs="Tahoma"/>
          <w:b w:val="0"/>
          <w:bCs/>
          <w:caps w:val="0"/>
          <w:color w:val="auto"/>
          <w:sz w:val="20"/>
          <w:szCs w:val="20"/>
        </w:rPr>
        <w:t xml:space="preserve">projekta </w:t>
      </w:r>
      <w:r w:rsidR="000A0D2E">
        <w:rPr>
          <w:rFonts w:ascii="Tahoma" w:hAnsi="Tahoma" w:cs="Tahoma"/>
          <w:b w:val="0"/>
          <w:bCs/>
          <w:caps w:val="0"/>
          <w:color w:val="auto"/>
          <w:sz w:val="20"/>
          <w:szCs w:val="20"/>
        </w:rPr>
        <w:t>.</w:t>
      </w:r>
      <w:proofErr w:type="gramEnd"/>
    </w:p>
    <w:p w:rsidR="005B711C" w:rsidRPr="00E62587" w:rsidRDefault="005B711C" w:rsidP="0040334A">
      <w:pPr>
        <w:pStyle w:val="Headno"/>
        <w:spacing w:before="120" w:after="120"/>
        <w:ind w:left="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Sve aktivnosti informi</w:t>
      </w:r>
      <w:r w:rsidR="00E770D8" w:rsidRPr="00E62587">
        <w:rPr>
          <w:rFonts w:ascii="Tahoma" w:eastAsiaTheme="minorHAnsi" w:hAnsi="Tahoma" w:cs="Tahoma"/>
          <w:b w:val="0"/>
          <w:caps w:val="0"/>
          <w:color w:val="auto"/>
          <w:sz w:val="20"/>
          <w:szCs w:val="20"/>
          <w:lang w:eastAsia="en-US"/>
        </w:rPr>
        <w:t>s</w:t>
      </w:r>
      <w:r w:rsidRPr="00E62587">
        <w:rPr>
          <w:rFonts w:ascii="Tahoma" w:eastAsiaTheme="minorHAnsi" w:hAnsi="Tahoma" w:cs="Tahoma"/>
          <w:b w:val="0"/>
          <w:caps w:val="0"/>
          <w:color w:val="auto"/>
          <w:sz w:val="20"/>
          <w:szCs w:val="20"/>
          <w:lang w:eastAsia="en-US"/>
        </w:rPr>
        <w:t xml:space="preserve">anja i vidljivosti vezane </w:t>
      </w:r>
      <w:r w:rsidR="00472614" w:rsidRPr="00E62587">
        <w:rPr>
          <w:rFonts w:ascii="Tahoma" w:eastAsiaTheme="minorHAnsi" w:hAnsi="Tahoma" w:cs="Tahoma"/>
          <w:b w:val="0"/>
          <w:caps w:val="0"/>
          <w:color w:val="auto"/>
          <w:sz w:val="20"/>
          <w:szCs w:val="20"/>
          <w:lang w:eastAsia="en-US"/>
        </w:rPr>
        <w:t>za</w:t>
      </w:r>
      <w:r w:rsidRPr="00E62587">
        <w:rPr>
          <w:rFonts w:ascii="Tahoma" w:eastAsiaTheme="minorHAnsi" w:hAnsi="Tahoma" w:cs="Tahoma"/>
          <w:b w:val="0"/>
          <w:caps w:val="0"/>
          <w:color w:val="auto"/>
          <w:sz w:val="20"/>
          <w:szCs w:val="20"/>
          <w:lang w:eastAsia="en-US"/>
        </w:rPr>
        <w:t xml:space="preserve"> projek</w:t>
      </w:r>
      <w:r w:rsidR="00E770D8" w:rsidRPr="00E62587">
        <w:rPr>
          <w:rFonts w:ascii="Tahoma" w:eastAsiaTheme="minorHAnsi" w:hAnsi="Tahoma" w:cs="Tahoma"/>
          <w:b w:val="0"/>
          <w:caps w:val="0"/>
          <w:color w:val="auto"/>
          <w:sz w:val="20"/>
          <w:szCs w:val="20"/>
          <w:lang w:eastAsia="en-US"/>
        </w:rPr>
        <w:t>a</w:t>
      </w:r>
      <w:r w:rsidR="00F7278F" w:rsidRPr="00E62587">
        <w:rPr>
          <w:rFonts w:ascii="Tahoma" w:eastAsiaTheme="minorHAnsi" w:hAnsi="Tahoma" w:cs="Tahoma"/>
          <w:b w:val="0"/>
          <w:caps w:val="0"/>
          <w:color w:val="auto"/>
          <w:sz w:val="20"/>
          <w:szCs w:val="20"/>
          <w:lang w:eastAsia="en-US"/>
        </w:rPr>
        <w:t>t moraju sadrž</w:t>
      </w:r>
      <w:r w:rsidRPr="00E62587">
        <w:rPr>
          <w:rFonts w:ascii="Tahoma" w:eastAsiaTheme="minorHAnsi" w:hAnsi="Tahoma" w:cs="Tahoma"/>
          <w:b w:val="0"/>
          <w:caps w:val="0"/>
          <w:color w:val="auto"/>
          <w:sz w:val="20"/>
          <w:szCs w:val="20"/>
          <w:lang w:eastAsia="en-US"/>
        </w:rPr>
        <w:t>ati sljedeće</w:t>
      </w:r>
      <w:r w:rsidR="00F7135E" w:rsidRPr="00E62587">
        <w:rPr>
          <w:rFonts w:ascii="Tahoma" w:eastAsiaTheme="minorHAnsi" w:hAnsi="Tahoma" w:cs="Tahoma"/>
          <w:b w:val="0"/>
          <w:caps w:val="0"/>
          <w:color w:val="auto"/>
          <w:sz w:val="20"/>
          <w:szCs w:val="20"/>
          <w:lang w:eastAsia="en-US"/>
        </w:rPr>
        <w:t xml:space="preserve"> </w:t>
      </w:r>
      <w:r w:rsidRPr="00E62587">
        <w:rPr>
          <w:rFonts w:ascii="Tahoma" w:eastAsiaTheme="minorHAnsi" w:hAnsi="Tahoma" w:cs="Tahoma"/>
          <w:b w:val="0"/>
          <w:caps w:val="0"/>
          <w:color w:val="auto"/>
          <w:sz w:val="20"/>
          <w:szCs w:val="20"/>
          <w:lang w:eastAsia="en-US"/>
        </w:rPr>
        <w:t>elemente:</w:t>
      </w:r>
    </w:p>
    <w:p w:rsidR="005B711C" w:rsidRPr="00E62587" w:rsidRDefault="00F7135E"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Z</w:t>
      </w:r>
      <w:r w:rsidR="005B711C" w:rsidRPr="00E62587">
        <w:rPr>
          <w:rFonts w:ascii="Tahoma" w:eastAsiaTheme="minorHAnsi" w:hAnsi="Tahoma" w:cs="Tahoma"/>
          <w:b w:val="0"/>
          <w:caps w:val="0"/>
          <w:color w:val="auto"/>
          <w:sz w:val="20"/>
          <w:szCs w:val="20"/>
          <w:lang w:eastAsia="en-US"/>
        </w:rPr>
        <w:t xml:space="preserve">astavicu </w:t>
      </w:r>
      <w:r w:rsidR="00F7278F" w:rsidRPr="00E62587">
        <w:rPr>
          <w:rFonts w:ascii="Tahoma" w:eastAsiaTheme="minorHAnsi" w:hAnsi="Tahoma" w:cs="Tahoma"/>
          <w:b w:val="0"/>
          <w:caps w:val="0"/>
          <w:color w:val="auto"/>
          <w:sz w:val="20"/>
          <w:szCs w:val="20"/>
          <w:lang w:eastAsia="en-US"/>
        </w:rPr>
        <w:t>Evropske u</w:t>
      </w:r>
      <w:r w:rsidR="005B711C" w:rsidRPr="00E62587">
        <w:rPr>
          <w:rFonts w:ascii="Tahoma" w:eastAsiaTheme="minorHAnsi" w:hAnsi="Tahoma" w:cs="Tahoma"/>
          <w:b w:val="0"/>
          <w:caps w:val="0"/>
          <w:color w:val="auto"/>
          <w:sz w:val="20"/>
          <w:szCs w:val="20"/>
          <w:lang w:eastAsia="en-US"/>
        </w:rPr>
        <w:t xml:space="preserve">nije </w:t>
      </w:r>
    </w:p>
    <w:p w:rsidR="005B711C" w:rsidRPr="00E62587" w:rsidRDefault="005B711C"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Zastavicu Crne Gore</w:t>
      </w:r>
    </w:p>
    <w:p w:rsidR="005B711C" w:rsidRPr="00E62587" w:rsidRDefault="005B711C"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Logo programa EU i CG za zapošljavanje, obr</w:t>
      </w:r>
      <w:r w:rsidR="00E770D8" w:rsidRPr="00E62587">
        <w:rPr>
          <w:rFonts w:ascii="Tahoma" w:eastAsiaTheme="minorHAnsi" w:hAnsi="Tahoma" w:cs="Tahoma"/>
          <w:b w:val="0"/>
          <w:caps w:val="0"/>
          <w:color w:val="auto"/>
          <w:sz w:val="20"/>
          <w:szCs w:val="20"/>
          <w:lang w:eastAsia="en-US"/>
        </w:rPr>
        <w:t>a</w:t>
      </w:r>
      <w:r w:rsidRPr="00E62587">
        <w:rPr>
          <w:rFonts w:ascii="Tahoma" w:eastAsiaTheme="minorHAnsi" w:hAnsi="Tahoma" w:cs="Tahoma"/>
          <w:b w:val="0"/>
          <w:caps w:val="0"/>
          <w:color w:val="auto"/>
          <w:sz w:val="20"/>
          <w:szCs w:val="20"/>
          <w:lang w:eastAsia="en-US"/>
        </w:rPr>
        <w:t>zovanje i socijalnu zaštitu</w:t>
      </w:r>
    </w:p>
    <w:p w:rsidR="0040334A" w:rsidRPr="00E62587" w:rsidRDefault="0040334A"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Logo  Zavoda za zapošljavanje Crne Gore</w:t>
      </w:r>
    </w:p>
    <w:p w:rsidR="00F7135E" w:rsidRPr="00E62587" w:rsidRDefault="005B711C"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Napomenu</w:t>
      </w:r>
      <w:bookmarkStart w:id="6" w:name="_Hlk21295112"/>
      <w:r w:rsidRPr="00E62587">
        <w:rPr>
          <w:rFonts w:ascii="Tahoma" w:eastAsiaTheme="minorHAnsi" w:hAnsi="Tahoma" w:cs="Tahoma"/>
          <w:b w:val="0"/>
          <w:caps w:val="0"/>
          <w:color w:val="auto"/>
          <w:sz w:val="20"/>
          <w:szCs w:val="20"/>
          <w:lang w:eastAsia="en-US"/>
        </w:rPr>
        <w:t>: „</w:t>
      </w:r>
      <w:r w:rsidR="00F7135E" w:rsidRPr="00E62587">
        <w:rPr>
          <w:rFonts w:ascii="Tahoma" w:eastAsiaTheme="minorHAnsi" w:hAnsi="Tahoma" w:cs="Tahoma"/>
          <w:b w:val="0"/>
          <w:caps w:val="0"/>
          <w:color w:val="auto"/>
          <w:sz w:val="20"/>
          <w:szCs w:val="20"/>
          <w:lang w:eastAsia="en-US"/>
        </w:rPr>
        <w:t xml:space="preserve">Ovaj </w:t>
      </w:r>
      <w:r w:rsidRPr="00E62587">
        <w:rPr>
          <w:rFonts w:ascii="Tahoma" w:eastAsiaTheme="minorHAnsi" w:hAnsi="Tahoma" w:cs="Tahoma"/>
          <w:b w:val="0"/>
          <w:caps w:val="0"/>
          <w:color w:val="auto"/>
          <w:sz w:val="20"/>
          <w:szCs w:val="20"/>
          <w:lang w:eastAsia="en-US"/>
        </w:rPr>
        <w:t>Projek</w:t>
      </w:r>
      <w:r w:rsidR="00E770D8" w:rsidRPr="00E62587">
        <w:rPr>
          <w:rFonts w:ascii="Tahoma" w:eastAsiaTheme="minorHAnsi" w:hAnsi="Tahoma" w:cs="Tahoma"/>
          <w:b w:val="0"/>
          <w:caps w:val="0"/>
          <w:color w:val="auto"/>
          <w:sz w:val="20"/>
          <w:szCs w:val="20"/>
          <w:lang w:eastAsia="en-US"/>
        </w:rPr>
        <w:t>a</w:t>
      </w:r>
      <w:r w:rsidRPr="00E62587">
        <w:rPr>
          <w:rFonts w:ascii="Tahoma" w:eastAsiaTheme="minorHAnsi" w:hAnsi="Tahoma" w:cs="Tahoma"/>
          <w:b w:val="0"/>
          <w:caps w:val="0"/>
          <w:color w:val="auto"/>
          <w:sz w:val="20"/>
          <w:szCs w:val="20"/>
          <w:lang w:eastAsia="en-US"/>
        </w:rPr>
        <w:t xml:space="preserve">t </w:t>
      </w:r>
      <w:r w:rsidR="00472614" w:rsidRPr="00E62587">
        <w:rPr>
          <w:rFonts w:ascii="Tahoma" w:eastAsiaTheme="minorHAnsi" w:hAnsi="Tahoma" w:cs="Tahoma"/>
          <w:b w:val="0"/>
          <w:caps w:val="0"/>
          <w:color w:val="auto"/>
          <w:sz w:val="20"/>
          <w:szCs w:val="20"/>
          <w:lang w:eastAsia="en-US"/>
        </w:rPr>
        <w:t>ko</w:t>
      </w:r>
      <w:r w:rsidR="001022E6" w:rsidRPr="00E62587">
        <w:rPr>
          <w:rFonts w:ascii="Tahoma" w:eastAsiaTheme="minorHAnsi" w:hAnsi="Tahoma" w:cs="Tahoma"/>
          <w:b w:val="0"/>
          <w:caps w:val="0"/>
          <w:color w:val="auto"/>
          <w:sz w:val="20"/>
          <w:szCs w:val="20"/>
          <w:lang w:eastAsia="en-US"/>
        </w:rPr>
        <w:t>finansira</w:t>
      </w:r>
      <w:r w:rsidR="00F7135E" w:rsidRPr="00E62587">
        <w:rPr>
          <w:rFonts w:ascii="Tahoma" w:eastAsiaTheme="minorHAnsi" w:hAnsi="Tahoma" w:cs="Tahoma"/>
          <w:b w:val="0"/>
          <w:caps w:val="0"/>
          <w:color w:val="auto"/>
          <w:sz w:val="20"/>
          <w:szCs w:val="20"/>
          <w:lang w:eastAsia="en-US"/>
        </w:rPr>
        <w:t>ju</w:t>
      </w:r>
      <w:r w:rsidR="001022E6" w:rsidRPr="00E62587">
        <w:rPr>
          <w:rFonts w:ascii="Tahoma" w:eastAsiaTheme="minorHAnsi" w:hAnsi="Tahoma" w:cs="Tahoma"/>
          <w:b w:val="0"/>
          <w:caps w:val="0"/>
          <w:color w:val="auto"/>
          <w:sz w:val="20"/>
          <w:szCs w:val="20"/>
          <w:lang w:eastAsia="en-US"/>
        </w:rPr>
        <w:t xml:space="preserve"> </w:t>
      </w:r>
      <w:r w:rsidR="00F7135E" w:rsidRPr="00E62587">
        <w:rPr>
          <w:rFonts w:ascii="Tahoma" w:eastAsiaTheme="minorHAnsi" w:hAnsi="Tahoma" w:cs="Tahoma"/>
          <w:b w:val="0"/>
          <w:caps w:val="0"/>
          <w:color w:val="auto"/>
          <w:sz w:val="20"/>
          <w:szCs w:val="20"/>
          <w:lang w:eastAsia="en-US"/>
        </w:rPr>
        <w:t xml:space="preserve">Evropska unija i </w:t>
      </w:r>
      <w:r w:rsidR="00472614" w:rsidRPr="00E62587">
        <w:rPr>
          <w:rFonts w:ascii="Tahoma" w:eastAsiaTheme="minorHAnsi" w:hAnsi="Tahoma" w:cs="Tahoma"/>
          <w:b w:val="0"/>
          <w:caps w:val="0"/>
          <w:color w:val="auto"/>
          <w:sz w:val="20"/>
          <w:szCs w:val="20"/>
          <w:lang w:eastAsia="en-US"/>
        </w:rPr>
        <w:t>V</w:t>
      </w:r>
      <w:r w:rsidR="001022E6" w:rsidRPr="00E62587">
        <w:rPr>
          <w:rFonts w:ascii="Tahoma" w:eastAsiaTheme="minorHAnsi" w:hAnsi="Tahoma" w:cs="Tahoma"/>
          <w:b w:val="0"/>
          <w:caps w:val="0"/>
          <w:color w:val="auto"/>
          <w:sz w:val="20"/>
          <w:szCs w:val="20"/>
          <w:lang w:eastAsia="en-US"/>
        </w:rPr>
        <w:t>lad</w:t>
      </w:r>
      <w:r w:rsidR="00F7135E" w:rsidRPr="00E62587">
        <w:rPr>
          <w:rFonts w:ascii="Tahoma" w:eastAsiaTheme="minorHAnsi" w:hAnsi="Tahoma" w:cs="Tahoma"/>
          <w:b w:val="0"/>
          <w:caps w:val="0"/>
          <w:color w:val="auto"/>
          <w:sz w:val="20"/>
          <w:szCs w:val="20"/>
          <w:lang w:eastAsia="en-US"/>
        </w:rPr>
        <w:t>a</w:t>
      </w:r>
      <w:r w:rsidR="001022E6" w:rsidRPr="00E62587">
        <w:rPr>
          <w:rFonts w:ascii="Tahoma" w:eastAsiaTheme="minorHAnsi" w:hAnsi="Tahoma" w:cs="Tahoma"/>
          <w:b w:val="0"/>
          <w:caps w:val="0"/>
          <w:color w:val="auto"/>
          <w:sz w:val="20"/>
          <w:szCs w:val="20"/>
          <w:lang w:eastAsia="en-US"/>
        </w:rPr>
        <w:t xml:space="preserve"> Crne Gore </w:t>
      </w:r>
      <w:bookmarkEnd w:id="6"/>
      <w:r w:rsidRPr="00E62587">
        <w:rPr>
          <w:rFonts w:ascii="Tahoma" w:eastAsiaTheme="minorHAnsi" w:hAnsi="Tahoma" w:cs="Tahoma"/>
          <w:b w:val="0"/>
          <w:caps w:val="0"/>
          <w:color w:val="auto"/>
          <w:sz w:val="20"/>
          <w:szCs w:val="20"/>
          <w:lang w:eastAsia="en-US"/>
        </w:rPr>
        <w:t>”</w:t>
      </w:r>
    </w:p>
    <w:p w:rsidR="005B711C" w:rsidRPr="00E62587" w:rsidRDefault="005B711C"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Isključenje odgovornosti:</w:t>
      </w:r>
    </w:p>
    <w:p w:rsidR="005B711C" w:rsidRPr="00E62587" w:rsidRDefault="005B711C" w:rsidP="0040334A">
      <w:pPr>
        <w:pStyle w:val="Headno"/>
        <w:numPr>
          <w:ilvl w:val="0"/>
          <w:numId w:val="41"/>
        </w:numPr>
        <w:spacing w:before="120" w:after="12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Sadržaj publikacije/emit</w:t>
      </w:r>
      <w:r w:rsidR="00E770D8" w:rsidRPr="00E62587">
        <w:rPr>
          <w:rFonts w:ascii="Tahoma" w:eastAsiaTheme="minorHAnsi" w:hAnsi="Tahoma" w:cs="Tahoma"/>
          <w:b w:val="0"/>
          <w:caps w:val="0"/>
          <w:color w:val="auto"/>
          <w:sz w:val="20"/>
          <w:szCs w:val="20"/>
          <w:lang w:eastAsia="en-US"/>
        </w:rPr>
        <w:t>ov</w:t>
      </w:r>
      <w:r w:rsidRPr="00E62587">
        <w:rPr>
          <w:rFonts w:ascii="Tahoma" w:eastAsiaTheme="minorHAnsi" w:hAnsi="Tahoma" w:cs="Tahoma"/>
          <w:b w:val="0"/>
          <w:caps w:val="0"/>
          <w:color w:val="auto"/>
          <w:sz w:val="20"/>
          <w:szCs w:val="20"/>
          <w:lang w:eastAsia="en-US"/>
        </w:rPr>
        <w:t xml:space="preserve">anog materijala isključiva </w:t>
      </w:r>
      <w:r w:rsidR="00472614" w:rsidRPr="00E62587">
        <w:rPr>
          <w:rFonts w:ascii="Tahoma" w:eastAsiaTheme="minorHAnsi" w:hAnsi="Tahoma" w:cs="Tahoma"/>
          <w:b w:val="0"/>
          <w:caps w:val="0"/>
          <w:color w:val="auto"/>
          <w:sz w:val="20"/>
          <w:szCs w:val="20"/>
          <w:lang w:eastAsia="en-US"/>
        </w:rPr>
        <w:t>su</w:t>
      </w:r>
      <w:r w:rsidRPr="00E62587">
        <w:rPr>
          <w:rFonts w:ascii="Tahoma" w:eastAsiaTheme="minorHAnsi" w:hAnsi="Tahoma" w:cs="Tahoma"/>
          <w:b w:val="0"/>
          <w:caps w:val="0"/>
          <w:color w:val="auto"/>
          <w:sz w:val="20"/>
          <w:szCs w:val="20"/>
          <w:lang w:eastAsia="en-US"/>
        </w:rPr>
        <w:t xml:space="preserve"> odgovornost (ime korisnika)</w:t>
      </w:r>
      <w:r w:rsidR="00F7135E" w:rsidRPr="00E62587">
        <w:rPr>
          <w:rFonts w:ascii="Tahoma" w:eastAsiaTheme="minorHAnsi" w:hAnsi="Tahoma" w:cs="Tahoma"/>
          <w:b w:val="0"/>
          <w:caps w:val="0"/>
          <w:color w:val="auto"/>
          <w:sz w:val="20"/>
          <w:szCs w:val="20"/>
          <w:lang w:eastAsia="en-US"/>
        </w:rPr>
        <w:t>, te on ni na koji način ne odražava stavove Evropske Unije</w:t>
      </w:r>
      <w:r w:rsidR="00F7135E" w:rsidRPr="00E62587">
        <w:rPr>
          <w:rFonts w:ascii="Tahoma" w:eastAsiaTheme="minorHAnsi" w:hAnsi="Tahoma" w:cs="Tahoma"/>
          <w:caps w:val="0"/>
          <w:color w:val="auto"/>
          <w:sz w:val="20"/>
          <w:szCs w:val="20"/>
          <w:lang w:eastAsia="en-US"/>
        </w:rPr>
        <w:t xml:space="preserve"> </w:t>
      </w:r>
      <w:r w:rsidRPr="00E62587">
        <w:rPr>
          <w:rFonts w:ascii="Tahoma" w:eastAsiaTheme="minorHAnsi" w:hAnsi="Tahoma" w:cs="Tahoma"/>
          <w:b w:val="0"/>
          <w:caps w:val="0"/>
          <w:color w:val="auto"/>
          <w:sz w:val="20"/>
          <w:szCs w:val="20"/>
          <w:lang w:eastAsia="en-US"/>
        </w:rPr>
        <w:t>”</w:t>
      </w:r>
    </w:p>
    <w:p w:rsidR="003F33FA" w:rsidRPr="00E62587" w:rsidRDefault="003F33FA" w:rsidP="003F33FA">
      <w:pPr>
        <w:pStyle w:val="Headno"/>
        <w:spacing w:before="120" w:after="120"/>
        <w:ind w:left="0"/>
        <w:rPr>
          <w:rFonts w:ascii="Tahoma" w:eastAsiaTheme="minorHAnsi" w:hAnsi="Tahoma" w:cs="Tahoma"/>
          <w:b w:val="0"/>
          <w:caps w:val="0"/>
          <w:color w:val="auto"/>
          <w:sz w:val="20"/>
          <w:szCs w:val="20"/>
          <w:lang w:eastAsia="en-US"/>
        </w:rPr>
      </w:pPr>
      <w:r w:rsidRPr="00E62587">
        <w:rPr>
          <w:rFonts w:ascii="Tahoma" w:eastAsiaTheme="minorHAnsi" w:hAnsi="Tahoma" w:cs="Tahoma"/>
          <w:b w:val="0"/>
          <w:caps w:val="0"/>
          <w:color w:val="auto"/>
          <w:sz w:val="20"/>
          <w:szCs w:val="20"/>
          <w:lang w:eastAsia="en-US"/>
        </w:rPr>
        <w:t xml:space="preserve">Korisnik bespovratnih sredstava ima pravo da koristi svoj logotip </w:t>
      </w:r>
      <w:proofErr w:type="gramStart"/>
      <w:r w:rsidRPr="00E62587">
        <w:rPr>
          <w:rFonts w:ascii="Tahoma" w:eastAsiaTheme="minorHAnsi" w:hAnsi="Tahoma" w:cs="Tahoma"/>
          <w:b w:val="0"/>
          <w:caps w:val="0"/>
          <w:color w:val="auto"/>
          <w:sz w:val="20"/>
          <w:szCs w:val="20"/>
          <w:lang w:eastAsia="en-US"/>
        </w:rPr>
        <w:t>ali</w:t>
      </w:r>
      <w:proofErr w:type="gramEnd"/>
      <w:r w:rsidRPr="00E62587">
        <w:rPr>
          <w:rFonts w:ascii="Tahoma" w:eastAsiaTheme="minorHAnsi" w:hAnsi="Tahoma" w:cs="Tahoma"/>
          <w:b w:val="0"/>
          <w:caps w:val="0"/>
          <w:color w:val="auto"/>
          <w:sz w:val="20"/>
          <w:szCs w:val="20"/>
          <w:lang w:eastAsia="en-US"/>
        </w:rPr>
        <w:t xml:space="preserve"> na način koji neće kompromitovati i umanjiti vidljivost osnovnih elemenata, vidljivosti u pogledu mjesta i veličine. </w:t>
      </w:r>
      <w:proofErr w:type="gramStart"/>
      <w:r w:rsidRPr="00E62587">
        <w:rPr>
          <w:rFonts w:ascii="Tahoma" w:eastAsiaTheme="minorHAnsi" w:hAnsi="Tahoma" w:cs="Tahoma"/>
          <w:b w:val="0"/>
          <w:caps w:val="0"/>
          <w:color w:val="auto"/>
          <w:sz w:val="20"/>
          <w:szCs w:val="20"/>
          <w:lang w:eastAsia="en-US"/>
        </w:rPr>
        <w:t>Tokom sprovođenja projekta Korisnik je dužan informisati javnost o podršci dobijenoj iz fondova putem svoje internet stranice, ako ista postoji.</w:t>
      </w:r>
      <w:proofErr w:type="gramEnd"/>
    </w:p>
    <w:p w:rsidR="005B711C" w:rsidRPr="00E62587" w:rsidRDefault="005B711C" w:rsidP="00A363DB">
      <w:pPr>
        <w:pStyle w:val="Headno"/>
        <w:spacing w:before="120" w:after="120"/>
        <w:ind w:left="0"/>
        <w:rPr>
          <w:rFonts w:ascii="Tahoma" w:eastAsiaTheme="minorHAnsi" w:hAnsi="Tahoma" w:cs="Tahoma"/>
          <w:b w:val="0"/>
          <w:caps w:val="0"/>
          <w:color w:val="auto"/>
          <w:sz w:val="20"/>
          <w:szCs w:val="20"/>
          <w:lang w:eastAsia="en-US"/>
        </w:rPr>
      </w:pPr>
      <w:proofErr w:type="gramStart"/>
      <w:r w:rsidRPr="00E62587">
        <w:rPr>
          <w:rFonts w:ascii="Tahoma" w:eastAsiaTheme="minorHAnsi" w:hAnsi="Tahoma" w:cs="Tahoma"/>
          <w:b w:val="0"/>
          <w:caps w:val="0"/>
          <w:color w:val="auto"/>
          <w:sz w:val="20"/>
          <w:szCs w:val="20"/>
          <w:lang w:eastAsia="en-US"/>
        </w:rPr>
        <w:t>Detaljnij</w:t>
      </w:r>
      <w:r w:rsidR="00E770D8" w:rsidRPr="00E62587">
        <w:rPr>
          <w:rFonts w:ascii="Tahoma" w:eastAsiaTheme="minorHAnsi" w:hAnsi="Tahoma" w:cs="Tahoma"/>
          <w:b w:val="0"/>
          <w:caps w:val="0"/>
          <w:color w:val="auto"/>
          <w:sz w:val="20"/>
          <w:szCs w:val="20"/>
          <w:lang w:eastAsia="en-US"/>
        </w:rPr>
        <w:t>a uputstva</w:t>
      </w:r>
      <w:r w:rsidRPr="00E62587">
        <w:rPr>
          <w:rFonts w:ascii="Tahoma" w:eastAsiaTheme="minorHAnsi" w:hAnsi="Tahoma" w:cs="Tahoma"/>
          <w:b w:val="0"/>
          <w:caps w:val="0"/>
          <w:color w:val="auto"/>
          <w:sz w:val="20"/>
          <w:szCs w:val="20"/>
          <w:lang w:eastAsia="en-US"/>
        </w:rPr>
        <w:t xml:space="preserve"> nalaze se u Dodatku </w:t>
      </w:r>
      <w:r w:rsidR="009839E2" w:rsidRPr="00E62587">
        <w:rPr>
          <w:rFonts w:ascii="Tahoma" w:eastAsiaTheme="minorHAnsi" w:hAnsi="Tahoma" w:cs="Tahoma"/>
          <w:b w:val="0"/>
          <w:caps w:val="0"/>
          <w:color w:val="auto"/>
          <w:sz w:val="20"/>
          <w:szCs w:val="20"/>
          <w:lang w:eastAsia="en-US"/>
        </w:rPr>
        <w:t>4</w:t>
      </w:r>
      <w:r w:rsidRPr="00E62587">
        <w:rPr>
          <w:rFonts w:ascii="Tahoma" w:eastAsiaTheme="minorHAnsi" w:hAnsi="Tahoma" w:cs="Tahoma"/>
          <w:b w:val="0"/>
          <w:caps w:val="0"/>
          <w:color w:val="auto"/>
          <w:sz w:val="20"/>
          <w:szCs w:val="20"/>
          <w:lang w:eastAsia="en-US"/>
        </w:rPr>
        <w:t xml:space="preserve"> ovog priručnika.</w:t>
      </w:r>
      <w:proofErr w:type="gramEnd"/>
      <w:r w:rsidRPr="00E62587">
        <w:rPr>
          <w:rFonts w:ascii="Tahoma" w:eastAsiaTheme="minorHAnsi" w:hAnsi="Tahoma" w:cs="Tahoma"/>
          <w:b w:val="0"/>
          <w:caps w:val="0"/>
          <w:color w:val="auto"/>
          <w:sz w:val="20"/>
          <w:szCs w:val="20"/>
          <w:lang w:eastAsia="en-US"/>
        </w:rPr>
        <w:t xml:space="preserve"> </w:t>
      </w:r>
    </w:p>
    <w:p w:rsidR="00AA2C09" w:rsidRPr="00E62587" w:rsidRDefault="00AA2C09" w:rsidP="00A363DB">
      <w:pPr>
        <w:pStyle w:val="Heading3"/>
        <w:numPr>
          <w:ilvl w:val="0"/>
          <w:numId w:val="0"/>
        </w:numPr>
      </w:pPr>
      <w:r w:rsidRPr="00E62587">
        <w:t>PRIHVATLJIVI I NEPRIHVATLJIVI TROŠKOVI</w:t>
      </w:r>
    </w:p>
    <w:p w:rsidR="00DA3F49" w:rsidRPr="00E62587" w:rsidRDefault="002327E5"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Na temelju načela transparentnosti, svi uslovi za dodjelu bespovratnih sredstava trebaju biti objavljeni u Pozivu za podnosioce prijedloga projekata i u Smjernicama za dodjelu bespovratnih sredstava.</w:t>
      </w:r>
      <w:proofErr w:type="gramEnd"/>
      <w:r w:rsidRPr="00E62587">
        <w:rPr>
          <w:rFonts w:ascii="Tahoma" w:eastAsiaTheme="minorHAnsi" w:hAnsi="Tahoma" w:cs="Tahoma"/>
          <w:b w:val="0"/>
          <w:caps w:val="0"/>
          <w:color w:val="auto"/>
          <w:sz w:val="20"/>
          <w:szCs w:val="20"/>
          <w:lang w:eastAsia="ja-JP"/>
        </w:rPr>
        <w:t xml:space="preserve"> Tako su i u Pozivu </w:t>
      </w:r>
      <w:proofErr w:type="gramStart"/>
      <w:r w:rsidRPr="00E62587">
        <w:rPr>
          <w:rFonts w:ascii="Tahoma" w:eastAsiaTheme="minorHAnsi" w:hAnsi="Tahoma" w:cs="Tahoma"/>
          <w:b w:val="0"/>
          <w:caps w:val="0"/>
          <w:color w:val="auto"/>
          <w:sz w:val="20"/>
          <w:szCs w:val="20"/>
          <w:lang w:eastAsia="ja-JP"/>
        </w:rPr>
        <w:t>za  dodjelu</w:t>
      </w:r>
      <w:proofErr w:type="gramEnd"/>
      <w:r w:rsidRPr="00E62587">
        <w:rPr>
          <w:rFonts w:ascii="Tahoma" w:eastAsiaTheme="minorHAnsi" w:hAnsi="Tahoma" w:cs="Tahoma"/>
          <w:b w:val="0"/>
          <w:caps w:val="0"/>
          <w:color w:val="auto"/>
          <w:sz w:val="20"/>
          <w:szCs w:val="20"/>
          <w:lang w:eastAsia="ja-JP"/>
        </w:rPr>
        <w:t xml:space="preserve"> bespovratnih sredstava za samozapošljavanje, Poziv 20</w:t>
      </w:r>
      <w:r w:rsidR="003B0A2E">
        <w:rPr>
          <w:rFonts w:ascii="Tahoma" w:eastAsiaTheme="minorHAnsi" w:hAnsi="Tahoma" w:cs="Tahoma"/>
          <w:b w:val="0"/>
          <w:caps w:val="0"/>
          <w:color w:val="auto"/>
          <w:sz w:val="20"/>
          <w:szCs w:val="20"/>
          <w:lang w:eastAsia="ja-JP"/>
        </w:rPr>
        <w:t>21</w:t>
      </w:r>
      <w:r w:rsidRPr="00E62587">
        <w:rPr>
          <w:rFonts w:ascii="Tahoma" w:eastAsiaTheme="minorHAnsi" w:hAnsi="Tahoma" w:cs="Tahoma"/>
          <w:b w:val="0"/>
          <w:caps w:val="0"/>
          <w:color w:val="auto"/>
          <w:sz w:val="20"/>
          <w:szCs w:val="20"/>
          <w:lang w:eastAsia="ja-JP"/>
        </w:rPr>
        <w:t xml:space="preserve">, prihvatljivi i neprihvatljivi troškovi bili taksativno nabrojani. Oni u neizmjenjenom </w:t>
      </w:r>
      <w:proofErr w:type="gramStart"/>
      <w:r w:rsidRPr="00E62587">
        <w:rPr>
          <w:rFonts w:ascii="Tahoma" w:eastAsiaTheme="minorHAnsi" w:hAnsi="Tahoma" w:cs="Tahoma"/>
          <w:b w:val="0"/>
          <w:caps w:val="0"/>
          <w:color w:val="auto"/>
          <w:sz w:val="20"/>
          <w:szCs w:val="20"/>
          <w:lang w:eastAsia="ja-JP"/>
        </w:rPr>
        <w:t>obliku  postaju</w:t>
      </w:r>
      <w:proofErr w:type="gramEnd"/>
      <w:r w:rsidRPr="00E62587">
        <w:rPr>
          <w:rFonts w:ascii="Tahoma" w:eastAsiaTheme="minorHAnsi" w:hAnsi="Tahoma" w:cs="Tahoma"/>
          <w:b w:val="0"/>
          <w:caps w:val="0"/>
          <w:color w:val="auto"/>
          <w:sz w:val="20"/>
          <w:szCs w:val="20"/>
          <w:lang w:eastAsia="ja-JP"/>
        </w:rPr>
        <w:t xml:space="preserve"> i dio Ugovora</w:t>
      </w:r>
      <w:r w:rsidR="00B33C03" w:rsidRPr="00E62587">
        <w:rPr>
          <w:rFonts w:ascii="Tahoma" w:eastAsiaTheme="minorHAnsi" w:hAnsi="Tahoma" w:cs="Tahoma"/>
          <w:b w:val="0"/>
          <w:caps w:val="0"/>
          <w:color w:val="auto"/>
          <w:sz w:val="20"/>
          <w:szCs w:val="20"/>
          <w:lang w:eastAsia="ja-JP"/>
        </w:rPr>
        <w:t xml:space="preserve">. </w:t>
      </w:r>
    </w:p>
    <w:p w:rsidR="000853C1" w:rsidRPr="00E62587" w:rsidRDefault="000853C1"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Da bi bili prihvatljivi u okviru poziva za podnošenje prijedloga projekta troškovi moraju da:</w:t>
      </w:r>
    </w:p>
    <w:p w:rsidR="000853C1" w:rsidRPr="00E62587" w:rsidRDefault="000853C1" w:rsidP="00093DAC">
      <w:pPr>
        <w:pStyle w:val="Headno"/>
        <w:numPr>
          <w:ilvl w:val="0"/>
          <w:numId w:val="14"/>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budu uključeni u biznis plan;</w:t>
      </w:r>
    </w:p>
    <w:p w:rsidR="000853C1" w:rsidRPr="00E62587" w:rsidRDefault="000853C1" w:rsidP="00093DAC">
      <w:pPr>
        <w:pStyle w:val="Headno"/>
        <w:numPr>
          <w:ilvl w:val="0"/>
          <w:numId w:val="14"/>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budu potrebni za izvođenje aktivnosti; </w:t>
      </w:r>
    </w:p>
    <w:p w:rsidR="000853C1" w:rsidRPr="00E62587" w:rsidRDefault="008C3537" w:rsidP="00093DAC">
      <w:pPr>
        <w:pStyle w:val="Headno"/>
        <w:numPr>
          <w:ilvl w:val="0"/>
          <w:numId w:val="14"/>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lastRenderedPageBreak/>
        <w:t>budu u skladu sa realnim trenutnim tržišnim cijenama, odnosno da se za uloženi novac dobije adekvatna vrijednosti</w:t>
      </w:r>
      <w:r w:rsidR="000853C1" w:rsidRPr="00E62587">
        <w:rPr>
          <w:rFonts w:ascii="Tahoma" w:eastAsiaTheme="minorHAnsi" w:hAnsi="Tahoma" w:cs="Tahoma"/>
          <w:b w:val="0"/>
          <w:caps w:val="0"/>
          <w:color w:val="auto"/>
          <w:sz w:val="20"/>
          <w:szCs w:val="20"/>
          <w:lang w:eastAsia="ja-JP"/>
        </w:rPr>
        <w:t>;</w:t>
      </w:r>
    </w:p>
    <w:p w:rsidR="000853C1" w:rsidRPr="00E62587" w:rsidRDefault="003B0A2E" w:rsidP="00093DAC">
      <w:pPr>
        <w:pStyle w:val="Headno"/>
        <w:numPr>
          <w:ilvl w:val="0"/>
          <w:numId w:val="14"/>
        </w:numPr>
        <w:spacing w:before="120" w:after="120"/>
        <w:rPr>
          <w:rFonts w:ascii="Tahoma" w:eastAsiaTheme="minorHAnsi" w:hAnsi="Tahoma" w:cs="Tahoma"/>
          <w:b w:val="0"/>
          <w:caps w:val="0"/>
          <w:color w:val="auto"/>
          <w:sz w:val="20"/>
          <w:szCs w:val="20"/>
          <w:lang w:eastAsia="ja-JP"/>
        </w:rPr>
      </w:pPr>
      <w:r w:rsidRPr="003B0A2E">
        <w:rPr>
          <w:rFonts w:ascii="Tahoma" w:eastAsiaTheme="minorHAnsi" w:hAnsi="Tahoma" w:cs="Tahoma"/>
          <w:b w:val="0"/>
          <w:caps w:val="0"/>
          <w:color w:val="auto"/>
          <w:sz w:val="20"/>
          <w:szCs w:val="20"/>
          <w:lang w:val="fr-FR" w:eastAsia="ja-JP"/>
        </w:rPr>
        <w:t>su nastali za vrijeme trajnja projekta i da budu plaćeni za vrijeme trajanja Ugovora za dodjelu bespovratnih sredstava sa Zavodom za zapošljavanje</w:t>
      </w:r>
      <w:r w:rsidR="000853C1" w:rsidRPr="00E62587">
        <w:rPr>
          <w:rFonts w:ascii="Tahoma" w:eastAsiaTheme="minorHAnsi" w:hAnsi="Tahoma" w:cs="Tahoma"/>
          <w:b w:val="0"/>
          <w:caps w:val="0"/>
          <w:color w:val="auto"/>
          <w:sz w:val="20"/>
          <w:szCs w:val="20"/>
          <w:lang w:eastAsia="ja-JP"/>
        </w:rPr>
        <w:t xml:space="preserve">; </w:t>
      </w:r>
    </w:p>
    <w:p w:rsidR="000853C1" w:rsidRPr="00E62587" w:rsidRDefault="000853C1" w:rsidP="00093DAC">
      <w:pPr>
        <w:pStyle w:val="Headno"/>
        <w:numPr>
          <w:ilvl w:val="0"/>
          <w:numId w:val="14"/>
        </w:numPr>
        <w:spacing w:before="120" w:after="1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budu</w:t>
      </w:r>
      <w:proofErr w:type="gramEnd"/>
      <w:r w:rsidRPr="00E62587">
        <w:rPr>
          <w:rFonts w:ascii="Tahoma" w:eastAsiaTheme="minorHAnsi" w:hAnsi="Tahoma" w:cs="Tahoma"/>
          <w:b w:val="0"/>
          <w:caps w:val="0"/>
          <w:color w:val="auto"/>
          <w:sz w:val="20"/>
          <w:szCs w:val="20"/>
          <w:lang w:eastAsia="ja-JP"/>
        </w:rPr>
        <w:t xml:space="preserve"> evidentirani na računu korisnika bespovratnih sredstava u poreskoj ili računovodstvenoj dokumentaciji, sa originalima dokumenata koje dokazuju navedene troškove. </w:t>
      </w:r>
    </w:p>
    <w:p w:rsidR="000853C1" w:rsidRPr="00E62587" w:rsidRDefault="000853C1" w:rsidP="00093DAC">
      <w:pPr>
        <w:pStyle w:val="ListParagraph"/>
        <w:rPr>
          <w:rFonts w:eastAsia="Times New Roman" w:cs="Tahoma"/>
          <w:b/>
          <w:caps/>
          <w:color w:val="45637A"/>
          <w:szCs w:val="20"/>
          <w:lang w:eastAsia="en-GB"/>
        </w:rPr>
      </w:pPr>
    </w:p>
    <w:p w:rsidR="000853C1" w:rsidRPr="00E62587" w:rsidRDefault="000853C1" w:rsidP="00093DAC">
      <w:pPr>
        <w:pStyle w:val="Headno"/>
        <w:spacing w:before="120" w:after="120"/>
        <w:ind w:left="0"/>
        <w:rPr>
          <w:rFonts w:ascii="Tahoma" w:hAnsi="Tahoma" w:cs="Tahoma"/>
          <w:sz w:val="20"/>
          <w:szCs w:val="20"/>
        </w:rPr>
      </w:pPr>
      <w:r w:rsidRPr="00E62587">
        <w:rPr>
          <w:rFonts w:ascii="Tahoma" w:hAnsi="Tahoma" w:cs="Tahoma"/>
          <w:sz w:val="20"/>
          <w:szCs w:val="20"/>
        </w:rPr>
        <w:t>Prihvatljivi troškovi uključuju:</w:t>
      </w:r>
    </w:p>
    <w:p w:rsidR="00EF50F6" w:rsidRPr="00E62587" w:rsidRDefault="00EF50F6" w:rsidP="001F0134">
      <w:pPr>
        <w:pStyle w:val="ListParagraph"/>
        <w:numPr>
          <w:ilvl w:val="0"/>
          <w:numId w:val="15"/>
        </w:numPr>
        <w:rPr>
          <w:rFonts w:cs="Tahoma"/>
          <w:szCs w:val="20"/>
          <w:lang w:eastAsia="ja-JP"/>
        </w:rPr>
      </w:pPr>
      <w:r w:rsidRPr="00E62587">
        <w:rPr>
          <w:rFonts w:cs="Tahoma"/>
          <w:b/>
          <w:color w:val="1F4E79" w:themeColor="accent1" w:themeShade="80"/>
          <w:szCs w:val="20"/>
          <w:lang w:eastAsia="ja-JP"/>
        </w:rPr>
        <w:t>Kupovinu mašina, tehnike, alata</w:t>
      </w:r>
      <w:r w:rsidRPr="00E62587">
        <w:rPr>
          <w:rFonts w:cs="Tahoma"/>
          <w:bCs/>
          <w:color w:val="1F4E79" w:themeColor="accent1" w:themeShade="80"/>
          <w:szCs w:val="20"/>
          <w:lang w:eastAsia="ja-JP"/>
        </w:rPr>
        <w:t xml:space="preserve"> </w:t>
      </w:r>
      <w:r w:rsidRPr="00E62587">
        <w:rPr>
          <w:rFonts w:cs="Tahoma"/>
          <w:bCs/>
          <w:szCs w:val="20"/>
          <w:lang w:eastAsia="ja-JP"/>
        </w:rPr>
        <w:t>i opreme potrebne za obavljanje djelatnosti na koju se odnosi biznis plan. U prihvatljive troškove ulaz</w:t>
      </w:r>
      <w:r w:rsidR="00E13D6A" w:rsidRPr="00E62587">
        <w:rPr>
          <w:rFonts w:cs="Tahoma"/>
          <w:bCs/>
          <w:szCs w:val="20"/>
          <w:lang w:eastAsia="ja-JP"/>
        </w:rPr>
        <w:t>i</w:t>
      </w:r>
      <w:r w:rsidRPr="00E62587">
        <w:rPr>
          <w:rFonts w:cs="Tahoma"/>
          <w:bCs/>
          <w:szCs w:val="20"/>
          <w:lang w:eastAsia="ja-JP"/>
        </w:rPr>
        <w:t xml:space="preserve"> i kupovina polovne opreme, ali samo </w:t>
      </w:r>
      <w:r w:rsidR="00CC2FEA">
        <w:rPr>
          <w:rFonts w:cs="Tahoma"/>
          <w:bCs/>
          <w:szCs w:val="20"/>
          <w:lang w:eastAsia="ja-JP"/>
        </w:rPr>
        <w:t xml:space="preserve">u </w:t>
      </w:r>
      <w:r w:rsidR="00CC2FEA" w:rsidRPr="00E90242">
        <w:rPr>
          <w:rFonts w:cs="Tahoma"/>
          <w:bCs/>
          <w:szCs w:val="20"/>
          <w:lang w:eastAsia="ja-JP"/>
        </w:rPr>
        <w:t xml:space="preserve">slučaju </w:t>
      </w:r>
      <w:r w:rsidR="008A6F3F" w:rsidRPr="00E90242">
        <w:rPr>
          <w:rFonts w:cs="Tahoma"/>
          <w:bCs/>
          <w:szCs w:val="20"/>
          <w:lang w:eastAsia="ja-JP"/>
        </w:rPr>
        <w:t>kada</w:t>
      </w:r>
      <w:r w:rsidR="00CC2FEA" w:rsidRPr="00E90242">
        <w:rPr>
          <w:rFonts w:cs="Tahoma"/>
          <w:bCs/>
          <w:szCs w:val="20"/>
          <w:lang w:eastAsia="ja-JP"/>
        </w:rPr>
        <w:t xml:space="preserve"> nova oprema</w:t>
      </w:r>
      <w:r w:rsidR="00CC2FEA">
        <w:rPr>
          <w:rFonts w:cs="Tahoma"/>
          <w:bCs/>
          <w:szCs w:val="20"/>
          <w:lang w:eastAsia="ja-JP"/>
        </w:rPr>
        <w:t xml:space="preserve"> </w:t>
      </w:r>
      <w:r w:rsidRPr="00E62587">
        <w:rPr>
          <w:rFonts w:cs="Tahoma"/>
          <w:bCs/>
          <w:szCs w:val="20"/>
          <w:lang w:eastAsia="ja-JP"/>
        </w:rPr>
        <w:t xml:space="preserve">prelazi vrijednost </w:t>
      </w:r>
      <w:r w:rsidR="00AA01F1">
        <w:rPr>
          <w:rFonts w:cs="Tahoma"/>
          <w:bCs/>
          <w:szCs w:val="20"/>
          <w:lang w:eastAsia="ja-JP"/>
        </w:rPr>
        <w:t xml:space="preserve">ukupnih </w:t>
      </w:r>
      <w:r w:rsidRPr="00E62587">
        <w:rPr>
          <w:rFonts w:cs="Tahoma"/>
          <w:bCs/>
          <w:szCs w:val="20"/>
          <w:lang w:eastAsia="ja-JP"/>
        </w:rPr>
        <w:t xml:space="preserve">bespovratnih sredstava koja se dodjeljuju, a neophodna je za obavljanje djelatnosti za koju se potražuju bespovratna sredstva. </w:t>
      </w:r>
      <w:r w:rsidR="000226FD">
        <w:rPr>
          <w:rFonts w:cs="Tahoma"/>
          <w:bCs/>
          <w:szCs w:val="20"/>
          <w:lang w:eastAsia="ja-JP"/>
        </w:rPr>
        <w:t>Polovna o</w:t>
      </w:r>
      <w:r w:rsidR="000226FD" w:rsidRPr="00E62587">
        <w:rPr>
          <w:rFonts w:cs="Tahoma"/>
          <w:bCs/>
          <w:szCs w:val="20"/>
          <w:lang w:eastAsia="ja-JP"/>
        </w:rPr>
        <w:t xml:space="preserve">prema </w:t>
      </w:r>
      <w:r w:rsidRPr="00E62587">
        <w:rPr>
          <w:rFonts w:cs="Tahoma"/>
          <w:bCs/>
          <w:szCs w:val="20"/>
          <w:lang w:eastAsia="ja-JP"/>
        </w:rPr>
        <w:t xml:space="preserve">ne smije da bude starija od 5 godina i mora imati dokaz o godini proizvodnje; </w:t>
      </w:r>
    </w:p>
    <w:p w:rsidR="000853C1" w:rsidRPr="00E62587" w:rsidRDefault="000853C1" w:rsidP="001F0134">
      <w:pPr>
        <w:pStyle w:val="ListParagraph"/>
        <w:numPr>
          <w:ilvl w:val="0"/>
          <w:numId w:val="15"/>
        </w:numPr>
        <w:rPr>
          <w:rFonts w:cs="Tahoma"/>
          <w:szCs w:val="20"/>
          <w:lang w:eastAsia="ja-JP"/>
        </w:rPr>
      </w:pPr>
      <w:r w:rsidRPr="00E62587">
        <w:rPr>
          <w:rFonts w:cs="Tahoma"/>
          <w:b/>
          <w:color w:val="1F4E79" w:themeColor="accent1" w:themeShade="80"/>
          <w:szCs w:val="20"/>
          <w:lang w:eastAsia="ja-JP"/>
        </w:rPr>
        <w:t>kupovin</w:t>
      </w:r>
      <w:r w:rsidR="009C214A" w:rsidRPr="00E62587">
        <w:rPr>
          <w:rFonts w:cs="Tahoma"/>
          <w:b/>
          <w:color w:val="1F4E79" w:themeColor="accent1" w:themeShade="80"/>
          <w:szCs w:val="20"/>
          <w:lang w:eastAsia="ja-JP"/>
        </w:rPr>
        <w:t>u</w:t>
      </w:r>
      <w:r w:rsidRPr="00E62587">
        <w:rPr>
          <w:rFonts w:cs="Tahoma"/>
          <w:b/>
          <w:color w:val="1F4E79" w:themeColor="accent1" w:themeShade="80"/>
          <w:szCs w:val="20"/>
          <w:lang w:eastAsia="ja-JP"/>
        </w:rPr>
        <w:t xml:space="preserve"> i održavanje nove IKT</w:t>
      </w:r>
      <w:r w:rsidR="0026286C" w:rsidRPr="00E62587">
        <w:rPr>
          <w:rStyle w:val="FootnoteReference"/>
          <w:rFonts w:cs="Tahoma"/>
          <w:b/>
          <w:caps/>
          <w:color w:val="1F4E79" w:themeColor="accent1" w:themeShade="80"/>
          <w:szCs w:val="20"/>
          <w:lang w:eastAsia="ja-JP"/>
        </w:rPr>
        <w:footnoteReference w:id="1"/>
      </w:r>
      <w:r w:rsidRPr="00E62587">
        <w:rPr>
          <w:rFonts w:cs="Tahoma"/>
          <w:b/>
          <w:color w:val="1F4E79" w:themeColor="accent1" w:themeShade="80"/>
          <w:szCs w:val="20"/>
          <w:lang w:eastAsia="ja-JP"/>
        </w:rPr>
        <w:t xml:space="preserve"> opreme</w:t>
      </w:r>
      <w:r w:rsidRPr="00E62587">
        <w:rPr>
          <w:rFonts w:cs="Tahoma"/>
          <w:color w:val="1F4E79" w:themeColor="accent1" w:themeShade="80"/>
          <w:szCs w:val="20"/>
          <w:lang w:eastAsia="ja-JP"/>
        </w:rPr>
        <w:t xml:space="preserve"> </w:t>
      </w:r>
      <w:r w:rsidRPr="00E62587">
        <w:rPr>
          <w:rFonts w:cs="Tahoma"/>
          <w:szCs w:val="20"/>
          <w:lang w:eastAsia="ja-JP"/>
        </w:rPr>
        <w:t xml:space="preserve">ukoliko je ista neophodna za obavljanje djelatnosti za koju se konkuriše; </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kupov</w:t>
      </w:r>
      <w:r w:rsidR="009C214A" w:rsidRPr="00E62587">
        <w:rPr>
          <w:rFonts w:ascii="Tahoma" w:eastAsiaTheme="minorHAnsi" w:hAnsi="Tahoma" w:cs="Tahoma"/>
          <w:bCs/>
          <w:caps w:val="0"/>
          <w:color w:val="1F4E79" w:themeColor="accent1" w:themeShade="80"/>
          <w:sz w:val="20"/>
          <w:szCs w:val="20"/>
          <w:lang w:eastAsia="ja-JP"/>
        </w:rPr>
        <w:t>inu</w:t>
      </w:r>
      <w:r w:rsidRPr="00E62587">
        <w:rPr>
          <w:rFonts w:ascii="Tahoma" w:eastAsiaTheme="minorHAnsi" w:hAnsi="Tahoma" w:cs="Tahoma"/>
          <w:bCs/>
          <w:caps w:val="0"/>
          <w:color w:val="1F4E79" w:themeColor="accent1" w:themeShade="80"/>
          <w:sz w:val="20"/>
          <w:szCs w:val="20"/>
          <w:lang w:eastAsia="ja-JP"/>
        </w:rPr>
        <w:t xml:space="preserve"> i održavanje softvera</w:t>
      </w:r>
      <w:r w:rsidRPr="00E62587">
        <w:rPr>
          <w:rFonts w:ascii="Tahoma" w:eastAsiaTheme="minorHAnsi" w:hAnsi="Tahoma" w:cs="Tahoma"/>
          <w:b w:val="0"/>
          <w:caps w:val="0"/>
          <w:color w:val="auto"/>
          <w:sz w:val="20"/>
          <w:szCs w:val="20"/>
          <w:lang w:eastAsia="ja-JP"/>
        </w:rPr>
        <w:t xml:space="preserve">, ukoliko je isti neophodan za obavljanje djelatnosti za koju se konkuriše; </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doprinos</w:t>
      </w:r>
      <w:r w:rsidR="00E13D6A" w:rsidRPr="00E62587">
        <w:rPr>
          <w:rFonts w:ascii="Tahoma" w:eastAsiaTheme="minorHAnsi" w:hAnsi="Tahoma" w:cs="Tahoma"/>
          <w:bCs/>
          <w:caps w:val="0"/>
          <w:color w:val="1F4E79" w:themeColor="accent1" w:themeShade="80"/>
          <w:sz w:val="20"/>
          <w:szCs w:val="20"/>
          <w:lang w:eastAsia="ja-JP"/>
        </w:rPr>
        <w:t>e</w:t>
      </w:r>
      <w:r w:rsidR="007454DE">
        <w:rPr>
          <w:rFonts w:ascii="Tahoma" w:eastAsiaTheme="minorHAnsi" w:hAnsi="Tahoma" w:cs="Tahoma"/>
          <w:bCs/>
          <w:caps w:val="0"/>
          <w:color w:val="1F4E79" w:themeColor="accent1" w:themeShade="80"/>
          <w:sz w:val="20"/>
          <w:szCs w:val="20"/>
          <w:lang w:eastAsia="ja-JP"/>
        </w:rPr>
        <w:t xml:space="preserve"> </w:t>
      </w:r>
      <w:r w:rsidRPr="00E62587">
        <w:rPr>
          <w:rFonts w:ascii="Tahoma" w:eastAsiaTheme="minorHAnsi" w:hAnsi="Tahoma" w:cs="Tahoma"/>
          <w:bCs/>
          <w:caps w:val="0"/>
          <w:color w:val="1F4E79" w:themeColor="accent1" w:themeShade="80"/>
          <w:sz w:val="20"/>
          <w:szCs w:val="20"/>
          <w:lang w:eastAsia="ja-JP"/>
        </w:rPr>
        <w:t>za samozaposlenu osobu</w:t>
      </w:r>
      <w:r w:rsidRPr="00E62587">
        <w:rPr>
          <w:rFonts w:ascii="Tahoma" w:eastAsiaTheme="minorHAnsi" w:hAnsi="Tahoma" w:cs="Tahoma"/>
          <w:b w:val="0"/>
          <w:caps w:val="0"/>
          <w:color w:val="1F4E79" w:themeColor="accent1" w:themeShade="80"/>
          <w:sz w:val="20"/>
          <w:szCs w:val="20"/>
          <w:lang w:eastAsia="ja-JP"/>
        </w:rPr>
        <w:t xml:space="preserve"> </w:t>
      </w:r>
      <w:r w:rsidR="00BE5CC2" w:rsidRPr="00E62587">
        <w:rPr>
          <w:rFonts w:ascii="Tahoma" w:eastAsiaTheme="minorHAnsi" w:hAnsi="Tahoma" w:cs="Tahoma"/>
          <w:b w:val="0"/>
          <w:caps w:val="0"/>
          <w:color w:val="auto"/>
          <w:sz w:val="20"/>
          <w:szCs w:val="20"/>
          <w:lang w:eastAsia="ja-JP"/>
        </w:rPr>
        <w:t xml:space="preserve">za puno radno vrijeme </w:t>
      </w:r>
      <w:r w:rsidRPr="00E62587">
        <w:rPr>
          <w:rFonts w:ascii="Tahoma" w:eastAsiaTheme="minorHAnsi" w:hAnsi="Tahoma" w:cs="Tahoma"/>
          <w:b w:val="0"/>
          <w:caps w:val="0"/>
          <w:color w:val="auto"/>
          <w:sz w:val="20"/>
          <w:szCs w:val="20"/>
          <w:lang w:eastAsia="ja-JP"/>
        </w:rPr>
        <w:t xml:space="preserve"> naj</w:t>
      </w:r>
      <w:r w:rsidR="006C4DF4" w:rsidRPr="00E62587">
        <w:rPr>
          <w:rFonts w:ascii="Tahoma" w:eastAsiaTheme="minorHAnsi" w:hAnsi="Tahoma" w:cs="Tahoma"/>
          <w:b w:val="0"/>
          <w:caps w:val="0"/>
          <w:color w:val="auto"/>
          <w:sz w:val="20"/>
          <w:szCs w:val="20"/>
          <w:lang w:eastAsia="ja-JP"/>
        </w:rPr>
        <w:t>duže za</w:t>
      </w:r>
      <w:r w:rsidRPr="00E62587">
        <w:rPr>
          <w:rFonts w:ascii="Tahoma" w:eastAsiaTheme="minorHAnsi" w:hAnsi="Tahoma" w:cs="Tahoma"/>
          <w:b w:val="0"/>
          <w:caps w:val="0"/>
          <w:color w:val="auto"/>
          <w:sz w:val="20"/>
          <w:szCs w:val="20"/>
          <w:lang w:eastAsia="ja-JP"/>
        </w:rPr>
        <w:t xml:space="preserve"> period trajanja projekta; </w:t>
      </w:r>
    </w:p>
    <w:p w:rsidR="003B0A2E" w:rsidRPr="00B359A3" w:rsidRDefault="003B0A2E" w:rsidP="003B0A2E">
      <w:pPr>
        <w:pStyle w:val="Text2"/>
        <w:numPr>
          <w:ilvl w:val="0"/>
          <w:numId w:val="15"/>
        </w:numPr>
        <w:tabs>
          <w:tab w:val="left" w:pos="709"/>
        </w:tabs>
        <w:spacing w:before="120" w:after="120" w:line="276" w:lineRule="auto"/>
        <w:rPr>
          <w:rFonts w:ascii="Tahoma" w:hAnsi="Tahoma" w:cs="Tahoma"/>
          <w:sz w:val="20"/>
          <w:szCs w:val="20"/>
        </w:rPr>
      </w:pPr>
      <w:proofErr w:type="gramStart"/>
      <w:r w:rsidRPr="003B0A2E">
        <w:rPr>
          <w:rStyle w:val="longtext"/>
          <w:rFonts w:ascii="Tahoma" w:eastAsiaTheme="majorEastAsia" w:hAnsi="Tahoma" w:cs="Tahoma"/>
          <w:b/>
          <w:color w:val="1F4E79" w:themeColor="accent1" w:themeShade="80"/>
          <w:sz w:val="20"/>
          <w:szCs w:val="20"/>
        </w:rPr>
        <w:t>troškovi</w:t>
      </w:r>
      <w:proofErr w:type="gramEnd"/>
      <w:r w:rsidRPr="003B0A2E">
        <w:rPr>
          <w:rStyle w:val="longtext"/>
          <w:rFonts w:ascii="Tahoma" w:eastAsiaTheme="majorEastAsia" w:hAnsi="Tahoma" w:cs="Tahoma"/>
          <w:b/>
          <w:color w:val="1F4E79" w:themeColor="accent1" w:themeShade="80"/>
          <w:sz w:val="20"/>
          <w:szCs w:val="20"/>
        </w:rPr>
        <w:t xml:space="preserve"> zarade (plata) za drugo lice koje se zapošljava (dodatno zapošljavanje),</w:t>
      </w:r>
      <w:r w:rsidRPr="00B359A3">
        <w:rPr>
          <w:rFonts w:ascii="Tahoma" w:hAnsi="Tahoma" w:cs="Tahoma"/>
          <w:sz w:val="20"/>
          <w:szCs w:val="20"/>
        </w:rPr>
        <w:t xml:space="preserve"> najviše za period trajanja projekta, </w:t>
      </w:r>
      <w:r w:rsidRPr="00B359A3">
        <w:rPr>
          <w:rStyle w:val="longtext"/>
          <w:rFonts w:ascii="Tahoma" w:eastAsiaTheme="majorEastAsia" w:hAnsi="Tahoma" w:cs="Tahoma"/>
          <w:sz w:val="20"/>
          <w:szCs w:val="20"/>
        </w:rPr>
        <w:t>ako novozaposlena lica pripadaju prioritetnim ciljnim grupama iz sekcije 4.1.1.</w:t>
      </w:r>
      <w:r w:rsidRPr="00B359A3">
        <w:rPr>
          <w:rFonts w:ascii="Tahoma" w:hAnsi="Tahoma" w:cs="Tahoma"/>
          <w:sz w:val="20"/>
          <w:szCs w:val="20"/>
        </w:rPr>
        <w:t>, odnosno nalaze se na evidenciji 4 mjeseca na dan objavljivanja poziva i pripadaju nevedenim ciljnim grupama: mladi do 35 godina, žene i dugoročno nezaposleni. Ukupan iznos mjesečnog troška za platu (ukupni trošak zarade ili tzv. bruto2) ne smije da bude manji od minimalne zarade</w:t>
      </w:r>
      <w:r w:rsidRPr="00B359A3">
        <w:rPr>
          <w:rStyle w:val="FootnoteReference"/>
          <w:rFonts w:ascii="Tahoma" w:hAnsi="Tahoma" w:cs="Tahoma"/>
        </w:rPr>
        <w:footnoteReference w:id="2"/>
      </w:r>
      <w:r w:rsidRPr="00B359A3">
        <w:rPr>
          <w:rFonts w:ascii="Tahoma" w:hAnsi="Tahoma" w:cs="Tahoma"/>
          <w:sz w:val="20"/>
          <w:szCs w:val="20"/>
        </w:rPr>
        <w:t xml:space="preserve"> (bruto2) niti veći od 750</w:t>
      </w:r>
      <w:proofErr w:type="gramStart"/>
      <w:r w:rsidRPr="00B359A3">
        <w:rPr>
          <w:rFonts w:ascii="Tahoma" w:hAnsi="Tahoma" w:cs="Tahoma"/>
          <w:sz w:val="20"/>
          <w:szCs w:val="20"/>
        </w:rPr>
        <w:t>,00</w:t>
      </w:r>
      <w:proofErr w:type="gramEnd"/>
      <w:r w:rsidRPr="00B359A3">
        <w:rPr>
          <w:rFonts w:ascii="Tahoma" w:hAnsi="Tahoma" w:cs="Tahoma"/>
          <w:sz w:val="20"/>
          <w:szCs w:val="20"/>
        </w:rPr>
        <w:t xml:space="preserve"> EUR mjesečno (bruto2).</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zakup</w:t>
      </w:r>
      <w:proofErr w:type="gramEnd"/>
      <w:r w:rsidRPr="00E62587">
        <w:rPr>
          <w:rFonts w:ascii="Tahoma" w:eastAsiaTheme="minorHAnsi" w:hAnsi="Tahoma" w:cs="Tahoma"/>
          <w:bCs/>
          <w:caps w:val="0"/>
          <w:color w:val="1F4E79" w:themeColor="accent1" w:themeShade="80"/>
          <w:sz w:val="20"/>
          <w:szCs w:val="20"/>
          <w:lang w:eastAsia="ja-JP"/>
        </w:rPr>
        <w:t xml:space="preserve"> poslovnog prostora</w:t>
      </w:r>
      <w:r w:rsidRPr="00E62587">
        <w:rPr>
          <w:rFonts w:ascii="Tahoma" w:eastAsiaTheme="minorHAnsi" w:hAnsi="Tahoma" w:cs="Tahoma"/>
          <w:b w:val="0"/>
          <w:caps w:val="0"/>
          <w:color w:val="1F4E79" w:themeColor="accent1" w:themeShade="80"/>
          <w:sz w:val="20"/>
          <w:szCs w:val="20"/>
          <w:lang w:eastAsia="ja-JP"/>
        </w:rPr>
        <w:t xml:space="preserve"> </w:t>
      </w:r>
      <w:r w:rsidR="00BE5CC2" w:rsidRPr="00E62587">
        <w:rPr>
          <w:rFonts w:ascii="Tahoma" w:eastAsiaTheme="minorHAnsi" w:hAnsi="Tahoma" w:cs="Tahoma"/>
          <w:b w:val="0"/>
          <w:caps w:val="0"/>
          <w:color w:val="auto"/>
          <w:sz w:val="20"/>
          <w:szCs w:val="20"/>
          <w:lang w:eastAsia="ja-JP"/>
        </w:rPr>
        <w:t>najduže za</w:t>
      </w:r>
      <w:r w:rsidRPr="00E62587">
        <w:rPr>
          <w:rFonts w:ascii="Tahoma" w:eastAsiaTheme="minorHAnsi" w:hAnsi="Tahoma" w:cs="Tahoma"/>
          <w:b w:val="0"/>
          <w:caps w:val="0"/>
          <w:color w:val="auto"/>
          <w:sz w:val="20"/>
          <w:szCs w:val="20"/>
          <w:lang w:eastAsia="ja-JP"/>
        </w:rPr>
        <w:t xml:space="preserve"> period trajanja projekta. Prostor ne može da bude zakupljen od strane bliskog rođaka</w:t>
      </w:r>
      <w:r w:rsidR="00CD53F0" w:rsidRPr="00E62587">
        <w:rPr>
          <w:rStyle w:val="FootnoteReference"/>
          <w:rFonts w:ascii="Tahoma" w:eastAsiaTheme="minorHAnsi" w:hAnsi="Tahoma" w:cs="Tahoma"/>
          <w:b w:val="0"/>
          <w:caps w:val="0"/>
          <w:color w:val="auto"/>
          <w:sz w:val="20"/>
          <w:szCs w:val="20"/>
          <w:lang w:eastAsia="ja-JP"/>
        </w:rPr>
        <w:footnoteReference w:id="3"/>
      </w:r>
      <w:r w:rsidRPr="00E62587">
        <w:rPr>
          <w:rFonts w:ascii="Tahoma" w:eastAsiaTheme="minorHAnsi" w:hAnsi="Tahoma" w:cs="Tahoma"/>
          <w:b w:val="0"/>
          <w:caps w:val="0"/>
          <w:color w:val="auto"/>
          <w:sz w:val="20"/>
          <w:szCs w:val="20"/>
          <w:lang w:eastAsia="ja-JP"/>
        </w:rPr>
        <w:t xml:space="preserve">  Korisnika bespovratnih sredstava;</w:t>
      </w:r>
      <w:r w:rsidR="00BE5566">
        <w:rPr>
          <w:rFonts w:ascii="Tahoma" w:eastAsiaTheme="minorHAnsi" w:hAnsi="Tahoma" w:cs="Tahoma"/>
          <w:b w:val="0"/>
          <w:caps w:val="0"/>
          <w:color w:val="auto"/>
          <w:sz w:val="20"/>
          <w:szCs w:val="20"/>
          <w:lang w:eastAsia="ja-JP"/>
        </w:rPr>
        <w:t xml:space="preserve"> (zakup poslovnog prostora od bliskog rođaka je moguć ali samo uz zaključivanje Ugovora o korišćenju bez naknade)</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knjigovodstvene usluge</w:t>
      </w:r>
      <w:r w:rsidRPr="00E62587">
        <w:rPr>
          <w:rFonts w:ascii="Tahoma" w:eastAsiaTheme="minorHAnsi" w:hAnsi="Tahoma" w:cs="Tahoma"/>
          <w:b w:val="0"/>
          <w:caps w:val="0"/>
          <w:color w:val="1F4E79" w:themeColor="accent1" w:themeShade="80"/>
          <w:sz w:val="20"/>
          <w:szCs w:val="20"/>
          <w:lang w:eastAsia="ja-JP"/>
        </w:rPr>
        <w:t xml:space="preserve"> </w:t>
      </w:r>
      <w:r w:rsidR="00BE5CC2" w:rsidRPr="00E62587">
        <w:rPr>
          <w:rFonts w:ascii="Tahoma" w:eastAsiaTheme="minorHAnsi" w:hAnsi="Tahoma" w:cs="Tahoma"/>
          <w:b w:val="0"/>
          <w:caps w:val="0"/>
          <w:color w:val="000000" w:themeColor="text1"/>
          <w:sz w:val="20"/>
          <w:szCs w:val="20"/>
          <w:lang w:eastAsia="ja-JP"/>
        </w:rPr>
        <w:t>najduže</w:t>
      </w:r>
      <w:r w:rsidR="00BE5CC2"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za period trajanja projekta ali iznos troškova mjesečno ne smije da bud</w:t>
      </w:r>
      <w:r w:rsidR="00F778E4" w:rsidRPr="00E62587">
        <w:rPr>
          <w:rFonts w:ascii="Tahoma" w:eastAsiaTheme="minorHAnsi" w:hAnsi="Tahoma" w:cs="Tahoma"/>
          <w:b w:val="0"/>
          <w:caps w:val="0"/>
          <w:color w:val="auto"/>
          <w:sz w:val="20"/>
          <w:szCs w:val="20"/>
          <w:lang w:eastAsia="ja-JP"/>
        </w:rPr>
        <w:t>e</w:t>
      </w:r>
      <w:r w:rsidRPr="00E62587">
        <w:rPr>
          <w:rFonts w:ascii="Tahoma" w:eastAsiaTheme="minorHAnsi" w:hAnsi="Tahoma" w:cs="Tahoma"/>
          <w:b w:val="0"/>
          <w:caps w:val="0"/>
          <w:color w:val="auto"/>
          <w:sz w:val="20"/>
          <w:szCs w:val="20"/>
          <w:lang w:eastAsia="ja-JP"/>
        </w:rPr>
        <w:t xml:space="preserve"> već</w:t>
      </w:r>
      <w:r w:rsidR="00F778E4" w:rsidRPr="00E62587">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 xml:space="preserve"> od 100 EUR; </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marketinške aktivnosti i oglašavanje</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 xml:space="preserve">(izrada i održavanje  web stranica, zakup domene, web hosting, </w:t>
      </w:r>
      <w:r w:rsidR="000226FD">
        <w:rPr>
          <w:rFonts w:ascii="Tahoma" w:eastAsiaTheme="minorHAnsi" w:hAnsi="Tahoma" w:cs="Tahoma"/>
          <w:b w:val="0"/>
          <w:caps w:val="0"/>
          <w:color w:val="auto"/>
          <w:sz w:val="20"/>
          <w:szCs w:val="20"/>
          <w:lang w:eastAsia="ja-JP"/>
        </w:rPr>
        <w:t>štampa</w:t>
      </w:r>
      <w:r w:rsidR="000226FD"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materijala za oglašavanje, izrada reklamnih ploča i natpisa, internet oglašavanje, izrada logotipa, brendiranje) u ukupnom iznosu najviše do 10% prihvatljivih troškova;</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lastRenderedPageBreak/>
        <w:t>nabavk</w:t>
      </w:r>
      <w:r w:rsidR="00C505E5" w:rsidRPr="00E62587">
        <w:rPr>
          <w:rFonts w:ascii="Tahoma" w:eastAsiaTheme="minorHAnsi" w:hAnsi="Tahoma" w:cs="Tahoma"/>
          <w:bCs/>
          <w:caps w:val="0"/>
          <w:color w:val="1F4E79" w:themeColor="accent1" w:themeShade="80"/>
          <w:sz w:val="20"/>
          <w:szCs w:val="20"/>
          <w:lang w:eastAsia="ja-JP"/>
        </w:rPr>
        <w:t>u</w:t>
      </w:r>
      <w:proofErr w:type="gramEnd"/>
      <w:r w:rsidRPr="00E62587">
        <w:rPr>
          <w:rFonts w:ascii="Tahoma" w:eastAsiaTheme="minorHAnsi" w:hAnsi="Tahoma" w:cs="Tahoma"/>
          <w:bCs/>
          <w:caps w:val="0"/>
          <w:color w:val="1F4E79" w:themeColor="accent1" w:themeShade="80"/>
          <w:sz w:val="20"/>
          <w:szCs w:val="20"/>
          <w:lang w:eastAsia="ja-JP"/>
        </w:rPr>
        <w:t xml:space="preserve"> sirovine i repromaterijala</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 xml:space="preserve">u skladu sa potrebama poslovanja. Ovi troškovi </w:t>
      </w:r>
      <w:proofErr w:type="gramStart"/>
      <w:r w:rsidRPr="00E62587">
        <w:rPr>
          <w:rFonts w:ascii="Tahoma" w:eastAsiaTheme="minorHAnsi" w:hAnsi="Tahoma" w:cs="Tahoma"/>
          <w:b w:val="0"/>
          <w:caps w:val="0"/>
          <w:color w:val="auto"/>
          <w:sz w:val="20"/>
          <w:szCs w:val="20"/>
          <w:lang w:eastAsia="ja-JP"/>
        </w:rPr>
        <w:t>će</w:t>
      </w:r>
      <w:proofErr w:type="gramEnd"/>
      <w:r w:rsidRPr="00E62587">
        <w:rPr>
          <w:rFonts w:ascii="Tahoma" w:eastAsiaTheme="minorHAnsi" w:hAnsi="Tahoma" w:cs="Tahoma"/>
          <w:b w:val="0"/>
          <w:caps w:val="0"/>
          <w:color w:val="auto"/>
          <w:sz w:val="20"/>
          <w:szCs w:val="20"/>
          <w:lang w:eastAsia="ja-JP"/>
        </w:rPr>
        <w:t xml:space="preserve"> biti prihvatljivi, ukoliko direktno utiču na neometano poslovanje Korisnika. Kupovina sirovina se može pokriti samo jednom, kao jednokratna kupovina početnih zaliha;  </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administrativn</w:t>
      </w:r>
      <w:r w:rsidR="00414748" w:rsidRPr="00E62587">
        <w:rPr>
          <w:rFonts w:ascii="Tahoma" w:eastAsiaTheme="minorHAnsi" w:hAnsi="Tahoma" w:cs="Tahoma"/>
          <w:bCs/>
          <w:caps w:val="0"/>
          <w:color w:val="1F4E79" w:themeColor="accent1" w:themeShade="80"/>
          <w:sz w:val="20"/>
          <w:szCs w:val="20"/>
          <w:lang w:eastAsia="ja-JP"/>
        </w:rPr>
        <w:t>e</w:t>
      </w:r>
      <w:r w:rsidRPr="00E62587">
        <w:rPr>
          <w:rFonts w:ascii="Tahoma" w:eastAsiaTheme="minorHAnsi" w:hAnsi="Tahoma" w:cs="Tahoma"/>
          <w:bCs/>
          <w:caps w:val="0"/>
          <w:color w:val="1F4E79" w:themeColor="accent1" w:themeShade="80"/>
          <w:sz w:val="20"/>
          <w:szCs w:val="20"/>
          <w:lang w:eastAsia="ja-JP"/>
        </w:rPr>
        <w:t xml:space="preserve"> troškov</w:t>
      </w:r>
      <w:r w:rsidR="00414748" w:rsidRPr="00E62587">
        <w:rPr>
          <w:rFonts w:ascii="Tahoma" w:eastAsiaTheme="minorHAnsi" w:hAnsi="Tahoma" w:cs="Tahoma"/>
          <w:bCs/>
          <w:caps w:val="0"/>
          <w:color w:val="1F4E79" w:themeColor="accent1" w:themeShade="80"/>
          <w:sz w:val="20"/>
          <w:szCs w:val="20"/>
          <w:lang w:eastAsia="ja-JP"/>
        </w:rPr>
        <w:t>e</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u ukupnom iznosu do najviše 5% prihvatljivih troškova</w:t>
      </w:r>
      <w:r w:rsidR="00BE065C" w:rsidRPr="00E62587">
        <w:rPr>
          <w:rStyle w:val="FootnoteReference"/>
          <w:rFonts w:ascii="Tahoma" w:eastAsiaTheme="minorHAnsi" w:hAnsi="Tahoma" w:cs="Tahoma"/>
          <w:b w:val="0"/>
          <w:caps w:val="0"/>
          <w:color w:val="auto"/>
          <w:sz w:val="20"/>
          <w:szCs w:val="20"/>
          <w:lang w:eastAsia="ja-JP"/>
        </w:rPr>
        <w:footnoteReference w:id="4"/>
      </w:r>
      <w:r w:rsidRPr="00E62587">
        <w:rPr>
          <w:rFonts w:ascii="Tahoma" w:eastAsiaTheme="minorHAnsi" w:hAnsi="Tahoma" w:cs="Tahoma"/>
          <w:b w:val="0"/>
          <w:caps w:val="0"/>
          <w:color w:val="auto"/>
          <w:sz w:val="20"/>
          <w:szCs w:val="20"/>
          <w:lang w:eastAsia="ja-JP"/>
        </w:rPr>
        <w:t xml:space="preserve"> ; </w:t>
      </w:r>
    </w:p>
    <w:p w:rsidR="000853C1" w:rsidRPr="00E62587" w:rsidRDefault="000853C1" w:rsidP="00093DAC">
      <w:pPr>
        <w:pStyle w:val="Headno"/>
        <w:numPr>
          <w:ilvl w:val="0"/>
          <w:numId w:val="15"/>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1F4E79" w:themeColor="accent1" w:themeShade="80"/>
          <w:sz w:val="20"/>
          <w:szCs w:val="20"/>
          <w:lang w:eastAsia="ja-JP"/>
        </w:rPr>
        <w:t>edukacije</w:t>
      </w:r>
      <w:r w:rsidRPr="00E62587">
        <w:rPr>
          <w:rFonts w:ascii="Tahoma" w:eastAsiaTheme="minorHAnsi" w:hAnsi="Tahoma" w:cs="Tahoma"/>
          <w:b w:val="0"/>
          <w:caps w:val="0"/>
          <w:color w:val="auto"/>
          <w:sz w:val="20"/>
          <w:szCs w:val="20"/>
          <w:lang w:eastAsia="ja-JP"/>
        </w:rPr>
        <w:t xml:space="preserve"> vezane za obavljanje djelatnosti u ukupnom iznosu najviše do 10% prihvatljivih troškova, </w:t>
      </w:r>
    </w:p>
    <w:p w:rsidR="00867EA3" w:rsidRPr="00E62587" w:rsidRDefault="00867EA3" w:rsidP="00867EA3">
      <w:pPr>
        <w:pStyle w:val="ListParagraph"/>
        <w:numPr>
          <w:ilvl w:val="0"/>
          <w:numId w:val="15"/>
        </w:numPr>
        <w:rPr>
          <w:rFonts w:cs="Tahoma"/>
          <w:szCs w:val="20"/>
          <w:lang w:eastAsia="ja-JP"/>
        </w:rPr>
      </w:pPr>
      <w:r w:rsidRPr="00E62587">
        <w:rPr>
          <w:rFonts w:cs="Tahoma"/>
          <w:szCs w:val="20"/>
          <w:lang w:eastAsia="ja-JP"/>
        </w:rPr>
        <w:t xml:space="preserve">PDV iskazan na fakturi dobavljača, ako pravno lice nije registrovano u sistemu PDV-a, odnosno ne može PDV iskazan na fakturi iskoristiti kao ulazni PDV ili tražiti njegov povraćaj; </w:t>
      </w:r>
    </w:p>
    <w:p w:rsidR="0021671F" w:rsidRPr="00E62587" w:rsidRDefault="0021671F" w:rsidP="00BA1896">
      <w:pPr>
        <w:pStyle w:val="Headno"/>
        <w:spacing w:before="120" w:after="120"/>
        <w:ind w:left="0"/>
        <w:rPr>
          <w:rFonts w:ascii="Tahoma" w:eastAsiaTheme="minorHAnsi" w:hAnsi="Tahoma" w:cs="Tahoma"/>
          <w:bCs/>
          <w:caps w:val="0"/>
          <w:color w:val="1F4E79" w:themeColor="accent1" w:themeShade="80"/>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S TIM U VEZI – KORISNIK ZAJEDNO SA ZAVRŠNIM IZVJEŠTAJEM PREDAJE I POTVRDU IZ PORESKE UPRAVE DA JE/NIJE PDV OBVEZNIK, I OD KOJEG TRENUTKA.</w:t>
      </w:r>
      <w:proofErr w:type="gramEnd"/>
    </w:p>
    <w:p w:rsidR="00BA1896" w:rsidRPr="00E62587" w:rsidRDefault="00BA1896" w:rsidP="00BA1896">
      <w:pPr>
        <w:pStyle w:val="Headno"/>
        <w:spacing w:before="120" w:after="120"/>
        <w:ind w:left="0"/>
        <w:rPr>
          <w:rFonts w:ascii="Tahoma" w:eastAsiaTheme="minorHAnsi" w:hAnsi="Tahoma" w:cs="Tahoma"/>
          <w:bCs/>
          <w:caps w:val="0"/>
          <w:color w:val="1F4E79" w:themeColor="accent1" w:themeShade="80"/>
          <w:sz w:val="20"/>
          <w:szCs w:val="20"/>
          <w:lang w:eastAsia="ja-JP"/>
        </w:rPr>
      </w:pPr>
      <w:r w:rsidRPr="00E62587">
        <w:rPr>
          <w:rFonts w:ascii="Tahoma" w:eastAsiaTheme="minorHAnsi" w:hAnsi="Tahoma" w:cs="Tahoma"/>
          <w:b w:val="0"/>
          <w:caps w:val="0"/>
          <w:color w:val="auto"/>
          <w:sz w:val="20"/>
          <w:szCs w:val="20"/>
          <w:lang w:eastAsia="ja-JP"/>
        </w:rPr>
        <w:t xml:space="preserve">U skladu </w:t>
      </w:r>
      <w:proofErr w:type="gramStart"/>
      <w:r w:rsidRPr="00E62587">
        <w:rPr>
          <w:rFonts w:ascii="Tahoma" w:eastAsiaTheme="minorHAnsi" w:hAnsi="Tahoma" w:cs="Tahoma"/>
          <w:b w:val="0"/>
          <w:caps w:val="0"/>
          <w:color w:val="auto"/>
          <w:sz w:val="20"/>
          <w:szCs w:val="20"/>
          <w:lang w:eastAsia="ja-JP"/>
        </w:rPr>
        <w:t>sa</w:t>
      </w:r>
      <w:proofErr w:type="gramEnd"/>
      <w:r w:rsidRPr="00E62587">
        <w:rPr>
          <w:rFonts w:ascii="Tahoma" w:eastAsiaTheme="minorHAnsi" w:hAnsi="Tahoma" w:cs="Tahoma"/>
          <w:b w:val="0"/>
          <w:caps w:val="0"/>
          <w:color w:val="auto"/>
          <w:sz w:val="20"/>
          <w:szCs w:val="20"/>
          <w:lang w:eastAsia="ja-JP"/>
        </w:rPr>
        <w:t xml:space="preserve"> potvrdom – PDV će biti prihvatljiv ili neprihvatljiv trošak. </w:t>
      </w:r>
    </w:p>
    <w:p w:rsidR="000853C1" w:rsidRPr="00E62587" w:rsidRDefault="000853C1"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hAnsi="Tahoma" w:cs="Tahoma"/>
          <w:sz w:val="20"/>
          <w:szCs w:val="20"/>
        </w:rPr>
        <w:t>Neprihvatljivi troškovi</w:t>
      </w:r>
    </w:p>
    <w:p w:rsidR="000853C1" w:rsidRPr="00E62587" w:rsidRDefault="000853C1"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Sledeći troškovi </w:t>
      </w:r>
      <w:r w:rsidRPr="00E62587">
        <w:rPr>
          <w:rFonts w:ascii="Tahoma" w:eastAsiaTheme="minorHAnsi" w:hAnsi="Tahoma" w:cs="Tahoma"/>
          <w:bCs/>
          <w:caps w:val="0"/>
          <w:sz w:val="20"/>
          <w:szCs w:val="20"/>
          <w:lang w:eastAsia="ja-JP"/>
        </w:rPr>
        <w:t>nijesu</w:t>
      </w:r>
      <w:r w:rsidRPr="00E62587">
        <w:rPr>
          <w:rFonts w:ascii="Tahoma" w:eastAsiaTheme="minorHAnsi" w:hAnsi="Tahoma" w:cs="Tahoma"/>
          <w:b w:val="0"/>
          <w:caps w:val="0"/>
          <w:color w:val="auto"/>
          <w:sz w:val="20"/>
          <w:szCs w:val="20"/>
          <w:lang w:eastAsia="ja-JP"/>
        </w:rPr>
        <w:t xml:space="preserve"> prihvatljivi:</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troškovi registracije poslovnog subjekta; </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kazne, novčane kazne i parnični troškovi;</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carine i uvozni troškovi i sve druge slične naknade;</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doprinosi u naturi;  </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dugovi i pokrića gubitaka ili dugovanja </w:t>
      </w:r>
      <w:r w:rsidR="00E921D9" w:rsidRPr="00E62587">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 xml:space="preserve"> pristigle kamate;</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potraživanja koja se finansiraju za druge poslove;</w:t>
      </w:r>
    </w:p>
    <w:p w:rsidR="000853C1"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kupovina nepokretnosti(zemlje, objekata);</w:t>
      </w:r>
    </w:p>
    <w:p w:rsidR="00E90242" w:rsidRPr="00C8210A" w:rsidRDefault="00753A56" w:rsidP="00C8210A">
      <w:pPr>
        <w:pStyle w:val="Text2"/>
        <w:numPr>
          <w:ilvl w:val="0"/>
          <w:numId w:val="16"/>
        </w:numPr>
        <w:tabs>
          <w:tab w:val="left" w:pos="709"/>
        </w:tabs>
        <w:spacing w:before="120" w:after="120" w:line="276" w:lineRule="auto"/>
        <w:rPr>
          <w:rFonts w:ascii="Tahoma" w:hAnsi="Tahoma" w:cs="Tahoma"/>
          <w:sz w:val="20"/>
          <w:szCs w:val="20"/>
        </w:rPr>
      </w:pPr>
      <w:r>
        <w:rPr>
          <w:rFonts w:ascii="Tahoma" w:hAnsi="Tahoma" w:cs="Tahoma"/>
          <w:sz w:val="20"/>
          <w:szCs w:val="20"/>
          <w:lang w:val="sl-SI"/>
        </w:rPr>
        <w:t>i</w:t>
      </w:r>
      <w:r w:rsidR="000C4D10" w:rsidRPr="00C8210A">
        <w:rPr>
          <w:rFonts w:ascii="Tahoma" w:hAnsi="Tahoma" w:cs="Tahoma"/>
          <w:sz w:val="20"/>
          <w:szCs w:val="20"/>
          <w:lang w:val="sl-SI"/>
        </w:rPr>
        <w:t>zgradnja objekata, adaptacija (građevinarski radovi) i renoviranje objekata i prostorija</w:t>
      </w:r>
      <w:r w:rsidR="00E90242" w:rsidRPr="00C8210A">
        <w:rPr>
          <w:rFonts w:ascii="Tahoma" w:hAnsi="Tahoma" w:cs="Tahoma"/>
          <w:sz w:val="20"/>
          <w:szCs w:val="20"/>
        </w:rPr>
        <w:t>;</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kupovina telefonskih i mobilnih uređaja</w:t>
      </w:r>
      <w:r w:rsidR="00E90242">
        <w:rPr>
          <w:rFonts w:ascii="Tahoma" w:eastAsiaTheme="minorHAnsi" w:hAnsi="Tahoma" w:cs="Tahoma"/>
          <w:b w:val="0"/>
          <w:caps w:val="0"/>
          <w:color w:val="auto"/>
          <w:sz w:val="20"/>
          <w:szCs w:val="20"/>
          <w:lang w:eastAsia="ja-JP"/>
        </w:rPr>
        <w:t>;</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podzakup prostora;</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najam/leasing vozila i opreme;</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studije,  istraživanja, </w:t>
      </w:r>
      <w:r w:rsidR="00E90242">
        <w:rPr>
          <w:rFonts w:ascii="Tahoma" w:eastAsiaTheme="minorHAnsi" w:hAnsi="Tahoma" w:cs="Tahoma"/>
          <w:b w:val="0"/>
          <w:caps w:val="0"/>
          <w:color w:val="auto"/>
          <w:sz w:val="20"/>
          <w:szCs w:val="20"/>
          <w:lang w:eastAsia="ja-JP"/>
        </w:rPr>
        <w:t>članarine, licence;</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troškovi puta i dnevnica osoblja, službena putovanja</w:t>
      </w:r>
      <w:r w:rsidR="00E90242">
        <w:rPr>
          <w:rFonts w:ascii="Tahoma" w:eastAsiaTheme="minorHAnsi" w:hAnsi="Tahoma" w:cs="Tahoma"/>
          <w:b w:val="0"/>
          <w:caps w:val="0"/>
          <w:color w:val="auto"/>
          <w:sz w:val="20"/>
          <w:szCs w:val="20"/>
          <w:lang w:eastAsia="ja-JP"/>
        </w:rPr>
        <w:t>;</w:t>
      </w:r>
    </w:p>
    <w:p w:rsidR="000853C1" w:rsidRPr="00E62587" w:rsidRDefault="000853C1" w:rsidP="00093DAC">
      <w:pPr>
        <w:pStyle w:val="Headno"/>
        <w:numPr>
          <w:ilvl w:val="0"/>
          <w:numId w:val="16"/>
        </w:numPr>
        <w:spacing w:before="120" w:after="1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kupovina</w:t>
      </w:r>
      <w:proofErr w:type="gramEnd"/>
      <w:r w:rsidRPr="00E62587">
        <w:rPr>
          <w:rFonts w:ascii="Tahoma" w:eastAsiaTheme="minorHAnsi" w:hAnsi="Tahoma" w:cs="Tahoma"/>
          <w:b w:val="0"/>
          <w:caps w:val="0"/>
          <w:color w:val="auto"/>
          <w:sz w:val="20"/>
          <w:szCs w:val="20"/>
          <w:lang w:eastAsia="ja-JP"/>
        </w:rPr>
        <w:t xml:space="preserve"> transportnih vozila čija je namjera pružanje usluga izvan </w:t>
      </w:r>
      <w:r w:rsidR="0075027A">
        <w:rPr>
          <w:rFonts w:ascii="Tahoma" w:eastAsiaTheme="minorHAnsi" w:hAnsi="Tahoma" w:cs="Tahoma"/>
          <w:b w:val="0"/>
          <w:caps w:val="0"/>
          <w:color w:val="auto"/>
          <w:sz w:val="20"/>
          <w:szCs w:val="20"/>
          <w:lang w:eastAsia="ja-JP"/>
        </w:rPr>
        <w:t>djelatnosti</w:t>
      </w:r>
      <w:r w:rsidRPr="00E62587">
        <w:rPr>
          <w:rFonts w:ascii="Tahoma" w:eastAsiaTheme="minorHAnsi" w:hAnsi="Tahoma" w:cs="Tahoma"/>
          <w:b w:val="0"/>
          <w:caps w:val="0"/>
          <w:color w:val="auto"/>
          <w:sz w:val="20"/>
          <w:szCs w:val="20"/>
          <w:lang w:eastAsia="ja-JP"/>
        </w:rPr>
        <w:t xml:space="preserve"> podnosioca prijedloga projekta i /ili kupovina</w:t>
      </w:r>
      <w:r w:rsidRPr="00E62587">
        <w:rPr>
          <w:rFonts w:ascii="Tahoma" w:hAnsi="Tahoma" w:cs="Tahoma"/>
          <w:sz w:val="20"/>
          <w:szCs w:val="20"/>
        </w:rPr>
        <w:t xml:space="preserve"> </w:t>
      </w:r>
      <w:r w:rsidRPr="00E62587">
        <w:rPr>
          <w:rFonts w:ascii="Tahoma" w:eastAsiaTheme="minorHAnsi" w:hAnsi="Tahoma" w:cs="Tahoma"/>
          <w:b w:val="0"/>
          <w:caps w:val="0"/>
          <w:color w:val="auto"/>
          <w:sz w:val="20"/>
          <w:szCs w:val="20"/>
          <w:lang w:eastAsia="ja-JP"/>
        </w:rPr>
        <w:t>bilo kojih transportnih vozila koja se neće koristiti direktno u aktivnostima predloženog poslovanja.</w:t>
      </w:r>
    </w:p>
    <w:p w:rsidR="00E37C86" w:rsidRPr="00E62587" w:rsidRDefault="00E37C86" w:rsidP="00093DAC">
      <w:pPr>
        <w:pStyle w:val="Headno"/>
        <w:spacing w:before="120" w:after="120"/>
        <w:ind w:left="0"/>
        <w:rPr>
          <w:rFonts w:ascii="Tahoma" w:eastAsiaTheme="minorHAnsi" w:hAnsi="Tahoma" w:cs="Tahoma"/>
          <w:b w:val="0"/>
          <w:caps w:val="0"/>
          <w:color w:val="auto"/>
          <w:sz w:val="20"/>
          <w:szCs w:val="20"/>
          <w:highlight w:val="lightGray"/>
          <w:lang w:eastAsia="ja-JP"/>
        </w:rPr>
      </w:pPr>
    </w:p>
    <w:tbl>
      <w:tblPr>
        <w:tblStyle w:val="TableGrid"/>
        <w:tblW w:w="10206" w:type="dxa"/>
        <w:tblInd w:w="108" w:type="dxa"/>
        <w:tblLayout w:type="fixed"/>
        <w:tblLook w:val="04A0"/>
      </w:tblPr>
      <w:tblGrid>
        <w:gridCol w:w="1418"/>
        <w:gridCol w:w="8788"/>
      </w:tblGrid>
      <w:tr w:rsidR="005F085B" w:rsidRPr="00E62587" w:rsidTr="00A10B55">
        <w:tc>
          <w:tcPr>
            <w:tcW w:w="1418" w:type="dxa"/>
            <w:vAlign w:val="center"/>
          </w:tcPr>
          <w:p w:rsidR="005F085B" w:rsidRPr="00E62587" w:rsidRDefault="005F085B" w:rsidP="00093DAC">
            <w:pPr>
              <w:ind w:left="0"/>
              <w:jc w:val="center"/>
              <w:rPr>
                <w:rFonts w:cs="Tahoma"/>
              </w:rPr>
            </w:pPr>
            <w:bookmarkStart w:id="7" w:name="_Hlk20690510"/>
            <w:r w:rsidRPr="00E62587">
              <w:rPr>
                <w:rFonts w:cs="Tahoma"/>
                <w:noProof/>
                <w:color w:val="1A0DAB"/>
                <w:bdr w:val="none" w:sz="0" w:space="0" w:color="auto" w:frame="1"/>
                <w:lang w:val="en-US"/>
              </w:rPr>
              <w:drawing>
                <wp:inline distT="0" distB="0" distL="0" distR="0">
                  <wp:extent cx="342652" cy="304800"/>
                  <wp:effectExtent l="0" t="0" r="635" b="0"/>
                  <wp:docPr id="9" name="Picture 9"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5F085B" w:rsidRPr="00E62587" w:rsidRDefault="005F085B" w:rsidP="00093DAC">
            <w:pPr>
              <w:ind w:left="0"/>
              <w:rPr>
                <w:rFonts w:eastAsiaTheme="minorHAnsi" w:cs="Tahoma"/>
                <w:b/>
                <w:bCs/>
                <w:color w:val="1F4E79" w:themeColor="accent1" w:themeShade="80"/>
              </w:rPr>
            </w:pPr>
            <w:r w:rsidRPr="00E62587">
              <w:rPr>
                <w:rFonts w:eastAsiaTheme="minorHAnsi" w:cs="Tahoma"/>
                <w:b/>
                <w:bCs/>
                <w:color w:val="1F4E79" w:themeColor="accent1" w:themeShade="80"/>
              </w:rPr>
              <w:t>KORISNIK SNOSI SLIJEDEĆE TROŠKOVE</w:t>
            </w:r>
          </w:p>
          <w:p w:rsidR="005F085B" w:rsidRPr="003F2AA2" w:rsidRDefault="0021671F" w:rsidP="00093DAC">
            <w:pPr>
              <w:numPr>
                <w:ilvl w:val="0"/>
                <w:numId w:val="20"/>
              </w:numPr>
              <w:rPr>
                <w:rFonts w:eastAsiaTheme="minorHAnsi" w:cs="Tahoma"/>
                <w:b/>
                <w:bCs/>
                <w:color w:val="45637A"/>
              </w:rPr>
            </w:pPr>
            <w:r w:rsidRPr="00E62587">
              <w:rPr>
                <w:rFonts w:eastAsiaTheme="minorHAnsi" w:cs="Tahoma"/>
                <w:b/>
                <w:bCs/>
                <w:color w:val="1F4E79" w:themeColor="accent1" w:themeShade="80"/>
              </w:rPr>
              <w:t>n</w:t>
            </w:r>
            <w:r w:rsidR="005F085B" w:rsidRPr="00E62587">
              <w:rPr>
                <w:rFonts w:eastAsiaTheme="minorHAnsi" w:cs="Tahoma"/>
                <w:b/>
                <w:bCs/>
                <w:color w:val="1F4E79" w:themeColor="accent1" w:themeShade="80"/>
              </w:rPr>
              <w:t xml:space="preserve">eprihvatljive </w:t>
            </w:r>
            <w:r w:rsidR="005F085B" w:rsidRPr="003F2AA2">
              <w:rPr>
                <w:rFonts w:eastAsiaTheme="minorHAnsi" w:cs="Tahoma"/>
              </w:rPr>
              <w:t>projektne troškove</w:t>
            </w:r>
            <w:r w:rsidR="005F085B" w:rsidRPr="003F2AA2">
              <w:rPr>
                <w:rFonts w:eastAsiaTheme="minorHAnsi" w:cs="Tahoma"/>
                <w:b/>
                <w:bCs/>
                <w:color w:val="45637A"/>
              </w:rPr>
              <w:t xml:space="preserve"> </w:t>
            </w:r>
          </w:p>
          <w:p w:rsidR="005F085B" w:rsidRPr="003F2AA2" w:rsidRDefault="005F085B" w:rsidP="00093DAC">
            <w:pPr>
              <w:numPr>
                <w:ilvl w:val="0"/>
                <w:numId w:val="20"/>
              </w:numPr>
              <w:rPr>
                <w:rFonts w:eastAsiaTheme="minorHAnsi" w:cs="Tahoma"/>
              </w:rPr>
            </w:pPr>
            <w:r w:rsidRPr="00E62587">
              <w:rPr>
                <w:rFonts w:eastAsiaTheme="minorHAnsi" w:cs="Tahoma"/>
                <w:b/>
                <w:bCs/>
                <w:color w:val="1F4E79" w:themeColor="accent1" w:themeShade="80"/>
              </w:rPr>
              <w:lastRenderedPageBreak/>
              <w:t xml:space="preserve">prihvatljive </w:t>
            </w:r>
            <w:r w:rsidRPr="003F2AA2">
              <w:rPr>
                <w:rFonts w:eastAsiaTheme="minorHAnsi" w:cs="Tahoma"/>
              </w:rPr>
              <w:t xml:space="preserve">projektne troškove koji se ne </w:t>
            </w:r>
            <w:r w:rsidR="00BA1896" w:rsidRPr="003F2AA2">
              <w:rPr>
                <w:rFonts w:eastAsiaTheme="minorHAnsi" w:cs="Tahoma"/>
              </w:rPr>
              <w:t>finansiraju</w:t>
            </w:r>
            <w:r w:rsidRPr="003F2AA2">
              <w:rPr>
                <w:rFonts w:eastAsiaTheme="minorHAnsi" w:cs="Tahoma"/>
              </w:rPr>
              <w:t xml:space="preserve"> bespovratnim sredstvima, već sredstvima Korisnika, </w:t>
            </w:r>
          </w:p>
          <w:p w:rsidR="005F085B" w:rsidRPr="00E62587" w:rsidRDefault="005F085B" w:rsidP="00093DAC">
            <w:pPr>
              <w:numPr>
                <w:ilvl w:val="0"/>
                <w:numId w:val="20"/>
              </w:numPr>
              <w:rPr>
                <w:rFonts w:cs="Tahoma"/>
              </w:rPr>
            </w:pPr>
            <w:r w:rsidRPr="00E62587">
              <w:rPr>
                <w:rFonts w:eastAsiaTheme="minorHAnsi" w:cs="Tahoma"/>
                <w:b/>
                <w:bCs/>
                <w:color w:val="1F4E79" w:themeColor="accent1" w:themeShade="80"/>
              </w:rPr>
              <w:t>troškove</w:t>
            </w:r>
            <w:r w:rsidRPr="00E62587">
              <w:rPr>
                <w:rFonts w:eastAsiaTheme="minorHAnsi" w:cs="Tahoma"/>
                <w:color w:val="1F4E79" w:themeColor="accent1" w:themeShade="80"/>
              </w:rPr>
              <w:t xml:space="preserve"> </w:t>
            </w:r>
            <w:r w:rsidRPr="003F2AA2">
              <w:rPr>
                <w:rFonts w:eastAsiaTheme="minorHAnsi" w:cs="Tahoma"/>
              </w:rPr>
              <w:t xml:space="preserve">koji su </w:t>
            </w:r>
            <w:r w:rsidR="00C5032B" w:rsidRPr="003F2AA2">
              <w:rPr>
                <w:rFonts w:eastAsiaTheme="minorHAnsi" w:cs="Tahoma"/>
              </w:rPr>
              <w:t>u skladu sa Ugovorom</w:t>
            </w:r>
            <w:r w:rsidRPr="003F2AA2">
              <w:rPr>
                <w:rFonts w:eastAsiaTheme="minorHAnsi" w:cs="Tahoma"/>
              </w:rPr>
              <w:t xml:space="preserve"> trebali biti finan</w:t>
            </w:r>
            <w:r w:rsidR="00C5032B" w:rsidRPr="003F2AA2">
              <w:rPr>
                <w:rFonts w:eastAsiaTheme="minorHAnsi" w:cs="Tahoma"/>
              </w:rPr>
              <w:t>s</w:t>
            </w:r>
            <w:r w:rsidRPr="003F2AA2">
              <w:rPr>
                <w:rFonts w:eastAsiaTheme="minorHAnsi" w:cs="Tahoma"/>
              </w:rPr>
              <w:t>irani bespovratnim sredstvima, ali prilikom provjere koju obavlja Zavod</w:t>
            </w:r>
            <w:r w:rsidRPr="00E62587">
              <w:rPr>
                <w:rFonts w:eastAsiaTheme="minorHAnsi" w:cs="Tahoma"/>
                <w:color w:val="1F4E79" w:themeColor="accent1" w:themeShade="80"/>
              </w:rPr>
              <w:t xml:space="preserve">, </w:t>
            </w:r>
            <w:r w:rsidRPr="00E62587">
              <w:rPr>
                <w:rFonts w:eastAsiaTheme="minorHAnsi" w:cs="Tahoma"/>
                <w:b/>
                <w:bCs/>
                <w:color w:val="1F4E79" w:themeColor="accent1" w:themeShade="80"/>
              </w:rPr>
              <w:t>nisu potvrđeni kao prihvatljivi</w:t>
            </w:r>
            <w:r w:rsidRPr="00E62587">
              <w:rPr>
                <w:rFonts w:eastAsiaTheme="minorHAnsi" w:cs="Tahoma"/>
                <w:color w:val="1F4E79" w:themeColor="accent1" w:themeShade="80"/>
              </w:rPr>
              <w:t xml:space="preserve"> </w:t>
            </w:r>
            <w:r w:rsidRPr="003F2AA2">
              <w:rPr>
                <w:rFonts w:eastAsiaTheme="minorHAnsi" w:cs="Tahoma"/>
              </w:rPr>
              <w:t>jer nisu u skladu s odredbama Ugovora i/ili primjenjivih propisa ili su naknadno proglašeni neprihvatljivima.</w:t>
            </w:r>
          </w:p>
        </w:tc>
      </w:tr>
      <w:bookmarkEnd w:id="7"/>
    </w:tbl>
    <w:p w:rsidR="00A363DB" w:rsidRPr="00E62587" w:rsidRDefault="00A363DB">
      <w:pPr>
        <w:spacing w:before="0" w:after="160" w:line="259" w:lineRule="auto"/>
        <w:jc w:val="left"/>
        <w:rPr>
          <w:rFonts w:eastAsia="Times New Roman" w:cs="Tahoma"/>
          <w:b/>
          <w:caps/>
          <w:color w:val="45637A"/>
          <w:szCs w:val="20"/>
          <w:lang w:eastAsia="en-GB"/>
        </w:rPr>
      </w:pPr>
    </w:p>
    <w:p w:rsidR="00073411" w:rsidRPr="00E62587" w:rsidRDefault="00073411" w:rsidP="00A363DB">
      <w:pPr>
        <w:pStyle w:val="Heading3"/>
        <w:numPr>
          <w:ilvl w:val="0"/>
          <w:numId w:val="0"/>
        </w:numPr>
        <w:rPr>
          <w:color w:val="45637A"/>
        </w:rPr>
      </w:pPr>
      <w:r w:rsidRPr="00E62587">
        <w:rPr>
          <w:color w:val="45637A"/>
        </w:rPr>
        <w:t>DOKAZI O OPRAVDANOSTI TROŠKOVA</w:t>
      </w:r>
    </w:p>
    <w:tbl>
      <w:tblPr>
        <w:tblStyle w:val="TableGrid"/>
        <w:tblW w:w="0" w:type="auto"/>
        <w:tblLook w:val="04A0"/>
      </w:tblPr>
      <w:tblGrid>
        <w:gridCol w:w="2547"/>
        <w:gridCol w:w="7648"/>
      </w:tblGrid>
      <w:tr w:rsidR="00EA2831" w:rsidRPr="00E62587" w:rsidTr="00F10121">
        <w:tc>
          <w:tcPr>
            <w:tcW w:w="2547" w:type="dxa"/>
            <w:shd w:val="clear" w:color="auto" w:fill="9CC2E5" w:themeFill="accent1" w:themeFillTint="99"/>
          </w:tcPr>
          <w:p w:rsidR="00EA2831" w:rsidRPr="00E62587" w:rsidRDefault="00EA2831"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 xml:space="preserve">OPIS </w:t>
            </w:r>
            <w:r w:rsidR="00F10121" w:rsidRPr="00E62587">
              <w:rPr>
                <w:rFonts w:ascii="Tahoma" w:eastAsiaTheme="minorHAnsi" w:hAnsi="Tahoma" w:cs="Tahoma"/>
                <w:bCs/>
                <w:caps w:val="0"/>
                <w:color w:val="auto"/>
                <w:sz w:val="20"/>
                <w:szCs w:val="20"/>
                <w:lang w:eastAsia="ja-JP"/>
              </w:rPr>
              <w:t>PRIHVATLJIVOG TROŠKA IZ UGOVORA</w:t>
            </w:r>
          </w:p>
        </w:tc>
        <w:tc>
          <w:tcPr>
            <w:tcW w:w="7648" w:type="dxa"/>
            <w:shd w:val="clear" w:color="auto" w:fill="9CC2E5" w:themeFill="accent1" w:themeFillTint="99"/>
          </w:tcPr>
          <w:p w:rsidR="00EA2831" w:rsidRPr="00E62587" w:rsidRDefault="00EA2831"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SPECIFIKACIJA</w:t>
            </w:r>
            <w:r w:rsidR="006C055B" w:rsidRPr="00E62587">
              <w:rPr>
                <w:rFonts w:ascii="Tahoma" w:eastAsiaTheme="minorHAnsi" w:hAnsi="Tahoma" w:cs="Tahoma"/>
                <w:bCs/>
                <w:caps w:val="0"/>
                <w:color w:val="auto"/>
                <w:sz w:val="20"/>
                <w:szCs w:val="20"/>
                <w:lang w:eastAsia="ja-JP"/>
              </w:rPr>
              <w:t xml:space="preserve"> </w:t>
            </w:r>
            <w:r w:rsidRPr="00E62587">
              <w:rPr>
                <w:rFonts w:ascii="Tahoma" w:eastAsiaTheme="minorHAnsi" w:hAnsi="Tahoma" w:cs="Tahoma"/>
                <w:bCs/>
                <w:caps w:val="0"/>
                <w:color w:val="auto"/>
                <w:sz w:val="20"/>
                <w:szCs w:val="20"/>
                <w:lang w:eastAsia="ja-JP"/>
              </w:rPr>
              <w:t>DOKAZA O OPRAVDANOSTI TROŠKA</w:t>
            </w:r>
          </w:p>
        </w:tc>
      </w:tr>
      <w:tr w:rsidR="00007BBA" w:rsidRPr="00E62587" w:rsidTr="00623305">
        <w:trPr>
          <w:trHeight w:val="3416"/>
        </w:trPr>
        <w:tc>
          <w:tcPr>
            <w:tcW w:w="2547" w:type="dxa"/>
          </w:tcPr>
          <w:p w:rsidR="00007BBA" w:rsidRPr="00E62587" w:rsidRDefault="00007BBA"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MAŠINE, TEHNIKA,</w:t>
            </w:r>
            <w:r w:rsidR="00BA1896" w:rsidRPr="00E62587">
              <w:rPr>
                <w:rFonts w:ascii="Tahoma" w:eastAsiaTheme="minorHAnsi" w:hAnsi="Tahoma" w:cs="Tahoma"/>
                <w:bCs/>
                <w:caps w:val="0"/>
                <w:color w:val="auto"/>
                <w:sz w:val="20"/>
                <w:szCs w:val="20"/>
                <w:lang w:eastAsia="ja-JP"/>
              </w:rPr>
              <w:t xml:space="preserve"> </w:t>
            </w:r>
            <w:r w:rsidRPr="00E62587">
              <w:rPr>
                <w:rFonts w:ascii="Tahoma" w:eastAsiaTheme="minorHAnsi" w:hAnsi="Tahoma" w:cs="Tahoma"/>
                <w:bCs/>
                <w:caps w:val="0"/>
                <w:color w:val="auto"/>
                <w:sz w:val="20"/>
                <w:szCs w:val="20"/>
                <w:lang w:eastAsia="ja-JP"/>
              </w:rPr>
              <w:t>ALAT,OPREMA</w:t>
            </w:r>
          </w:p>
        </w:tc>
        <w:tc>
          <w:tcPr>
            <w:tcW w:w="7648" w:type="dxa"/>
            <w:vMerge w:val="restart"/>
          </w:tcPr>
          <w:p w:rsidR="0085076A" w:rsidRPr="00E62587" w:rsidRDefault="00007BBA"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Iz narativnog </w:t>
            </w:r>
            <w:r w:rsidR="00623305" w:rsidRPr="00E62587">
              <w:rPr>
                <w:rFonts w:ascii="Tahoma" w:eastAsiaTheme="minorHAnsi" w:hAnsi="Tahoma" w:cs="Tahoma"/>
                <w:b w:val="0"/>
                <w:caps w:val="0"/>
                <w:color w:val="auto"/>
                <w:sz w:val="20"/>
                <w:szCs w:val="20"/>
                <w:lang w:eastAsia="ja-JP"/>
              </w:rPr>
              <w:t>izvještaja</w:t>
            </w:r>
            <w:r w:rsidRPr="00E62587">
              <w:rPr>
                <w:rFonts w:ascii="Tahoma" w:eastAsiaTheme="minorHAnsi" w:hAnsi="Tahoma" w:cs="Tahoma"/>
                <w:b w:val="0"/>
                <w:caps w:val="0"/>
                <w:color w:val="auto"/>
                <w:sz w:val="20"/>
                <w:szCs w:val="20"/>
                <w:lang w:eastAsia="ja-JP"/>
              </w:rPr>
              <w:t xml:space="preserve"> mora biti jasno da je predmet nabav</w:t>
            </w:r>
            <w:r w:rsidR="00C5032B" w:rsidRPr="00E62587">
              <w:rPr>
                <w:rFonts w:ascii="Tahoma" w:eastAsiaTheme="minorHAnsi" w:hAnsi="Tahoma" w:cs="Tahoma"/>
                <w:b w:val="0"/>
                <w:caps w:val="0"/>
                <w:color w:val="auto"/>
                <w:sz w:val="20"/>
                <w:szCs w:val="20"/>
                <w:lang w:eastAsia="ja-JP"/>
              </w:rPr>
              <w:t>k</w:t>
            </w:r>
            <w:r w:rsidRPr="00E62587">
              <w:rPr>
                <w:rFonts w:ascii="Tahoma" w:eastAsiaTheme="minorHAnsi" w:hAnsi="Tahoma" w:cs="Tahoma"/>
                <w:b w:val="0"/>
                <w:caps w:val="0"/>
                <w:color w:val="auto"/>
                <w:sz w:val="20"/>
                <w:szCs w:val="20"/>
                <w:lang w:eastAsia="ja-JP"/>
              </w:rPr>
              <w:t xml:space="preserve">e potreban za </w:t>
            </w:r>
            <w:r w:rsidR="00C5032B" w:rsidRPr="00E62587">
              <w:rPr>
                <w:rFonts w:ascii="Tahoma" w:eastAsiaTheme="minorHAnsi" w:hAnsi="Tahoma" w:cs="Tahoma"/>
                <w:b w:val="0"/>
                <w:caps w:val="0"/>
                <w:color w:val="auto"/>
                <w:sz w:val="20"/>
                <w:szCs w:val="20"/>
                <w:lang w:eastAsia="ja-JP"/>
              </w:rPr>
              <w:t xml:space="preserve">sprovođenje </w:t>
            </w:r>
            <w:r w:rsidRPr="00E62587">
              <w:rPr>
                <w:rFonts w:ascii="Tahoma" w:eastAsiaTheme="minorHAnsi" w:hAnsi="Tahoma" w:cs="Tahoma"/>
                <w:b w:val="0"/>
                <w:caps w:val="0"/>
                <w:color w:val="auto"/>
                <w:sz w:val="20"/>
                <w:szCs w:val="20"/>
                <w:lang w:eastAsia="ja-JP"/>
              </w:rPr>
              <w:t>projekta, da je dio biznis plana i koristi se u svrhu za koju je i predloženo biznis planom</w:t>
            </w:r>
            <w:r w:rsidR="00AF406D" w:rsidRPr="00E62587">
              <w:rPr>
                <w:rFonts w:ascii="Tahoma" w:eastAsiaTheme="minorHAnsi" w:hAnsi="Tahoma" w:cs="Tahoma"/>
                <w:b w:val="0"/>
                <w:caps w:val="0"/>
                <w:color w:val="auto"/>
                <w:sz w:val="20"/>
                <w:szCs w:val="20"/>
                <w:lang w:eastAsia="ja-JP"/>
              </w:rPr>
              <w:t xml:space="preserve">. </w:t>
            </w:r>
          </w:p>
          <w:p w:rsidR="00007BBA" w:rsidRPr="00DE2D2E" w:rsidRDefault="00AF406D" w:rsidP="00093DAC">
            <w:pPr>
              <w:pStyle w:val="Headno"/>
              <w:spacing w:before="120" w:after="120"/>
              <w:ind w:left="0"/>
              <w:rPr>
                <w:rFonts w:ascii="Tahoma" w:eastAsiaTheme="minorHAnsi" w:hAnsi="Tahoma" w:cs="Tahoma"/>
                <w:b w:val="0"/>
                <w:caps w:val="0"/>
                <w:sz w:val="20"/>
                <w:szCs w:val="20"/>
                <w:lang w:eastAsia="ja-JP"/>
              </w:rPr>
            </w:pPr>
            <w:r w:rsidRPr="00E62587">
              <w:rPr>
                <w:rFonts w:ascii="Tahoma" w:eastAsiaTheme="minorHAnsi" w:hAnsi="Tahoma" w:cs="Tahoma"/>
                <w:b w:val="0"/>
                <w:caps w:val="0"/>
                <w:color w:val="auto"/>
                <w:sz w:val="20"/>
                <w:szCs w:val="20"/>
                <w:lang w:eastAsia="ja-JP"/>
              </w:rPr>
              <w:t xml:space="preserve">Za novu opremu: </w:t>
            </w:r>
          </w:p>
          <w:p w:rsidR="002215FF" w:rsidRPr="00DE2D2E" w:rsidRDefault="002215FF" w:rsidP="002215FF">
            <w:pPr>
              <w:pStyle w:val="Headno"/>
              <w:spacing w:before="120" w:after="120"/>
              <w:ind w:left="0"/>
              <w:rPr>
                <w:rFonts w:ascii="Tahoma" w:eastAsiaTheme="minorHAnsi" w:hAnsi="Tahoma" w:cs="Tahoma"/>
                <w:bCs/>
                <w:caps w:val="0"/>
                <w:sz w:val="20"/>
                <w:szCs w:val="20"/>
                <w:lang w:eastAsia="ja-JP"/>
              </w:rPr>
            </w:pPr>
            <w:r w:rsidRPr="00DE2D2E">
              <w:rPr>
                <w:rFonts w:ascii="Tahoma" w:eastAsiaTheme="minorHAnsi" w:hAnsi="Tahoma" w:cs="Tahoma"/>
                <w:bCs/>
                <w:caps w:val="0"/>
                <w:sz w:val="20"/>
                <w:szCs w:val="20"/>
                <w:lang w:eastAsia="ja-JP"/>
              </w:rPr>
              <w:t xml:space="preserve">Za opremu </w:t>
            </w:r>
            <w:r w:rsidRPr="00DE2D2E">
              <w:rPr>
                <w:rFonts w:ascii="Tahoma" w:eastAsiaTheme="minorHAnsi" w:hAnsi="Tahoma" w:cs="Tahoma"/>
                <w:bCs/>
                <w:caps w:val="0"/>
                <w:sz w:val="20"/>
                <w:szCs w:val="20"/>
                <w:u w:val="single"/>
                <w:lang w:eastAsia="ja-JP"/>
              </w:rPr>
              <w:sym w:font="Symbol" w:char="F03C"/>
            </w:r>
            <w:r w:rsidRPr="00DE2D2E">
              <w:rPr>
                <w:rFonts w:ascii="Tahoma" w:eastAsiaTheme="minorHAnsi" w:hAnsi="Tahoma" w:cs="Tahoma"/>
                <w:bCs/>
                <w:caps w:val="0"/>
                <w:sz w:val="20"/>
                <w:szCs w:val="20"/>
                <w:lang w:eastAsia="ja-JP"/>
              </w:rPr>
              <w:t xml:space="preserve"> 4.999,99 EUR</w:t>
            </w:r>
          </w:p>
          <w:p w:rsidR="002215FF" w:rsidRPr="00E62587" w:rsidRDefault="002215FF" w:rsidP="002215FF">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Faktura sa fiskalnim računom, ili sa otpremnicom ili radnim nalogom</w:t>
            </w:r>
            <w:r w:rsidRPr="00E62587">
              <w:rPr>
                <w:rFonts w:ascii="Tahoma" w:eastAsiaTheme="minorHAnsi" w:hAnsi="Tahoma" w:cs="Tahoma"/>
                <w:b w:val="0"/>
                <w:bCs/>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izdati na ime poslovnog subjekta samozaposlene osobe</w:t>
            </w:r>
          </w:p>
          <w:p w:rsidR="002215FF" w:rsidRPr="00E62587" w:rsidRDefault="002215FF" w:rsidP="002215FF">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Dokaz da je roba isporučena, instalirana, sprovedena je obuka za rukovanje </w:t>
            </w:r>
            <w:r w:rsidRPr="00E62587">
              <w:rPr>
                <w:rFonts w:ascii="Tahoma" w:eastAsiaTheme="minorHAnsi" w:hAnsi="Tahoma" w:cs="Tahoma"/>
                <w:b w:val="0"/>
                <w:caps w:val="0"/>
                <w:color w:val="auto"/>
                <w:sz w:val="20"/>
                <w:szCs w:val="20"/>
                <w:lang w:eastAsia="ja-JP"/>
              </w:rPr>
              <w:t>– ukoliko je primjenljivo u skladu s traženim (npr. otpremnica, primopredajni zapisnik,  potpisna lista za sprovedenu obuku,  fotografija opreme)</w:t>
            </w:r>
          </w:p>
          <w:p w:rsidR="002215FF" w:rsidRPr="00E62587" w:rsidRDefault="002215FF" w:rsidP="002215FF">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w:t>
            </w:r>
            <w:r w:rsidR="00651EB0" w:rsidRPr="00E62587">
              <w:rPr>
                <w:rFonts w:ascii="Tahoma" w:eastAsiaTheme="minorHAnsi" w:hAnsi="Tahoma" w:cs="Tahoma"/>
                <w:b w:val="0"/>
                <w:caps w:val="0"/>
                <w:color w:val="auto"/>
                <w:sz w:val="20"/>
                <w:szCs w:val="20"/>
                <w:lang w:eastAsia="ja-JP"/>
              </w:rPr>
              <w:t>Izvod</w:t>
            </w:r>
            <w:r w:rsidRPr="00E62587">
              <w:rPr>
                <w:rFonts w:ascii="Tahoma" w:eastAsiaTheme="minorHAnsi" w:hAnsi="Tahoma" w:cs="Tahoma"/>
                <w:b w:val="0"/>
                <w:caps w:val="0"/>
                <w:color w:val="auto"/>
                <w:sz w:val="20"/>
                <w:szCs w:val="20"/>
                <w:lang w:eastAsia="ja-JP"/>
              </w:rPr>
              <w:t xml:space="preserve"> iz bankovnog računa.</w:t>
            </w:r>
          </w:p>
          <w:p w:rsidR="002215FF" w:rsidRPr="00DE2D2E" w:rsidRDefault="002215FF" w:rsidP="002215FF">
            <w:pPr>
              <w:pStyle w:val="Headno"/>
              <w:spacing w:before="120" w:after="120"/>
              <w:ind w:left="0"/>
              <w:rPr>
                <w:rFonts w:ascii="Tahoma" w:eastAsiaTheme="minorHAnsi" w:hAnsi="Tahoma" w:cs="Tahoma"/>
                <w:bCs/>
                <w:caps w:val="0"/>
                <w:sz w:val="20"/>
                <w:szCs w:val="20"/>
                <w:lang w:eastAsia="ja-JP"/>
              </w:rPr>
            </w:pPr>
            <w:r w:rsidRPr="00DE2D2E">
              <w:rPr>
                <w:rFonts w:ascii="Tahoma" w:eastAsiaTheme="minorHAnsi" w:hAnsi="Tahoma" w:cs="Tahoma"/>
                <w:bCs/>
                <w:caps w:val="0"/>
                <w:sz w:val="20"/>
                <w:szCs w:val="20"/>
                <w:lang w:eastAsia="ja-JP"/>
              </w:rPr>
              <w:t xml:space="preserve">Za opremu </w:t>
            </w:r>
            <w:r w:rsidRPr="00DE2D2E">
              <w:rPr>
                <w:rFonts w:ascii="Tahoma" w:eastAsiaTheme="minorHAnsi" w:hAnsi="Tahoma" w:cs="Tahoma"/>
                <w:bCs/>
                <w:caps w:val="0"/>
                <w:sz w:val="20"/>
                <w:szCs w:val="20"/>
                <w:u w:val="single"/>
                <w:lang w:eastAsia="ja-JP"/>
              </w:rPr>
              <w:t>&gt;</w:t>
            </w:r>
            <w:r w:rsidRPr="00DE2D2E">
              <w:rPr>
                <w:rFonts w:ascii="Tahoma" w:eastAsiaTheme="minorHAnsi" w:hAnsi="Tahoma" w:cs="Tahoma"/>
                <w:bCs/>
                <w:caps w:val="0"/>
                <w:sz w:val="20"/>
                <w:szCs w:val="20"/>
                <w:lang w:eastAsia="ja-JP"/>
              </w:rPr>
              <w:t xml:space="preserve"> </w:t>
            </w:r>
            <w:r w:rsidR="009F0752" w:rsidRPr="00DE2D2E">
              <w:rPr>
                <w:rFonts w:ascii="Tahoma" w:eastAsiaTheme="minorHAnsi" w:hAnsi="Tahoma" w:cs="Tahoma"/>
                <w:bCs/>
                <w:caps w:val="0"/>
                <w:sz w:val="20"/>
                <w:szCs w:val="20"/>
                <w:lang w:eastAsia="ja-JP"/>
              </w:rPr>
              <w:t>5.000,00</w:t>
            </w:r>
            <w:r w:rsidRPr="00DE2D2E">
              <w:rPr>
                <w:rFonts w:ascii="Tahoma" w:eastAsiaTheme="minorHAnsi" w:hAnsi="Tahoma" w:cs="Tahoma"/>
                <w:bCs/>
                <w:caps w:val="0"/>
                <w:sz w:val="20"/>
                <w:szCs w:val="20"/>
                <w:lang w:eastAsia="ja-JP"/>
              </w:rPr>
              <w:t xml:space="preserve"> EUR</w:t>
            </w:r>
          </w:p>
          <w:p w:rsidR="00B4581D" w:rsidRDefault="00B4581D" w:rsidP="00B4581D">
            <w:pPr>
              <w:pStyle w:val="Headno"/>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Potrebno je poslati</w:t>
            </w:r>
            <w:r w:rsidR="000226FD">
              <w:rPr>
                <w:rFonts w:ascii="Tahoma" w:eastAsiaTheme="minorHAnsi" w:hAnsi="Tahoma" w:cs="Tahoma"/>
                <w:bCs/>
                <w:caps w:val="0"/>
                <w:color w:val="auto"/>
                <w:sz w:val="20"/>
                <w:szCs w:val="20"/>
                <w:lang w:eastAsia="ja-JP"/>
              </w:rPr>
              <w:t>:</w:t>
            </w:r>
            <w:r>
              <w:rPr>
                <w:rFonts w:ascii="Tahoma" w:eastAsiaTheme="minorHAnsi" w:hAnsi="Tahoma" w:cs="Tahoma"/>
                <w:bCs/>
                <w:caps w:val="0"/>
                <w:color w:val="auto"/>
                <w:sz w:val="20"/>
                <w:szCs w:val="20"/>
                <w:lang w:eastAsia="ja-JP"/>
              </w:rPr>
              <w:t xml:space="preserve"> Zahtjev za </w:t>
            </w:r>
            <w:r w:rsidR="009B2646">
              <w:rPr>
                <w:rFonts w:ascii="Tahoma" w:eastAsiaTheme="minorHAnsi" w:hAnsi="Tahoma" w:cs="Tahoma"/>
                <w:bCs/>
                <w:caps w:val="0"/>
                <w:color w:val="auto"/>
                <w:sz w:val="20"/>
                <w:szCs w:val="20"/>
                <w:lang w:eastAsia="ja-JP"/>
              </w:rPr>
              <w:t xml:space="preserve">dostavljanje </w:t>
            </w:r>
            <w:r>
              <w:rPr>
                <w:rFonts w:ascii="Tahoma" w:eastAsiaTheme="minorHAnsi" w:hAnsi="Tahoma" w:cs="Tahoma"/>
                <w:bCs/>
                <w:caps w:val="0"/>
                <w:color w:val="auto"/>
                <w:sz w:val="20"/>
                <w:szCs w:val="20"/>
                <w:lang w:eastAsia="ja-JP"/>
              </w:rPr>
              <w:t xml:space="preserve">ponude u kojem ste naveli </w:t>
            </w:r>
            <w:r w:rsidRPr="00B4581D">
              <w:rPr>
                <w:rFonts w:ascii="Tahoma" w:eastAsiaTheme="minorHAnsi" w:hAnsi="Tahoma" w:cs="Tahoma"/>
                <w:bCs/>
                <w:caps w:val="0"/>
                <w:color w:val="auto"/>
                <w:sz w:val="20"/>
                <w:szCs w:val="20"/>
                <w:lang w:eastAsia="ja-JP"/>
              </w:rPr>
              <w:t>opis predmeta nabavke/tehničke specifikacije</w:t>
            </w:r>
            <w:r>
              <w:rPr>
                <w:rFonts w:ascii="Tahoma" w:eastAsiaTheme="minorHAnsi" w:hAnsi="Tahoma" w:cs="Tahoma"/>
                <w:bCs/>
                <w:caps w:val="0"/>
                <w:color w:val="auto"/>
                <w:sz w:val="20"/>
                <w:szCs w:val="20"/>
                <w:lang w:eastAsia="ja-JP"/>
              </w:rPr>
              <w:t>,</w:t>
            </w:r>
            <w:r w:rsidR="00DE2C55">
              <w:rPr>
                <w:rFonts w:ascii="Tahoma" w:eastAsiaTheme="minorHAnsi" w:hAnsi="Tahoma" w:cs="Tahoma"/>
                <w:bCs/>
                <w:caps w:val="0"/>
                <w:color w:val="auto"/>
                <w:sz w:val="20"/>
                <w:szCs w:val="20"/>
                <w:lang w:eastAsia="ja-JP"/>
              </w:rPr>
              <w:t xml:space="preserve"> vrijednost nabavke, </w:t>
            </w:r>
            <w:r>
              <w:rPr>
                <w:rFonts w:ascii="Tahoma" w:eastAsiaTheme="minorHAnsi" w:hAnsi="Tahoma" w:cs="Tahoma"/>
                <w:bCs/>
                <w:caps w:val="0"/>
                <w:color w:val="auto"/>
                <w:sz w:val="20"/>
                <w:szCs w:val="20"/>
                <w:lang w:eastAsia="ja-JP"/>
              </w:rPr>
              <w:t xml:space="preserve"> </w:t>
            </w:r>
            <w:r w:rsidR="0005732B">
              <w:rPr>
                <w:rFonts w:ascii="Tahoma" w:eastAsiaTheme="minorHAnsi" w:hAnsi="Tahoma" w:cs="Tahoma"/>
                <w:bCs/>
                <w:caps w:val="0"/>
                <w:color w:val="auto"/>
                <w:sz w:val="20"/>
                <w:szCs w:val="20"/>
                <w:lang w:eastAsia="ja-JP"/>
              </w:rPr>
              <w:t xml:space="preserve"> </w:t>
            </w:r>
            <w:r>
              <w:rPr>
                <w:rFonts w:ascii="Tahoma" w:eastAsiaTheme="minorHAnsi" w:hAnsi="Tahoma" w:cs="Tahoma"/>
                <w:bCs/>
                <w:caps w:val="0"/>
                <w:color w:val="auto"/>
                <w:sz w:val="20"/>
                <w:szCs w:val="20"/>
                <w:lang w:eastAsia="ja-JP"/>
              </w:rPr>
              <w:t xml:space="preserve">kriterijum </w:t>
            </w:r>
            <w:r w:rsidRPr="00B4581D">
              <w:rPr>
                <w:rFonts w:ascii="Tahoma" w:eastAsiaTheme="minorHAnsi" w:hAnsi="Tahoma" w:cs="Tahoma"/>
                <w:bCs/>
                <w:caps w:val="0"/>
                <w:color w:val="auto"/>
                <w:sz w:val="20"/>
                <w:szCs w:val="20"/>
                <w:lang w:eastAsia="ja-JP"/>
              </w:rPr>
              <w:t>za odabir ponude</w:t>
            </w:r>
            <w:r>
              <w:rPr>
                <w:rFonts w:ascii="Tahoma" w:eastAsiaTheme="minorHAnsi" w:hAnsi="Tahoma" w:cs="Tahoma"/>
                <w:bCs/>
                <w:caps w:val="0"/>
                <w:color w:val="auto"/>
                <w:sz w:val="20"/>
                <w:szCs w:val="20"/>
                <w:lang w:eastAsia="ja-JP"/>
              </w:rPr>
              <w:t xml:space="preserve">, </w:t>
            </w:r>
            <w:r w:rsidRPr="00B4581D">
              <w:rPr>
                <w:rFonts w:ascii="Tahoma" w:eastAsiaTheme="minorHAnsi" w:hAnsi="Tahoma" w:cs="Tahoma"/>
                <w:bCs/>
                <w:caps w:val="0"/>
                <w:color w:val="auto"/>
                <w:sz w:val="20"/>
                <w:szCs w:val="20"/>
                <w:lang w:eastAsia="ja-JP"/>
              </w:rPr>
              <w:t>rok i mj</w:t>
            </w:r>
            <w:r>
              <w:rPr>
                <w:rFonts w:ascii="Tahoma" w:eastAsiaTheme="minorHAnsi" w:hAnsi="Tahoma" w:cs="Tahoma"/>
                <w:bCs/>
                <w:caps w:val="0"/>
                <w:color w:val="auto"/>
                <w:sz w:val="20"/>
                <w:szCs w:val="20"/>
                <w:lang w:eastAsia="ja-JP"/>
              </w:rPr>
              <w:t xml:space="preserve">esto izvršenja predmeta nabavke, </w:t>
            </w:r>
            <w:r w:rsidRPr="00B4581D">
              <w:rPr>
                <w:rFonts w:ascii="Tahoma" w:eastAsiaTheme="minorHAnsi" w:hAnsi="Tahoma" w:cs="Tahoma"/>
                <w:bCs/>
                <w:caps w:val="0"/>
                <w:color w:val="auto"/>
                <w:sz w:val="20"/>
                <w:szCs w:val="20"/>
                <w:lang w:eastAsia="ja-JP"/>
              </w:rPr>
              <w:t xml:space="preserve">rok </w:t>
            </w:r>
            <w:r>
              <w:rPr>
                <w:rFonts w:ascii="Tahoma" w:eastAsiaTheme="minorHAnsi" w:hAnsi="Tahoma" w:cs="Tahoma"/>
                <w:bCs/>
                <w:caps w:val="0"/>
                <w:color w:val="auto"/>
                <w:sz w:val="20"/>
                <w:szCs w:val="20"/>
                <w:lang w:eastAsia="ja-JP"/>
              </w:rPr>
              <w:t>i adresa za dostavljanje ponude na tri mejl adrese.</w:t>
            </w:r>
          </w:p>
          <w:p w:rsidR="002215FF" w:rsidRPr="00E62587" w:rsidRDefault="00B4581D" w:rsidP="002215FF">
            <w:pPr>
              <w:pStyle w:val="Headno"/>
              <w:spacing w:before="120" w:after="120"/>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 xml:space="preserve">Dokaz: - </w:t>
            </w:r>
            <w:r w:rsidR="002215FF" w:rsidRPr="00E62587">
              <w:rPr>
                <w:rFonts w:ascii="Tahoma" w:eastAsiaTheme="minorHAnsi" w:hAnsi="Tahoma" w:cs="Tahoma"/>
                <w:bCs/>
                <w:caps w:val="0"/>
                <w:color w:val="auto"/>
                <w:sz w:val="20"/>
                <w:szCs w:val="20"/>
                <w:lang w:eastAsia="ja-JP"/>
              </w:rPr>
              <w:t>Kopija</w:t>
            </w:r>
            <w:r w:rsidR="00EA5FC4" w:rsidRPr="00E62587">
              <w:rPr>
                <w:rFonts w:ascii="Tahoma" w:eastAsiaTheme="minorHAnsi" w:hAnsi="Tahoma" w:cs="Tahoma"/>
                <w:bCs/>
                <w:caps w:val="0"/>
                <w:color w:val="auto"/>
                <w:sz w:val="20"/>
                <w:szCs w:val="20"/>
                <w:lang w:eastAsia="ja-JP"/>
              </w:rPr>
              <w:t xml:space="preserve"> Zahtjeva za</w:t>
            </w:r>
            <w:r w:rsidR="00D405F2" w:rsidRPr="00E62587">
              <w:rPr>
                <w:rFonts w:ascii="Tahoma" w:eastAsiaTheme="minorHAnsi" w:hAnsi="Tahoma" w:cs="Tahoma"/>
                <w:bCs/>
                <w:caps w:val="0"/>
                <w:color w:val="auto"/>
                <w:sz w:val="20"/>
                <w:szCs w:val="20"/>
                <w:lang w:eastAsia="ja-JP"/>
              </w:rPr>
              <w:t xml:space="preserve"> </w:t>
            </w:r>
            <w:r w:rsidR="009B2646" w:rsidRPr="00E62587">
              <w:rPr>
                <w:rFonts w:ascii="Tahoma" w:eastAsiaTheme="minorHAnsi" w:hAnsi="Tahoma" w:cs="Tahoma"/>
                <w:bCs/>
                <w:caps w:val="0"/>
                <w:color w:val="auto"/>
                <w:sz w:val="20"/>
                <w:szCs w:val="20"/>
                <w:lang w:eastAsia="ja-JP"/>
              </w:rPr>
              <w:t>dostav</w:t>
            </w:r>
            <w:r w:rsidR="009B2646">
              <w:rPr>
                <w:rFonts w:ascii="Tahoma" w:eastAsiaTheme="minorHAnsi" w:hAnsi="Tahoma" w:cs="Tahoma"/>
                <w:bCs/>
                <w:caps w:val="0"/>
                <w:color w:val="auto"/>
                <w:sz w:val="20"/>
                <w:szCs w:val="20"/>
                <w:lang w:eastAsia="ja-JP"/>
              </w:rPr>
              <w:t>ljanje</w:t>
            </w:r>
            <w:r w:rsidR="009B2646" w:rsidRPr="00E62587">
              <w:rPr>
                <w:rFonts w:ascii="Tahoma" w:eastAsiaTheme="minorHAnsi" w:hAnsi="Tahoma" w:cs="Tahoma"/>
                <w:bCs/>
                <w:caps w:val="0"/>
                <w:color w:val="auto"/>
                <w:sz w:val="20"/>
                <w:szCs w:val="20"/>
                <w:lang w:eastAsia="ja-JP"/>
              </w:rPr>
              <w:t xml:space="preserve"> </w:t>
            </w:r>
            <w:r w:rsidR="002215FF" w:rsidRPr="00E62587">
              <w:rPr>
                <w:rFonts w:ascii="Tahoma" w:eastAsiaTheme="minorHAnsi" w:hAnsi="Tahoma" w:cs="Tahoma"/>
                <w:bCs/>
                <w:caps w:val="0"/>
                <w:color w:val="auto"/>
                <w:sz w:val="20"/>
                <w:szCs w:val="20"/>
                <w:lang w:eastAsia="ja-JP"/>
              </w:rPr>
              <w:t>ponude/a</w:t>
            </w:r>
          </w:p>
          <w:p w:rsidR="002215FF" w:rsidRPr="00E62587" w:rsidRDefault="00B4581D" w:rsidP="00B4581D">
            <w:pPr>
              <w:pStyle w:val="Headno"/>
              <w:spacing w:before="120" w:after="120"/>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 xml:space="preserve">                 </w:t>
            </w:r>
            <w:r w:rsidR="00D405F2" w:rsidRPr="00E62587">
              <w:rPr>
                <w:rFonts w:ascii="Tahoma" w:eastAsiaTheme="minorHAnsi" w:hAnsi="Tahoma" w:cs="Tahoma"/>
                <w:bCs/>
                <w:caps w:val="0"/>
                <w:color w:val="auto"/>
                <w:sz w:val="20"/>
                <w:szCs w:val="20"/>
                <w:lang w:eastAsia="ja-JP"/>
              </w:rPr>
              <w:t>Izvještaj o odabiru</w:t>
            </w:r>
          </w:p>
          <w:p w:rsidR="002215FF" w:rsidRPr="00E62587" w:rsidRDefault="002215FF" w:rsidP="002215FF">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Dokaz da je roba isporučena, instalirana, sprovedena je  obuka – </w:t>
            </w:r>
            <w:r w:rsidRPr="00E62587">
              <w:rPr>
                <w:rFonts w:ascii="Tahoma" w:eastAsiaTheme="minorHAnsi" w:hAnsi="Tahoma" w:cs="Tahoma"/>
                <w:b w:val="0"/>
                <w:caps w:val="0"/>
                <w:color w:val="auto"/>
                <w:sz w:val="20"/>
                <w:szCs w:val="20"/>
                <w:lang w:eastAsia="ja-JP"/>
              </w:rPr>
              <w:t xml:space="preserve">ukoliko je </w:t>
            </w:r>
            <w:r w:rsidRPr="00E62587">
              <w:rPr>
                <w:rFonts w:ascii="Tahoma" w:eastAsiaTheme="minorHAnsi" w:hAnsi="Tahoma" w:cs="Tahoma"/>
                <w:b w:val="0"/>
                <w:caps w:val="0"/>
                <w:color w:val="auto"/>
                <w:sz w:val="20"/>
                <w:szCs w:val="20"/>
                <w:lang w:eastAsia="ja-JP"/>
              </w:rPr>
              <w:lastRenderedPageBreak/>
              <w:t>primjenljivo (otpremnica, potpisna lista za edukaciju, fotografija opreme)</w:t>
            </w:r>
          </w:p>
          <w:p w:rsidR="00007BBA" w:rsidRPr="00E62587" w:rsidRDefault="002215FF" w:rsidP="002215FF">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Kopija potpisanog ugovora</w:t>
            </w:r>
            <w:r w:rsidRPr="00E62587">
              <w:rPr>
                <w:rStyle w:val="FootnoteReference"/>
                <w:rFonts w:ascii="Tahoma" w:eastAsiaTheme="minorHAnsi" w:hAnsi="Tahoma" w:cs="Tahoma"/>
                <w:bCs/>
                <w:caps w:val="0"/>
                <w:color w:val="auto"/>
                <w:sz w:val="20"/>
                <w:szCs w:val="20"/>
                <w:lang w:eastAsia="ja-JP"/>
              </w:rPr>
              <w:footnoteReference w:id="5"/>
            </w:r>
            <w:r w:rsidRPr="00E62587">
              <w:rPr>
                <w:rFonts w:ascii="Tahoma" w:eastAsiaTheme="minorHAnsi" w:hAnsi="Tahoma" w:cs="Tahoma"/>
                <w:bCs/>
                <w:caps w:val="0"/>
                <w:color w:val="auto"/>
                <w:sz w:val="20"/>
                <w:szCs w:val="20"/>
                <w:lang w:eastAsia="ja-JP"/>
              </w:rPr>
              <w:t>, račun</w:t>
            </w:r>
            <w:r w:rsidR="00F818BE" w:rsidRPr="00E62587">
              <w:rPr>
                <w:rFonts w:ascii="Tahoma" w:eastAsiaTheme="minorHAnsi" w:hAnsi="Tahoma" w:cs="Tahoma"/>
                <w:bCs/>
                <w:caps w:val="0"/>
                <w:color w:val="auto"/>
                <w:sz w:val="20"/>
                <w:szCs w:val="20"/>
                <w:lang w:eastAsia="ja-JP"/>
              </w:rPr>
              <w:t>/faktura</w:t>
            </w:r>
            <w:r w:rsidRPr="00E62587">
              <w:rPr>
                <w:rFonts w:ascii="Tahoma" w:eastAsiaTheme="minorHAnsi" w:hAnsi="Tahoma" w:cs="Tahoma"/>
                <w:b w:val="0"/>
                <w:caps w:val="0"/>
                <w:color w:val="auto"/>
                <w:sz w:val="20"/>
                <w:szCs w:val="20"/>
                <w:lang w:eastAsia="ja-JP"/>
              </w:rPr>
              <w:t xml:space="preserve"> - izdati na ime poslovnog subjekta samozaposlene osobe</w:t>
            </w:r>
          </w:p>
          <w:p w:rsidR="00CA128B" w:rsidRPr="00E62587" w:rsidRDefault="00CA128B" w:rsidP="00CA128B">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p>
          <w:p w:rsidR="00CA128B" w:rsidRPr="0084621D" w:rsidRDefault="00E90480" w:rsidP="00CA128B">
            <w:pPr>
              <w:pStyle w:val="Headno"/>
              <w:spacing w:before="120" w:after="120"/>
              <w:ind w:left="0"/>
              <w:rPr>
                <w:rFonts w:ascii="Tahoma" w:eastAsiaTheme="minorHAnsi" w:hAnsi="Tahoma" w:cs="Tahoma"/>
                <w:b w:val="0"/>
                <w:caps w:val="0"/>
                <w:sz w:val="20"/>
                <w:szCs w:val="20"/>
                <w:lang w:eastAsia="ja-JP"/>
              </w:rPr>
            </w:pPr>
            <w:r w:rsidRPr="0084621D">
              <w:rPr>
                <w:rFonts w:ascii="Tahoma" w:eastAsiaTheme="minorHAnsi" w:hAnsi="Tahoma" w:cs="Tahoma"/>
                <w:bCs/>
                <w:caps w:val="0"/>
                <w:sz w:val="20"/>
                <w:szCs w:val="20"/>
                <w:lang w:eastAsia="ja-JP"/>
              </w:rPr>
              <w:t>IAKO NIJE OB</w:t>
            </w:r>
            <w:r w:rsidR="00C61B79">
              <w:rPr>
                <w:rFonts w:ascii="Tahoma" w:eastAsiaTheme="minorHAnsi" w:hAnsi="Tahoma" w:cs="Tahoma"/>
                <w:bCs/>
                <w:caps w:val="0"/>
                <w:sz w:val="20"/>
                <w:szCs w:val="20"/>
                <w:lang w:eastAsia="ja-JP"/>
              </w:rPr>
              <w:t>AV</w:t>
            </w:r>
            <w:r w:rsidRPr="0084621D">
              <w:rPr>
                <w:rFonts w:ascii="Tahoma" w:eastAsiaTheme="minorHAnsi" w:hAnsi="Tahoma" w:cs="Tahoma"/>
                <w:bCs/>
                <w:caps w:val="0"/>
                <w:sz w:val="20"/>
                <w:szCs w:val="20"/>
                <w:lang w:eastAsia="ja-JP"/>
              </w:rPr>
              <w:t>EZNO, PREPORUČUJE SE PRIJE NABAVKE SPROVESTI ISTRAŽIVANJE TRŽIŠTA</w:t>
            </w:r>
            <w:r w:rsidR="00AD3425" w:rsidRPr="0084621D">
              <w:rPr>
                <w:rFonts w:ascii="Tahoma" w:eastAsiaTheme="minorHAnsi" w:hAnsi="Tahoma" w:cs="Tahoma"/>
                <w:bCs/>
                <w:caps w:val="0"/>
                <w:sz w:val="20"/>
                <w:szCs w:val="20"/>
                <w:lang w:eastAsia="ja-JP"/>
              </w:rPr>
              <w:t xml:space="preserve">  I ZA NABAVKU OPREME </w:t>
            </w:r>
            <w:r w:rsidR="00AD3425" w:rsidRPr="0084621D">
              <w:rPr>
                <w:rFonts w:ascii="Tahoma" w:eastAsiaTheme="minorHAnsi" w:hAnsi="Tahoma" w:cs="Tahoma"/>
                <w:bCs/>
                <w:caps w:val="0"/>
                <w:sz w:val="20"/>
                <w:szCs w:val="20"/>
                <w:u w:val="single"/>
                <w:lang w:eastAsia="ja-JP"/>
              </w:rPr>
              <w:sym w:font="Symbol" w:char="F03C"/>
            </w:r>
            <w:r w:rsidR="00AD3425" w:rsidRPr="0084621D">
              <w:rPr>
                <w:rFonts w:ascii="Tahoma" w:eastAsiaTheme="minorHAnsi" w:hAnsi="Tahoma" w:cs="Tahoma"/>
                <w:bCs/>
                <w:caps w:val="0"/>
                <w:sz w:val="20"/>
                <w:szCs w:val="20"/>
                <w:lang w:eastAsia="ja-JP"/>
              </w:rPr>
              <w:t xml:space="preserve"> 4.999,99 EUR</w:t>
            </w:r>
          </w:p>
        </w:tc>
      </w:tr>
      <w:tr w:rsidR="00007BBA" w:rsidRPr="00E62587" w:rsidTr="00F10121">
        <w:tc>
          <w:tcPr>
            <w:tcW w:w="2547" w:type="dxa"/>
          </w:tcPr>
          <w:p w:rsidR="00007BBA" w:rsidRPr="00E62587" w:rsidRDefault="00007BBA"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IKT OPREMA</w:t>
            </w:r>
          </w:p>
        </w:tc>
        <w:tc>
          <w:tcPr>
            <w:tcW w:w="7648" w:type="dxa"/>
            <w:vMerge/>
          </w:tcPr>
          <w:p w:rsidR="00007BBA" w:rsidRPr="00E62587" w:rsidRDefault="00007BBA" w:rsidP="00093DAC">
            <w:pPr>
              <w:pStyle w:val="Headno"/>
              <w:spacing w:before="120" w:after="120"/>
              <w:ind w:left="0"/>
              <w:rPr>
                <w:rFonts w:ascii="Tahoma" w:eastAsiaTheme="minorHAnsi" w:hAnsi="Tahoma" w:cs="Tahoma"/>
                <w:b w:val="0"/>
                <w:caps w:val="0"/>
                <w:color w:val="auto"/>
                <w:sz w:val="20"/>
                <w:szCs w:val="20"/>
                <w:lang w:eastAsia="ja-JP"/>
              </w:rPr>
            </w:pPr>
          </w:p>
        </w:tc>
      </w:tr>
      <w:tr w:rsidR="00007BBA" w:rsidRPr="00E62587" w:rsidTr="00F10121">
        <w:tc>
          <w:tcPr>
            <w:tcW w:w="2547" w:type="dxa"/>
          </w:tcPr>
          <w:p w:rsidR="00007BBA" w:rsidRPr="00E62587" w:rsidRDefault="00007BBA"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SOFTVER</w:t>
            </w:r>
          </w:p>
        </w:tc>
        <w:tc>
          <w:tcPr>
            <w:tcW w:w="7648" w:type="dxa"/>
            <w:vMerge/>
          </w:tcPr>
          <w:p w:rsidR="00007BBA" w:rsidRPr="00E62587" w:rsidRDefault="00007BBA" w:rsidP="00093DAC">
            <w:pPr>
              <w:pStyle w:val="Headno"/>
              <w:spacing w:before="120" w:after="120"/>
              <w:ind w:left="0"/>
              <w:rPr>
                <w:rFonts w:ascii="Tahoma" w:eastAsiaTheme="minorHAnsi" w:hAnsi="Tahoma" w:cs="Tahoma"/>
                <w:b w:val="0"/>
                <w:caps w:val="0"/>
                <w:color w:val="auto"/>
                <w:sz w:val="20"/>
                <w:szCs w:val="20"/>
                <w:lang w:eastAsia="ja-JP"/>
              </w:rPr>
            </w:pPr>
          </w:p>
        </w:tc>
      </w:tr>
      <w:tr w:rsidR="00007BBA" w:rsidRPr="00E62587" w:rsidTr="00F10121">
        <w:tc>
          <w:tcPr>
            <w:tcW w:w="2547" w:type="dxa"/>
          </w:tcPr>
          <w:p w:rsidR="00007BBA" w:rsidRPr="00E62587" w:rsidRDefault="00CF315E"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lastRenderedPageBreak/>
              <w:t>KUPOVINA POLOVNE OPREME</w:t>
            </w:r>
          </w:p>
        </w:tc>
        <w:tc>
          <w:tcPr>
            <w:tcW w:w="7648" w:type="dxa"/>
          </w:tcPr>
          <w:p w:rsidR="0048255C" w:rsidRPr="00E62587" w:rsidRDefault="0048255C" w:rsidP="0048255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Potrebno je dokazati da </w:t>
            </w:r>
            <w:r w:rsidR="003442CA">
              <w:rPr>
                <w:rFonts w:ascii="Tahoma" w:eastAsiaTheme="minorHAnsi" w:hAnsi="Tahoma" w:cs="Tahoma"/>
                <w:b w:val="0"/>
                <w:caps w:val="0"/>
                <w:color w:val="auto"/>
                <w:sz w:val="20"/>
                <w:szCs w:val="20"/>
                <w:lang w:eastAsia="ja-JP"/>
              </w:rPr>
              <w:t>nova</w:t>
            </w:r>
            <w:r w:rsidRPr="00E62587">
              <w:rPr>
                <w:rFonts w:ascii="Tahoma" w:eastAsiaTheme="minorHAnsi" w:hAnsi="Tahoma" w:cs="Tahoma"/>
                <w:b w:val="0"/>
                <w:caps w:val="0"/>
                <w:color w:val="auto"/>
                <w:sz w:val="20"/>
                <w:szCs w:val="20"/>
                <w:lang w:eastAsia="ja-JP"/>
              </w:rPr>
              <w:t xml:space="preserve"> oprema prevazilazi vrijednosti ukupnih bespovratnih sredstava koja se dodjeljuju</w:t>
            </w:r>
            <w:r w:rsidR="003442CA">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a  neophodna</w:t>
            </w:r>
            <w:proofErr w:type="gramEnd"/>
            <w:r w:rsidRPr="00E62587">
              <w:rPr>
                <w:rFonts w:ascii="Tahoma" w:eastAsiaTheme="minorHAnsi" w:hAnsi="Tahoma" w:cs="Tahoma"/>
                <w:b w:val="0"/>
                <w:caps w:val="0"/>
                <w:color w:val="auto"/>
                <w:sz w:val="20"/>
                <w:szCs w:val="20"/>
                <w:lang w:eastAsia="ja-JP"/>
              </w:rPr>
              <w:t xml:space="preserve"> je za obavljanje djelatnosti za</w:t>
            </w:r>
            <w:r w:rsidR="003442CA">
              <w:rPr>
                <w:rFonts w:ascii="Tahoma" w:eastAsiaTheme="minorHAnsi" w:hAnsi="Tahoma" w:cs="Tahoma"/>
                <w:b w:val="0"/>
                <w:caps w:val="0"/>
                <w:color w:val="auto"/>
                <w:sz w:val="20"/>
                <w:szCs w:val="20"/>
                <w:lang w:eastAsia="ja-JP"/>
              </w:rPr>
              <w:t xml:space="preserve"> koju se potražuju sredst</w:t>
            </w:r>
            <w:r w:rsidRPr="00E62587">
              <w:rPr>
                <w:rFonts w:ascii="Tahoma" w:eastAsiaTheme="minorHAnsi" w:hAnsi="Tahoma" w:cs="Tahoma"/>
                <w:b w:val="0"/>
                <w:caps w:val="0"/>
                <w:color w:val="auto"/>
                <w:sz w:val="20"/>
                <w:szCs w:val="20"/>
                <w:lang w:eastAsia="ja-JP"/>
              </w:rPr>
              <w:t>va.</w:t>
            </w:r>
          </w:p>
          <w:p w:rsidR="0048255C" w:rsidRPr="00E62587" w:rsidRDefault="0048255C" w:rsidP="0048255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Oprema ne smije biti starija od 5 godina i mora imati dokaz o godini proizvodnje (račun, garantni list ili bilo koji drugi dokaz).</w:t>
            </w:r>
          </w:p>
          <w:p w:rsidR="0048255C" w:rsidRPr="00E62587" w:rsidRDefault="0048255C" w:rsidP="0048255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Dokaz o sprovedenom istraživanju tržišta</w:t>
            </w:r>
            <w:r w:rsidRPr="00E62587">
              <w:rPr>
                <w:rFonts w:ascii="Tahoma" w:eastAsiaTheme="minorHAnsi" w:hAnsi="Tahoma" w:cs="Tahoma"/>
                <w:b w:val="0"/>
                <w:caps w:val="0"/>
                <w:color w:val="auto"/>
                <w:sz w:val="20"/>
                <w:szCs w:val="20"/>
                <w:lang w:eastAsia="ja-JP"/>
              </w:rPr>
              <w:t xml:space="preserve"> – dokaz da </w:t>
            </w:r>
            <w:r w:rsidR="004B1F16">
              <w:rPr>
                <w:rFonts w:ascii="Tahoma" w:eastAsiaTheme="minorHAnsi" w:hAnsi="Tahoma" w:cs="Tahoma"/>
                <w:b w:val="0"/>
                <w:caps w:val="0"/>
                <w:color w:val="auto"/>
                <w:sz w:val="20"/>
                <w:szCs w:val="20"/>
                <w:lang w:eastAsia="ja-JP"/>
              </w:rPr>
              <w:t xml:space="preserve">nova </w:t>
            </w:r>
            <w:r w:rsidRPr="00E62587">
              <w:rPr>
                <w:rFonts w:ascii="Tahoma" w:eastAsiaTheme="minorHAnsi" w:hAnsi="Tahoma" w:cs="Tahoma"/>
                <w:b w:val="0"/>
                <w:caps w:val="0"/>
                <w:color w:val="auto"/>
                <w:sz w:val="20"/>
                <w:szCs w:val="20"/>
                <w:lang w:eastAsia="ja-JP"/>
              </w:rPr>
              <w:t>oprema prevazilazi okvire vrijednosti bespovratnih sredstava, npr</w:t>
            </w:r>
            <w:r w:rsidR="007F2650"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screenshot</w:t>
            </w:r>
            <w:proofErr w:type="gramEnd"/>
            <w:r w:rsidRPr="00E62587">
              <w:rPr>
                <w:rFonts w:ascii="Tahoma" w:eastAsiaTheme="minorHAnsi" w:hAnsi="Tahoma" w:cs="Tahoma"/>
                <w:b w:val="0"/>
                <w:caps w:val="0"/>
                <w:color w:val="auto"/>
                <w:sz w:val="20"/>
                <w:szCs w:val="20"/>
                <w:lang w:eastAsia="ja-JP"/>
              </w:rPr>
              <w:t xml:space="preserve"> iz oglasa i sl. </w:t>
            </w:r>
          </w:p>
          <w:p w:rsidR="0048255C" w:rsidRPr="00E62587" w:rsidRDefault="0048255C" w:rsidP="0048255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Ugovor o kupoprodaji</w:t>
            </w:r>
            <w:r w:rsidR="001A4331">
              <w:rPr>
                <w:rFonts w:ascii="Tahoma" w:eastAsiaTheme="minorHAnsi" w:hAnsi="Tahoma" w:cs="Tahoma"/>
                <w:bCs/>
                <w:caps w:val="0"/>
                <w:color w:val="auto"/>
                <w:sz w:val="20"/>
                <w:szCs w:val="20"/>
                <w:lang w:eastAsia="ja-JP"/>
              </w:rPr>
              <w:t xml:space="preserve"> </w:t>
            </w:r>
          </w:p>
          <w:p w:rsidR="00515DD4" w:rsidRPr="00E62587" w:rsidRDefault="0048255C" w:rsidP="0048255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r w:rsidR="00F01F3E" w:rsidRPr="00E62587">
              <w:rPr>
                <w:rFonts w:ascii="Tahoma" w:eastAsiaTheme="minorHAnsi" w:hAnsi="Tahoma" w:cs="Tahoma"/>
                <w:b w:val="0"/>
                <w:caps w:val="0"/>
                <w:color w:val="auto"/>
                <w:sz w:val="20"/>
                <w:szCs w:val="20"/>
                <w:lang w:eastAsia="ja-JP"/>
              </w:rPr>
              <w:t>.</w:t>
            </w:r>
          </w:p>
        </w:tc>
      </w:tr>
      <w:tr w:rsidR="007F2750" w:rsidRPr="00E62587" w:rsidTr="00F10121">
        <w:tc>
          <w:tcPr>
            <w:tcW w:w="2547" w:type="dxa"/>
          </w:tcPr>
          <w:p w:rsidR="007F2750" w:rsidRPr="00E62587" w:rsidRDefault="007F2750"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DOPRINOSI ZA SAMOZAPOSLENU OSOBU</w:t>
            </w:r>
          </w:p>
        </w:tc>
        <w:tc>
          <w:tcPr>
            <w:tcW w:w="7648" w:type="dxa"/>
          </w:tcPr>
          <w:p w:rsidR="007F2750" w:rsidRPr="00E62587" w:rsidRDefault="00AD02EA"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Kopija </w:t>
            </w:r>
            <w:r w:rsidR="002306DC" w:rsidRPr="00E62587">
              <w:rPr>
                <w:rFonts w:ascii="Tahoma" w:eastAsiaTheme="minorHAnsi" w:hAnsi="Tahoma" w:cs="Tahoma"/>
                <w:bCs/>
                <w:caps w:val="0"/>
                <w:color w:val="auto"/>
                <w:sz w:val="20"/>
                <w:szCs w:val="20"/>
                <w:lang w:eastAsia="ja-JP"/>
              </w:rPr>
              <w:t>I</w:t>
            </w:r>
            <w:r w:rsidR="00072BDC" w:rsidRPr="00E62587">
              <w:rPr>
                <w:rFonts w:ascii="Tahoma" w:eastAsiaTheme="minorHAnsi" w:hAnsi="Tahoma" w:cs="Tahoma"/>
                <w:bCs/>
                <w:caps w:val="0"/>
                <w:color w:val="auto"/>
                <w:sz w:val="20"/>
                <w:szCs w:val="20"/>
                <w:lang w:eastAsia="ja-JP"/>
              </w:rPr>
              <w:t xml:space="preserve">OPPD </w:t>
            </w:r>
            <w:r w:rsidR="00AC5406" w:rsidRPr="00E62587">
              <w:rPr>
                <w:rFonts w:ascii="Tahoma" w:eastAsiaTheme="minorHAnsi" w:hAnsi="Tahoma" w:cs="Tahoma"/>
                <w:bCs/>
                <w:caps w:val="0"/>
                <w:color w:val="auto"/>
                <w:sz w:val="20"/>
                <w:szCs w:val="20"/>
                <w:lang w:eastAsia="ja-JP"/>
              </w:rPr>
              <w:t>obrasca</w:t>
            </w:r>
            <w:r w:rsidR="00072BDC" w:rsidRPr="00E62587">
              <w:rPr>
                <w:rFonts w:ascii="Tahoma" w:eastAsiaTheme="minorHAnsi" w:hAnsi="Tahoma" w:cs="Tahoma"/>
                <w:bCs/>
                <w:caps w:val="0"/>
                <w:color w:val="auto"/>
                <w:sz w:val="20"/>
                <w:szCs w:val="20"/>
                <w:lang w:eastAsia="ja-JP"/>
              </w:rPr>
              <w:t xml:space="preserve"> </w:t>
            </w:r>
            <w:r w:rsidR="002306DC" w:rsidRPr="00E62587">
              <w:rPr>
                <w:rFonts w:ascii="Tahoma" w:eastAsiaTheme="minorHAnsi" w:hAnsi="Tahoma" w:cs="Tahoma"/>
                <w:b w:val="0"/>
                <w:caps w:val="0"/>
                <w:color w:val="auto"/>
                <w:sz w:val="20"/>
                <w:szCs w:val="20"/>
                <w:lang w:eastAsia="ja-JP"/>
              </w:rPr>
              <w:t>(Izvještaj</w:t>
            </w:r>
            <w:r w:rsidR="00800700" w:rsidRPr="00E62587">
              <w:rPr>
                <w:rFonts w:ascii="Tahoma" w:eastAsiaTheme="minorHAnsi" w:hAnsi="Tahoma" w:cs="Tahoma"/>
                <w:b w:val="0"/>
                <w:caps w:val="0"/>
                <w:color w:val="auto"/>
                <w:sz w:val="20"/>
                <w:szCs w:val="20"/>
                <w:lang w:eastAsia="ja-JP"/>
              </w:rPr>
              <w:t xml:space="preserve"> o obračunatim i plaćenim porezima i</w:t>
            </w:r>
            <w:r w:rsidR="002306DC" w:rsidRPr="00E62587">
              <w:rPr>
                <w:rFonts w:ascii="Tahoma" w:eastAsiaTheme="minorHAnsi" w:hAnsi="Tahoma" w:cs="Tahoma"/>
                <w:b w:val="0"/>
                <w:caps w:val="0"/>
                <w:color w:val="auto"/>
                <w:sz w:val="20"/>
                <w:szCs w:val="20"/>
                <w:lang w:eastAsia="ja-JP"/>
              </w:rPr>
              <w:t xml:space="preserve"> doprinosima)</w:t>
            </w:r>
          </w:p>
          <w:p w:rsidR="000B55D8" w:rsidRPr="00E62587" w:rsidRDefault="00EA241C" w:rsidP="00800700">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dokaz o izvršenom plaćanju</w:t>
            </w:r>
            <w:r w:rsidR="00B8405F" w:rsidRPr="00E62587">
              <w:rPr>
                <w:rFonts w:ascii="Tahoma" w:eastAsiaTheme="minorHAnsi" w:hAnsi="Tahoma" w:cs="Tahoma"/>
                <w:b w:val="0"/>
                <w:caps w:val="0"/>
                <w:color w:val="auto"/>
                <w:sz w:val="20"/>
                <w:szCs w:val="20"/>
                <w:lang w:eastAsia="ja-JP"/>
              </w:rPr>
              <w:t xml:space="preserve"> za svaki mjesec</w:t>
            </w:r>
            <w:r w:rsidRPr="00E62587">
              <w:rPr>
                <w:rFonts w:ascii="Tahoma" w:eastAsiaTheme="minorHAnsi" w:hAnsi="Tahoma" w:cs="Tahoma"/>
                <w:b w:val="0"/>
                <w:caps w:val="0"/>
                <w:color w:val="auto"/>
                <w:sz w:val="20"/>
                <w:szCs w:val="20"/>
                <w:lang w:eastAsia="ja-JP"/>
              </w:rPr>
              <w:t xml:space="preserve"> – Izvod iz bankovnog računa </w:t>
            </w:r>
            <w:r w:rsidR="00766848" w:rsidRPr="00E62587">
              <w:rPr>
                <w:rFonts w:ascii="Tahoma" w:eastAsia="Calibri" w:hAnsi="Tahoma" w:cs="Tahoma"/>
                <w:b w:val="0"/>
                <w:caps w:val="0"/>
                <w:color w:val="auto"/>
                <w:sz w:val="20"/>
                <w:szCs w:val="20"/>
                <w:lang w:eastAsia="en-US"/>
              </w:rPr>
              <w:t xml:space="preserve">na kojima su vidljive uplate doprinosa </w:t>
            </w:r>
            <w:r w:rsidR="00C5032B" w:rsidRPr="00E62587">
              <w:rPr>
                <w:rFonts w:ascii="Tahoma" w:eastAsia="Calibri" w:hAnsi="Tahoma" w:cs="Tahoma"/>
                <w:b w:val="0"/>
                <w:caps w:val="0"/>
                <w:color w:val="auto"/>
                <w:sz w:val="20"/>
                <w:szCs w:val="20"/>
                <w:lang w:eastAsia="en-US"/>
              </w:rPr>
              <w:t xml:space="preserve">u skladu sa Zakonom </w:t>
            </w:r>
            <w:r w:rsidR="00766848" w:rsidRPr="00E62587">
              <w:rPr>
                <w:rFonts w:ascii="Tahoma" w:eastAsia="Calibri" w:hAnsi="Tahoma" w:cs="Tahoma"/>
                <w:b w:val="0"/>
                <w:caps w:val="0"/>
                <w:color w:val="auto"/>
                <w:sz w:val="20"/>
                <w:szCs w:val="20"/>
                <w:lang w:eastAsia="en-US"/>
              </w:rPr>
              <w:t>o</w:t>
            </w:r>
            <w:r w:rsidR="00AD02EA" w:rsidRPr="00E62587">
              <w:rPr>
                <w:rFonts w:ascii="Tahoma" w:eastAsia="Calibri" w:hAnsi="Tahoma" w:cs="Tahoma"/>
                <w:b w:val="0"/>
                <w:caps w:val="0"/>
                <w:color w:val="auto"/>
                <w:sz w:val="20"/>
                <w:szCs w:val="20"/>
                <w:lang w:eastAsia="en-US"/>
              </w:rPr>
              <w:t xml:space="preserve"> objedinjenoj registraciji</w:t>
            </w:r>
            <w:r w:rsidR="00E70C07" w:rsidRPr="00E62587">
              <w:rPr>
                <w:rFonts w:ascii="Tahoma" w:eastAsia="Calibri" w:hAnsi="Tahoma" w:cs="Tahoma"/>
                <w:b w:val="0"/>
                <w:caps w:val="0"/>
                <w:color w:val="auto"/>
                <w:sz w:val="20"/>
                <w:szCs w:val="20"/>
                <w:lang w:eastAsia="en-US"/>
              </w:rPr>
              <w:t xml:space="preserve"> i sistemu izvještavanja o obračun</w:t>
            </w:r>
            <w:r w:rsidR="00800700" w:rsidRPr="00E62587">
              <w:rPr>
                <w:rFonts w:ascii="Tahoma" w:eastAsia="Calibri" w:hAnsi="Tahoma" w:cs="Tahoma"/>
                <w:b w:val="0"/>
                <w:caps w:val="0"/>
                <w:color w:val="auto"/>
                <w:sz w:val="20"/>
                <w:szCs w:val="20"/>
                <w:lang w:eastAsia="en-US"/>
              </w:rPr>
              <w:t>u</w:t>
            </w:r>
            <w:r w:rsidR="00E70C07" w:rsidRPr="00E62587">
              <w:rPr>
                <w:rFonts w:ascii="Tahoma" w:eastAsia="Calibri" w:hAnsi="Tahoma" w:cs="Tahoma"/>
                <w:b w:val="0"/>
                <w:caps w:val="0"/>
                <w:color w:val="auto"/>
                <w:sz w:val="20"/>
                <w:szCs w:val="20"/>
                <w:lang w:eastAsia="en-US"/>
              </w:rPr>
              <w:t xml:space="preserve"> i naplati poreza i doprinosa – Pravilniku o </w:t>
            </w:r>
            <w:r w:rsidR="008C3241" w:rsidRPr="00E62587">
              <w:rPr>
                <w:rFonts w:ascii="Tahoma" w:eastAsia="Calibri" w:hAnsi="Tahoma" w:cs="Tahoma"/>
                <w:b w:val="0"/>
                <w:caps w:val="0"/>
                <w:color w:val="auto"/>
                <w:sz w:val="20"/>
                <w:szCs w:val="20"/>
                <w:lang w:eastAsia="en-US"/>
              </w:rPr>
              <w:t>o</w:t>
            </w:r>
            <w:r w:rsidR="00D36E67" w:rsidRPr="00E62587">
              <w:rPr>
                <w:rFonts w:ascii="Tahoma" w:eastAsia="Calibri" w:hAnsi="Tahoma" w:cs="Tahoma"/>
                <w:b w:val="0"/>
                <w:caps w:val="0"/>
                <w:color w:val="auto"/>
                <w:sz w:val="20"/>
                <w:szCs w:val="20"/>
                <w:lang w:eastAsia="en-US"/>
              </w:rPr>
              <w:t xml:space="preserve">bliku, </w:t>
            </w:r>
            <w:r w:rsidR="008C3241" w:rsidRPr="00E62587">
              <w:rPr>
                <w:rFonts w:ascii="Tahoma" w:eastAsia="Calibri" w:hAnsi="Tahoma" w:cs="Tahoma"/>
                <w:b w:val="0"/>
                <w:caps w:val="0"/>
                <w:color w:val="auto"/>
                <w:sz w:val="20"/>
                <w:szCs w:val="20"/>
                <w:lang w:eastAsia="en-US"/>
              </w:rPr>
              <w:t xml:space="preserve"> sadržini</w:t>
            </w:r>
            <w:r w:rsidR="00FE79B2" w:rsidRPr="00E62587">
              <w:rPr>
                <w:rFonts w:ascii="Tahoma" w:eastAsia="Calibri" w:hAnsi="Tahoma" w:cs="Tahoma"/>
                <w:b w:val="0"/>
                <w:caps w:val="0"/>
                <w:color w:val="auto"/>
                <w:sz w:val="20"/>
                <w:szCs w:val="20"/>
                <w:lang w:eastAsia="en-US"/>
              </w:rPr>
              <w:t xml:space="preserve"> i načinu popunjavanja i dostavljanja obrasca IOPPD</w:t>
            </w:r>
          </w:p>
        </w:tc>
      </w:tr>
      <w:tr w:rsidR="007F2750" w:rsidRPr="00E62587" w:rsidTr="00F10121">
        <w:tc>
          <w:tcPr>
            <w:tcW w:w="2547" w:type="dxa"/>
          </w:tcPr>
          <w:p w:rsidR="007F2750" w:rsidRPr="00E62587" w:rsidRDefault="007F2750"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ZARADE ZA NOVOZAPOS</w:t>
            </w:r>
            <w:r w:rsidR="00C5032B" w:rsidRPr="00E62587">
              <w:rPr>
                <w:rFonts w:ascii="Tahoma" w:eastAsiaTheme="minorHAnsi" w:hAnsi="Tahoma" w:cs="Tahoma"/>
                <w:bCs/>
                <w:caps w:val="0"/>
                <w:color w:val="auto"/>
                <w:sz w:val="20"/>
                <w:szCs w:val="20"/>
                <w:lang w:eastAsia="ja-JP"/>
              </w:rPr>
              <w:t>L</w:t>
            </w:r>
            <w:r w:rsidRPr="00E62587">
              <w:rPr>
                <w:rFonts w:ascii="Tahoma" w:eastAsiaTheme="minorHAnsi" w:hAnsi="Tahoma" w:cs="Tahoma"/>
                <w:bCs/>
                <w:caps w:val="0"/>
                <w:color w:val="auto"/>
                <w:sz w:val="20"/>
                <w:szCs w:val="20"/>
                <w:lang w:eastAsia="ja-JP"/>
              </w:rPr>
              <w:t>ENE OSOBE</w:t>
            </w:r>
          </w:p>
        </w:tc>
        <w:tc>
          <w:tcPr>
            <w:tcW w:w="7648" w:type="dxa"/>
          </w:tcPr>
          <w:p w:rsidR="00B44884" w:rsidRPr="00E62587" w:rsidRDefault="00A3435E"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Kopije ugovora o radu i </w:t>
            </w:r>
            <w:r w:rsidR="00954B64" w:rsidRPr="00E62587">
              <w:rPr>
                <w:rFonts w:ascii="Tahoma" w:eastAsiaTheme="minorHAnsi" w:hAnsi="Tahoma" w:cs="Tahoma"/>
                <w:bCs/>
                <w:caps w:val="0"/>
                <w:color w:val="auto"/>
                <w:sz w:val="20"/>
                <w:szCs w:val="20"/>
                <w:lang w:eastAsia="ja-JP"/>
              </w:rPr>
              <w:t xml:space="preserve"> kopija </w:t>
            </w:r>
            <w:r w:rsidRPr="00E62587">
              <w:rPr>
                <w:rFonts w:ascii="Tahoma" w:eastAsiaTheme="minorHAnsi" w:hAnsi="Tahoma" w:cs="Tahoma"/>
                <w:bCs/>
                <w:caps w:val="0"/>
                <w:color w:val="auto"/>
                <w:sz w:val="20"/>
                <w:szCs w:val="20"/>
                <w:lang w:eastAsia="ja-JP"/>
              </w:rPr>
              <w:t>prijave na obavezno osiguranje</w:t>
            </w:r>
            <w:r w:rsidR="00954B64" w:rsidRPr="00E62587">
              <w:rPr>
                <w:rFonts w:ascii="Tahoma" w:eastAsiaTheme="minorHAnsi" w:hAnsi="Tahoma" w:cs="Tahoma"/>
                <w:bCs/>
                <w:caps w:val="0"/>
                <w:color w:val="auto"/>
                <w:sz w:val="20"/>
                <w:szCs w:val="20"/>
                <w:lang w:eastAsia="ja-JP"/>
              </w:rPr>
              <w:t xml:space="preserve"> (JPR)</w:t>
            </w:r>
          </w:p>
          <w:p w:rsidR="001E6FBD" w:rsidRPr="00E62587" w:rsidRDefault="001E6FBD"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Obračun zarade zaposlenog</w:t>
            </w:r>
            <w:r w:rsidR="00852B7C" w:rsidRPr="00E62587">
              <w:rPr>
                <w:rFonts w:ascii="Tahoma" w:eastAsiaTheme="minorHAnsi" w:hAnsi="Tahoma" w:cs="Tahoma"/>
                <w:bCs/>
                <w:caps w:val="0"/>
                <w:color w:val="auto"/>
                <w:sz w:val="20"/>
                <w:szCs w:val="20"/>
                <w:lang w:eastAsia="ja-JP"/>
              </w:rPr>
              <w:t xml:space="preserve"> (platn</w:t>
            </w:r>
            <w:r w:rsidR="00800700" w:rsidRPr="00E62587">
              <w:rPr>
                <w:rFonts w:ascii="Tahoma" w:eastAsiaTheme="minorHAnsi" w:hAnsi="Tahoma" w:cs="Tahoma"/>
                <w:bCs/>
                <w:caps w:val="0"/>
                <w:color w:val="auto"/>
                <w:sz w:val="20"/>
                <w:szCs w:val="20"/>
                <w:lang w:eastAsia="ja-JP"/>
              </w:rPr>
              <w:t>a</w:t>
            </w:r>
            <w:r w:rsidR="00852B7C" w:rsidRPr="00E62587">
              <w:rPr>
                <w:rFonts w:ascii="Tahoma" w:eastAsiaTheme="minorHAnsi" w:hAnsi="Tahoma" w:cs="Tahoma"/>
                <w:bCs/>
                <w:caps w:val="0"/>
                <w:color w:val="auto"/>
                <w:sz w:val="20"/>
                <w:szCs w:val="20"/>
                <w:lang w:eastAsia="ja-JP"/>
              </w:rPr>
              <w:t xml:space="preserve"> list</w:t>
            </w:r>
            <w:r w:rsidR="00800700" w:rsidRPr="00E62587">
              <w:rPr>
                <w:rFonts w:ascii="Tahoma" w:eastAsiaTheme="minorHAnsi" w:hAnsi="Tahoma" w:cs="Tahoma"/>
                <w:bCs/>
                <w:caps w:val="0"/>
                <w:color w:val="auto"/>
                <w:sz w:val="20"/>
                <w:szCs w:val="20"/>
                <w:lang w:eastAsia="ja-JP"/>
              </w:rPr>
              <w:t>a</w:t>
            </w:r>
            <w:r w:rsidR="00852B7C" w:rsidRPr="00E62587">
              <w:rPr>
                <w:rFonts w:ascii="Tahoma" w:eastAsiaTheme="minorHAnsi" w:hAnsi="Tahoma" w:cs="Tahoma"/>
                <w:bCs/>
                <w:caps w:val="0"/>
                <w:color w:val="auto"/>
                <w:sz w:val="20"/>
                <w:szCs w:val="20"/>
                <w:lang w:eastAsia="ja-JP"/>
              </w:rPr>
              <w:t xml:space="preserve">  i IOPPD)</w:t>
            </w:r>
          </w:p>
          <w:p w:rsidR="00DC6037" w:rsidRPr="00E62587" w:rsidRDefault="00B44884" w:rsidP="00093DAC">
            <w:pPr>
              <w:pStyle w:val="Headno"/>
              <w:spacing w:before="120" w:after="120"/>
              <w:ind w:left="0"/>
              <w:rPr>
                <w:rFonts w:ascii="Tahoma" w:eastAsiaTheme="minorHAnsi" w:hAnsi="Tahoma" w:cs="Tahoma"/>
                <w:b w:val="0"/>
                <w:caps w:val="0"/>
                <w:color w:val="FF0000"/>
                <w:sz w:val="20"/>
                <w:szCs w:val="20"/>
                <w:lang w:eastAsia="ja-JP"/>
              </w:rPr>
            </w:pPr>
            <w:r w:rsidRPr="00E62587">
              <w:rPr>
                <w:rFonts w:ascii="Tahoma" w:eastAsiaTheme="minorHAnsi" w:hAnsi="Tahoma" w:cs="Tahoma"/>
                <w:bCs/>
                <w:caps w:val="0"/>
                <w:color w:val="auto"/>
                <w:sz w:val="20"/>
                <w:szCs w:val="20"/>
                <w:lang w:eastAsia="ja-JP"/>
              </w:rPr>
              <w:t>+ dokaz o izvršenom plaćanju</w:t>
            </w:r>
            <w:r w:rsidR="00852B7C" w:rsidRPr="00E62587">
              <w:rPr>
                <w:rFonts w:ascii="Tahoma" w:eastAsiaTheme="minorHAnsi" w:hAnsi="Tahoma" w:cs="Tahoma"/>
                <w:bCs/>
                <w:caps w:val="0"/>
                <w:color w:val="auto"/>
                <w:sz w:val="20"/>
                <w:szCs w:val="20"/>
                <w:lang w:eastAsia="ja-JP"/>
              </w:rPr>
              <w:t xml:space="preserve"> </w:t>
            </w:r>
            <w:r w:rsidR="00D000CC" w:rsidRPr="00E62587">
              <w:rPr>
                <w:rFonts w:ascii="Tahoma" w:eastAsiaTheme="minorHAnsi" w:hAnsi="Tahoma" w:cs="Tahoma"/>
                <w:bCs/>
                <w:caps w:val="0"/>
                <w:color w:val="auto"/>
                <w:sz w:val="20"/>
                <w:szCs w:val="20"/>
                <w:lang w:eastAsia="ja-JP"/>
              </w:rPr>
              <w:t>zarade</w:t>
            </w:r>
            <w:r w:rsidRPr="00E62587">
              <w:rPr>
                <w:rFonts w:ascii="Tahoma" w:eastAsiaTheme="minorHAnsi" w:hAnsi="Tahoma" w:cs="Tahoma"/>
                <w:b w:val="0"/>
                <w:caps w:val="0"/>
                <w:color w:val="auto"/>
                <w:sz w:val="20"/>
                <w:szCs w:val="20"/>
                <w:lang w:eastAsia="ja-JP"/>
              </w:rPr>
              <w:t xml:space="preserve"> -  transakcija s računa Korisnika na račun </w:t>
            </w:r>
            <w:r w:rsidR="007618A8" w:rsidRPr="00E62587">
              <w:rPr>
                <w:rFonts w:ascii="Tahoma" w:eastAsiaTheme="minorHAnsi" w:hAnsi="Tahoma" w:cs="Tahoma"/>
                <w:b w:val="0"/>
                <w:caps w:val="0"/>
                <w:color w:val="auto"/>
                <w:sz w:val="20"/>
                <w:szCs w:val="20"/>
                <w:lang w:eastAsia="ja-JP"/>
              </w:rPr>
              <w:t xml:space="preserve">novozaposlene osobe </w:t>
            </w:r>
            <w:r w:rsidRPr="00E62587">
              <w:rPr>
                <w:rFonts w:ascii="Tahoma" w:eastAsiaTheme="minorHAnsi" w:hAnsi="Tahoma" w:cs="Tahoma"/>
                <w:b w:val="0"/>
                <w:caps w:val="0"/>
                <w:color w:val="auto"/>
                <w:sz w:val="20"/>
                <w:szCs w:val="20"/>
                <w:lang w:eastAsia="ja-JP"/>
              </w:rPr>
              <w:t xml:space="preserve"> – Izvod iz bankovnog računa </w:t>
            </w:r>
          </w:p>
          <w:p w:rsidR="007F2750" w:rsidRPr="00E62587" w:rsidRDefault="00F4725A" w:rsidP="00800700">
            <w:pPr>
              <w:pStyle w:val="Headno"/>
              <w:spacing w:before="120" w:after="120"/>
              <w:ind w:left="0"/>
              <w:rPr>
                <w:rFonts w:ascii="Tahoma" w:eastAsiaTheme="minorHAnsi" w:hAnsi="Tahoma" w:cs="Tahoma"/>
                <w:bCs/>
                <w:caps w:val="0"/>
                <w:sz w:val="20"/>
                <w:szCs w:val="20"/>
                <w:lang w:eastAsia="ja-JP"/>
              </w:rPr>
            </w:pPr>
            <w:r w:rsidRPr="00E62587">
              <w:rPr>
                <w:rFonts w:ascii="Tahoma" w:eastAsiaTheme="minorHAnsi" w:hAnsi="Tahoma" w:cs="Tahoma"/>
                <w:bCs/>
                <w:caps w:val="0"/>
                <w:sz w:val="20"/>
                <w:szCs w:val="20"/>
                <w:lang w:eastAsia="ja-JP"/>
              </w:rPr>
              <w:t>ALI UKUPNI IZNOS MJESEČNOG TROŠKA NE SMIJE BITI MANJI OD MINIM</w:t>
            </w:r>
            <w:r w:rsidR="00800700" w:rsidRPr="00E62587">
              <w:rPr>
                <w:rFonts w:ascii="Tahoma" w:eastAsiaTheme="minorHAnsi" w:hAnsi="Tahoma" w:cs="Tahoma"/>
                <w:bCs/>
                <w:caps w:val="0"/>
                <w:sz w:val="20"/>
                <w:szCs w:val="20"/>
                <w:lang w:eastAsia="ja-JP"/>
              </w:rPr>
              <w:t>A</w:t>
            </w:r>
            <w:r w:rsidRPr="00E62587">
              <w:rPr>
                <w:rFonts w:ascii="Tahoma" w:eastAsiaTheme="minorHAnsi" w:hAnsi="Tahoma" w:cs="Tahoma"/>
                <w:bCs/>
                <w:caps w:val="0"/>
                <w:sz w:val="20"/>
                <w:szCs w:val="20"/>
                <w:lang w:eastAsia="ja-JP"/>
              </w:rPr>
              <w:t>LN</w:t>
            </w:r>
            <w:r w:rsidR="00800700" w:rsidRPr="00E62587">
              <w:rPr>
                <w:rFonts w:ascii="Tahoma" w:eastAsiaTheme="minorHAnsi" w:hAnsi="Tahoma" w:cs="Tahoma"/>
                <w:bCs/>
                <w:caps w:val="0"/>
                <w:sz w:val="20"/>
                <w:szCs w:val="20"/>
                <w:lang w:eastAsia="ja-JP"/>
              </w:rPr>
              <w:t>E</w:t>
            </w:r>
            <w:r w:rsidRPr="00E62587">
              <w:rPr>
                <w:rFonts w:ascii="Tahoma" w:eastAsiaTheme="minorHAnsi" w:hAnsi="Tahoma" w:cs="Tahoma"/>
                <w:bCs/>
                <w:caps w:val="0"/>
                <w:sz w:val="20"/>
                <w:szCs w:val="20"/>
                <w:lang w:eastAsia="ja-JP"/>
              </w:rPr>
              <w:t xml:space="preserve"> BRUTO 2 ZARADE NITI VEĆI OD 750,00 EUR </w:t>
            </w:r>
            <w:r w:rsidR="00D33FC8" w:rsidRPr="00E62587">
              <w:rPr>
                <w:rFonts w:ascii="Tahoma" w:eastAsiaTheme="minorHAnsi" w:hAnsi="Tahoma" w:cs="Tahoma"/>
                <w:bCs/>
                <w:caps w:val="0"/>
                <w:sz w:val="20"/>
                <w:szCs w:val="20"/>
                <w:lang w:eastAsia="ja-JP"/>
              </w:rPr>
              <w:t>BRUTO</w:t>
            </w:r>
            <w:r w:rsidR="007525B5">
              <w:rPr>
                <w:rFonts w:ascii="Tahoma" w:eastAsiaTheme="minorHAnsi" w:hAnsi="Tahoma" w:cs="Tahoma"/>
                <w:bCs/>
                <w:caps w:val="0"/>
                <w:sz w:val="20"/>
                <w:szCs w:val="20"/>
                <w:lang w:eastAsia="ja-JP"/>
              </w:rPr>
              <w:t xml:space="preserve"> 2</w:t>
            </w:r>
            <w:r w:rsidR="00D33FC8" w:rsidRPr="00E62587">
              <w:rPr>
                <w:rFonts w:ascii="Tahoma" w:eastAsiaTheme="minorHAnsi" w:hAnsi="Tahoma" w:cs="Tahoma"/>
                <w:bCs/>
                <w:caps w:val="0"/>
                <w:sz w:val="20"/>
                <w:szCs w:val="20"/>
                <w:lang w:eastAsia="ja-JP"/>
              </w:rPr>
              <w:t xml:space="preserve"> </w:t>
            </w:r>
            <w:r w:rsidRPr="00E62587">
              <w:rPr>
                <w:rFonts w:ascii="Tahoma" w:eastAsiaTheme="minorHAnsi" w:hAnsi="Tahoma" w:cs="Tahoma"/>
                <w:bCs/>
                <w:caps w:val="0"/>
                <w:sz w:val="20"/>
                <w:szCs w:val="20"/>
                <w:lang w:eastAsia="ja-JP"/>
              </w:rPr>
              <w:t>MJESEČNO</w:t>
            </w:r>
          </w:p>
        </w:tc>
      </w:tr>
      <w:tr w:rsidR="007F2750" w:rsidRPr="00E62587" w:rsidTr="00F10121">
        <w:tc>
          <w:tcPr>
            <w:tcW w:w="2547" w:type="dxa"/>
          </w:tcPr>
          <w:p w:rsidR="007F2750" w:rsidRPr="00E62587" w:rsidRDefault="00EC330D"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ZAKU</w:t>
            </w:r>
            <w:r w:rsidR="007F2750" w:rsidRPr="00E62587">
              <w:rPr>
                <w:rFonts w:ascii="Tahoma" w:eastAsiaTheme="minorHAnsi" w:hAnsi="Tahoma" w:cs="Tahoma"/>
                <w:bCs/>
                <w:caps w:val="0"/>
                <w:color w:val="auto"/>
                <w:sz w:val="20"/>
                <w:szCs w:val="20"/>
                <w:lang w:eastAsia="ja-JP"/>
              </w:rPr>
              <w:t xml:space="preserve">P POSLOVNOG </w:t>
            </w:r>
            <w:r w:rsidR="007F2750" w:rsidRPr="00E62587">
              <w:rPr>
                <w:rFonts w:ascii="Tahoma" w:eastAsiaTheme="minorHAnsi" w:hAnsi="Tahoma" w:cs="Tahoma"/>
                <w:bCs/>
                <w:caps w:val="0"/>
                <w:color w:val="auto"/>
                <w:sz w:val="20"/>
                <w:szCs w:val="20"/>
                <w:lang w:eastAsia="ja-JP"/>
              </w:rPr>
              <w:lastRenderedPageBreak/>
              <w:t>PROSTORA</w:t>
            </w:r>
          </w:p>
        </w:tc>
        <w:tc>
          <w:tcPr>
            <w:tcW w:w="7648" w:type="dxa"/>
          </w:tcPr>
          <w:p w:rsidR="007F2750" w:rsidRPr="00E62587" w:rsidRDefault="008C6F45"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lastRenderedPageBreak/>
              <w:t xml:space="preserve">Potrebno </w:t>
            </w:r>
            <w:r w:rsidRPr="00435065">
              <w:rPr>
                <w:rFonts w:ascii="Tahoma" w:eastAsiaTheme="minorHAnsi" w:hAnsi="Tahoma" w:cs="Tahoma"/>
                <w:b w:val="0"/>
                <w:caps w:val="0"/>
                <w:color w:val="auto"/>
                <w:sz w:val="20"/>
                <w:szCs w:val="20"/>
                <w:lang w:eastAsia="ja-JP"/>
              </w:rPr>
              <w:t xml:space="preserve">je dokazati da </w:t>
            </w:r>
            <w:r w:rsidR="001B11E5" w:rsidRPr="00435065">
              <w:rPr>
                <w:rFonts w:ascii="Tahoma" w:eastAsiaTheme="minorHAnsi" w:hAnsi="Tahoma" w:cs="Tahoma"/>
                <w:b w:val="0"/>
                <w:caps w:val="0"/>
                <w:color w:val="auto"/>
                <w:sz w:val="20"/>
                <w:szCs w:val="20"/>
                <w:lang w:eastAsia="ja-JP"/>
              </w:rPr>
              <w:t>se</w:t>
            </w:r>
            <w:r w:rsidRPr="00435065">
              <w:rPr>
                <w:rFonts w:ascii="Tahoma" w:eastAsiaTheme="minorHAnsi" w:hAnsi="Tahoma" w:cs="Tahoma"/>
                <w:b w:val="0"/>
                <w:caps w:val="0"/>
                <w:color w:val="auto"/>
                <w:sz w:val="20"/>
                <w:szCs w:val="20"/>
                <w:lang w:eastAsia="ja-JP"/>
              </w:rPr>
              <w:t xml:space="preserve"> zakup poslovnog prostora </w:t>
            </w:r>
            <w:r w:rsidR="001B11E5" w:rsidRPr="00E62587">
              <w:rPr>
                <w:rFonts w:ascii="Tahoma" w:eastAsiaTheme="minorHAnsi" w:hAnsi="Tahoma" w:cs="Tahoma"/>
                <w:b w:val="0"/>
                <w:caps w:val="0"/>
                <w:color w:val="auto"/>
                <w:sz w:val="20"/>
                <w:szCs w:val="20"/>
                <w:lang w:eastAsia="ja-JP"/>
              </w:rPr>
              <w:t xml:space="preserve">koristi </w:t>
            </w:r>
            <w:r w:rsidR="00955C17" w:rsidRPr="00E62587">
              <w:rPr>
                <w:rFonts w:ascii="Tahoma" w:eastAsiaTheme="minorHAnsi" w:hAnsi="Tahoma" w:cs="Tahoma"/>
                <w:b w:val="0"/>
                <w:caps w:val="0"/>
                <w:color w:val="auto"/>
                <w:sz w:val="20"/>
                <w:szCs w:val="20"/>
                <w:lang w:eastAsia="ja-JP"/>
              </w:rPr>
              <w:t>upravo</w:t>
            </w:r>
            <w:r w:rsidR="009D7EC8" w:rsidRPr="00E62587">
              <w:rPr>
                <w:rFonts w:ascii="Tahoma" w:eastAsiaTheme="minorHAnsi" w:hAnsi="Tahoma" w:cs="Tahoma"/>
                <w:b w:val="0"/>
                <w:caps w:val="0"/>
                <w:color w:val="auto"/>
                <w:sz w:val="20"/>
                <w:szCs w:val="20"/>
                <w:lang w:eastAsia="ja-JP"/>
              </w:rPr>
              <w:t xml:space="preserve"> </w:t>
            </w:r>
            <w:r w:rsidR="001B11E5" w:rsidRPr="00E62587">
              <w:rPr>
                <w:rFonts w:ascii="Tahoma" w:eastAsiaTheme="minorHAnsi" w:hAnsi="Tahoma" w:cs="Tahoma"/>
                <w:b w:val="0"/>
                <w:caps w:val="0"/>
                <w:color w:val="auto"/>
                <w:sz w:val="20"/>
                <w:szCs w:val="20"/>
                <w:lang w:eastAsia="ja-JP"/>
              </w:rPr>
              <w:t xml:space="preserve">u </w:t>
            </w:r>
            <w:r w:rsidR="00361B01" w:rsidRPr="00E62587">
              <w:rPr>
                <w:rFonts w:ascii="Tahoma" w:eastAsiaTheme="minorHAnsi" w:hAnsi="Tahoma" w:cs="Tahoma"/>
                <w:b w:val="0"/>
                <w:caps w:val="0"/>
                <w:color w:val="auto"/>
                <w:sz w:val="20"/>
                <w:szCs w:val="20"/>
                <w:lang w:eastAsia="ja-JP"/>
              </w:rPr>
              <w:t>svrh</w:t>
            </w:r>
            <w:r w:rsidR="00C47422" w:rsidRPr="00E62587">
              <w:rPr>
                <w:rFonts w:ascii="Tahoma" w:eastAsiaTheme="minorHAnsi" w:hAnsi="Tahoma" w:cs="Tahoma"/>
                <w:b w:val="0"/>
                <w:caps w:val="0"/>
                <w:color w:val="auto"/>
                <w:sz w:val="20"/>
                <w:szCs w:val="20"/>
                <w:lang w:eastAsia="ja-JP"/>
              </w:rPr>
              <w:t xml:space="preserve">e </w:t>
            </w:r>
            <w:r w:rsidR="00C47422" w:rsidRPr="00E62587">
              <w:rPr>
                <w:rFonts w:ascii="Tahoma" w:eastAsiaTheme="minorHAnsi" w:hAnsi="Tahoma" w:cs="Tahoma"/>
                <w:b w:val="0"/>
                <w:caps w:val="0"/>
                <w:color w:val="auto"/>
                <w:sz w:val="20"/>
                <w:szCs w:val="20"/>
                <w:lang w:eastAsia="ja-JP"/>
              </w:rPr>
              <w:lastRenderedPageBreak/>
              <w:t>obavljanja djelatnosti opisane u biznis planu.</w:t>
            </w:r>
            <w:r w:rsidR="00361B01" w:rsidRPr="00E62587">
              <w:rPr>
                <w:rFonts w:ascii="Tahoma" w:eastAsiaTheme="minorHAnsi" w:hAnsi="Tahoma" w:cs="Tahoma"/>
                <w:b w:val="0"/>
                <w:caps w:val="0"/>
                <w:color w:val="auto"/>
                <w:sz w:val="20"/>
                <w:szCs w:val="20"/>
                <w:lang w:eastAsia="ja-JP"/>
              </w:rPr>
              <w:t xml:space="preserve"> </w:t>
            </w:r>
            <w:r w:rsidR="009D7EC8" w:rsidRPr="00E62587">
              <w:rPr>
                <w:rFonts w:ascii="Tahoma" w:eastAsiaTheme="minorHAnsi" w:hAnsi="Tahoma" w:cs="Tahoma"/>
                <w:b w:val="0"/>
                <w:caps w:val="0"/>
                <w:color w:val="auto"/>
                <w:sz w:val="20"/>
                <w:szCs w:val="20"/>
                <w:lang w:eastAsia="ja-JP"/>
              </w:rPr>
              <w:t>(</w:t>
            </w:r>
            <w:proofErr w:type="gramStart"/>
            <w:r w:rsidR="009D7EC8" w:rsidRPr="00E62587">
              <w:rPr>
                <w:rFonts w:ascii="Tahoma" w:eastAsiaTheme="minorHAnsi" w:hAnsi="Tahoma" w:cs="Tahoma"/>
                <w:b w:val="0"/>
                <w:caps w:val="0"/>
                <w:color w:val="auto"/>
                <w:sz w:val="20"/>
                <w:szCs w:val="20"/>
                <w:lang w:eastAsia="ja-JP"/>
              </w:rPr>
              <w:t>u</w:t>
            </w:r>
            <w:proofErr w:type="gramEnd"/>
            <w:r w:rsidR="009D7EC8" w:rsidRPr="00E62587">
              <w:rPr>
                <w:rFonts w:ascii="Tahoma" w:eastAsiaTheme="minorHAnsi" w:hAnsi="Tahoma" w:cs="Tahoma"/>
                <w:b w:val="0"/>
                <w:caps w:val="0"/>
                <w:color w:val="auto"/>
                <w:sz w:val="20"/>
                <w:szCs w:val="20"/>
                <w:lang w:eastAsia="ja-JP"/>
              </w:rPr>
              <w:t xml:space="preserve"> narativnom izvještaju).</w:t>
            </w:r>
          </w:p>
          <w:p w:rsidR="009D7EC8" w:rsidRPr="00E62587" w:rsidRDefault="005A4AD2"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Dokaz o sprovedenom  istraživanju tržišta</w:t>
            </w:r>
            <w:r w:rsidRPr="00E62587">
              <w:rPr>
                <w:rFonts w:ascii="Tahoma" w:eastAsiaTheme="minorHAnsi" w:hAnsi="Tahoma" w:cs="Tahoma"/>
                <w:b w:val="0"/>
                <w:caps w:val="0"/>
                <w:color w:val="auto"/>
                <w:sz w:val="20"/>
                <w:szCs w:val="20"/>
                <w:lang w:eastAsia="ja-JP"/>
              </w:rPr>
              <w:t xml:space="preserve"> (npr. dokaz o najmanje 3 pro forma ponude ili skreen shot (slika ekrana) stranica interneta gdje je vidljiva ponuda i sl.) za zakup koji je iznad 4.999,99 EUR</w:t>
            </w:r>
            <w:r w:rsidR="00C93F58">
              <w:rPr>
                <w:rFonts w:ascii="Tahoma" w:eastAsiaTheme="minorHAnsi" w:hAnsi="Tahoma" w:cs="Tahoma"/>
                <w:b w:val="0"/>
                <w:caps w:val="0"/>
                <w:color w:val="auto"/>
                <w:sz w:val="20"/>
                <w:szCs w:val="20"/>
                <w:lang w:eastAsia="ja-JP"/>
              </w:rPr>
              <w:t xml:space="preserve"> na godišnjem nivou</w:t>
            </w:r>
          </w:p>
          <w:p w:rsidR="00FA6F64" w:rsidRPr="00E62587" w:rsidRDefault="00531182"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Kopija potpisanog ugovora o zakupu</w:t>
            </w:r>
          </w:p>
          <w:p w:rsidR="00C36ED3" w:rsidRPr="00E62587" w:rsidRDefault="00531182"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 zakupnine</w:t>
            </w:r>
            <w:r w:rsidRPr="00E62587">
              <w:rPr>
                <w:rFonts w:ascii="Tahoma" w:eastAsiaTheme="minorHAnsi" w:hAnsi="Tahoma" w:cs="Tahoma"/>
                <w:b w:val="0"/>
                <w:caps w:val="0"/>
                <w:color w:val="auto"/>
                <w:sz w:val="20"/>
                <w:szCs w:val="20"/>
                <w:lang w:eastAsia="ja-JP"/>
              </w:rPr>
              <w:t xml:space="preserve">-  transakcija s računa Korisnika na račun </w:t>
            </w:r>
            <w:r w:rsidR="003C00F8" w:rsidRPr="00E62587">
              <w:rPr>
                <w:rFonts w:ascii="Tahoma" w:eastAsiaTheme="minorHAnsi" w:hAnsi="Tahoma" w:cs="Tahoma"/>
                <w:b w:val="0"/>
                <w:caps w:val="0"/>
                <w:color w:val="auto"/>
                <w:sz w:val="20"/>
                <w:szCs w:val="20"/>
                <w:lang w:eastAsia="ja-JP"/>
              </w:rPr>
              <w:t>zakupodavca</w:t>
            </w:r>
            <w:r w:rsidRPr="00E62587">
              <w:rPr>
                <w:rFonts w:ascii="Tahoma" w:eastAsiaTheme="minorHAnsi" w:hAnsi="Tahoma" w:cs="Tahoma"/>
                <w:b w:val="0"/>
                <w:caps w:val="0"/>
                <w:color w:val="auto"/>
                <w:sz w:val="20"/>
                <w:szCs w:val="20"/>
                <w:lang w:eastAsia="ja-JP"/>
              </w:rPr>
              <w:t xml:space="preserve"> – Izvod iz bankovnog računa</w:t>
            </w:r>
            <w:r w:rsidR="00825D2F" w:rsidRPr="00E62587">
              <w:rPr>
                <w:rFonts w:ascii="Tahoma" w:eastAsiaTheme="minorHAnsi" w:hAnsi="Tahoma" w:cs="Tahoma"/>
                <w:b w:val="0"/>
                <w:caps w:val="0"/>
                <w:color w:val="auto"/>
                <w:sz w:val="20"/>
                <w:szCs w:val="20"/>
                <w:lang w:eastAsia="ja-JP"/>
              </w:rPr>
              <w:t>.</w:t>
            </w:r>
          </w:p>
        </w:tc>
      </w:tr>
      <w:tr w:rsidR="004B696B" w:rsidRPr="00E62587" w:rsidTr="00F10121">
        <w:tc>
          <w:tcPr>
            <w:tcW w:w="2547" w:type="dxa"/>
          </w:tcPr>
          <w:p w:rsidR="004B696B" w:rsidRPr="00E62587" w:rsidRDefault="004B696B"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lastRenderedPageBreak/>
              <w:t>KNJIGOVODSTVENE USLUGE</w:t>
            </w:r>
          </w:p>
        </w:tc>
        <w:tc>
          <w:tcPr>
            <w:tcW w:w="7648" w:type="dxa"/>
          </w:tcPr>
          <w:p w:rsidR="001F220E" w:rsidRPr="00E62587" w:rsidRDefault="005D3F57"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Kopija potpisanog ugovora</w:t>
            </w:r>
            <w:r w:rsidR="0061124F" w:rsidRPr="00E62587">
              <w:rPr>
                <w:rFonts w:ascii="Tahoma" w:eastAsiaTheme="minorHAnsi" w:hAnsi="Tahoma" w:cs="Tahoma"/>
                <w:bCs/>
                <w:caps w:val="0"/>
                <w:color w:val="auto"/>
                <w:sz w:val="20"/>
                <w:szCs w:val="20"/>
                <w:lang w:eastAsia="ja-JP"/>
              </w:rPr>
              <w:t>/</w:t>
            </w:r>
            <w:r w:rsidR="006123F6" w:rsidRPr="00E62587">
              <w:rPr>
                <w:rFonts w:ascii="Tahoma" w:eastAsiaTheme="minorHAnsi" w:hAnsi="Tahoma" w:cs="Tahoma"/>
                <w:bCs/>
                <w:caps w:val="0"/>
                <w:color w:val="auto"/>
                <w:sz w:val="20"/>
                <w:szCs w:val="20"/>
                <w:lang w:eastAsia="ja-JP"/>
              </w:rPr>
              <w:t xml:space="preserve">radni nalog, </w:t>
            </w:r>
            <w:r w:rsidR="00E52966" w:rsidRPr="00E62587">
              <w:rPr>
                <w:rFonts w:ascii="Tahoma" w:eastAsiaTheme="minorHAnsi" w:hAnsi="Tahoma" w:cs="Tahoma"/>
                <w:bCs/>
                <w:caps w:val="0"/>
                <w:color w:val="auto"/>
                <w:sz w:val="20"/>
                <w:szCs w:val="20"/>
                <w:lang w:eastAsia="ja-JP"/>
              </w:rPr>
              <w:t xml:space="preserve">faktura </w:t>
            </w:r>
            <w:r w:rsidR="00C93F58" w:rsidRPr="00E62587">
              <w:rPr>
                <w:rFonts w:ascii="Tahoma" w:eastAsiaTheme="minorHAnsi" w:hAnsi="Tahoma" w:cs="Tahoma"/>
                <w:bCs/>
                <w:caps w:val="0"/>
                <w:color w:val="auto"/>
                <w:sz w:val="20"/>
                <w:szCs w:val="20"/>
                <w:lang w:eastAsia="ja-JP"/>
              </w:rPr>
              <w:t>izda</w:t>
            </w:r>
            <w:r w:rsidR="00C93F58">
              <w:rPr>
                <w:rFonts w:ascii="Tahoma" w:eastAsiaTheme="minorHAnsi" w:hAnsi="Tahoma" w:cs="Tahoma"/>
                <w:bCs/>
                <w:caps w:val="0"/>
                <w:color w:val="auto"/>
                <w:sz w:val="20"/>
                <w:szCs w:val="20"/>
                <w:lang w:eastAsia="ja-JP"/>
              </w:rPr>
              <w:t>t</w:t>
            </w:r>
            <w:r w:rsidR="00C93F58" w:rsidRPr="00E62587">
              <w:rPr>
                <w:rFonts w:ascii="Tahoma" w:eastAsiaTheme="minorHAnsi" w:hAnsi="Tahoma" w:cs="Tahoma"/>
                <w:bCs/>
                <w:caps w:val="0"/>
                <w:color w:val="auto"/>
                <w:sz w:val="20"/>
                <w:szCs w:val="20"/>
                <w:lang w:eastAsia="ja-JP"/>
              </w:rPr>
              <w:t xml:space="preserve">a </w:t>
            </w:r>
            <w:r w:rsidR="001F220E" w:rsidRPr="00E62587">
              <w:rPr>
                <w:rFonts w:ascii="Tahoma" w:eastAsiaTheme="minorHAnsi" w:hAnsi="Tahoma" w:cs="Tahoma"/>
                <w:bCs/>
                <w:caps w:val="0"/>
                <w:color w:val="auto"/>
                <w:sz w:val="20"/>
                <w:szCs w:val="20"/>
                <w:lang w:eastAsia="ja-JP"/>
              </w:rPr>
              <w:t>na ime poslovnog subjekta samozaposlene osobe</w:t>
            </w:r>
            <w:r w:rsidR="001F220E" w:rsidRPr="00E62587">
              <w:rPr>
                <w:rFonts w:ascii="Tahoma" w:eastAsiaTheme="minorHAnsi" w:hAnsi="Tahoma" w:cs="Tahoma"/>
                <w:b w:val="0"/>
                <w:caps w:val="0"/>
                <w:color w:val="auto"/>
                <w:sz w:val="20"/>
                <w:szCs w:val="20"/>
                <w:lang w:eastAsia="ja-JP"/>
              </w:rPr>
              <w:t xml:space="preserve"> i</w:t>
            </w:r>
          </w:p>
          <w:p w:rsidR="005D3F57" w:rsidRPr="00E62587" w:rsidRDefault="005D3F57"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w:t>
            </w:r>
            <w:r w:rsidR="002F0B19" w:rsidRPr="00E62587">
              <w:rPr>
                <w:rFonts w:ascii="Tahoma" w:eastAsiaTheme="minorHAnsi" w:hAnsi="Tahoma" w:cs="Tahoma"/>
                <w:bCs/>
                <w:caps w:val="0"/>
                <w:color w:val="auto"/>
                <w:sz w:val="20"/>
                <w:szCs w:val="20"/>
                <w:lang w:eastAsia="ja-JP"/>
              </w:rPr>
              <w:t>i</w:t>
            </w:r>
            <w:r w:rsidRPr="00E62587">
              <w:rPr>
                <w:rFonts w:ascii="Tahoma" w:eastAsiaTheme="minorHAnsi" w:hAnsi="Tahoma" w:cs="Tahoma"/>
                <w:bCs/>
                <w:caps w:val="0"/>
                <w:color w:val="auto"/>
                <w:sz w:val="20"/>
                <w:szCs w:val="20"/>
                <w:lang w:eastAsia="ja-JP"/>
              </w:rPr>
              <w:t>m</w:t>
            </w:r>
            <w:r w:rsidR="002F0B19" w:rsidRPr="00E62587">
              <w:rPr>
                <w:rFonts w:ascii="Tahoma" w:eastAsiaTheme="minorHAnsi" w:hAnsi="Tahoma" w:cs="Tahoma"/>
                <w:bCs/>
                <w:caps w:val="0"/>
                <w:color w:val="auto"/>
                <w:sz w:val="20"/>
                <w:szCs w:val="20"/>
                <w:lang w:eastAsia="ja-JP"/>
              </w:rPr>
              <w:t xml:space="preserve"> </w:t>
            </w:r>
            <w:r w:rsidR="00F95E17" w:rsidRPr="00E62587">
              <w:rPr>
                <w:rFonts w:ascii="Tahoma" w:eastAsiaTheme="minorHAnsi" w:hAnsi="Tahoma" w:cs="Tahoma"/>
                <w:bCs/>
                <w:caps w:val="0"/>
                <w:color w:val="auto"/>
                <w:sz w:val="20"/>
                <w:szCs w:val="20"/>
                <w:lang w:eastAsia="ja-JP"/>
              </w:rPr>
              <w:t>mjesečnim</w:t>
            </w:r>
            <w:r w:rsidR="002F0B19" w:rsidRPr="00E62587">
              <w:rPr>
                <w:rFonts w:ascii="Tahoma" w:eastAsiaTheme="minorHAnsi" w:hAnsi="Tahoma" w:cs="Tahoma"/>
                <w:bCs/>
                <w:caps w:val="0"/>
                <w:color w:val="auto"/>
                <w:sz w:val="20"/>
                <w:szCs w:val="20"/>
                <w:lang w:eastAsia="ja-JP"/>
              </w:rPr>
              <w:t xml:space="preserve"> uplatama</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r w:rsidR="00825D2F" w:rsidRPr="00E62587">
              <w:rPr>
                <w:rFonts w:ascii="Tahoma" w:eastAsiaTheme="minorHAnsi" w:hAnsi="Tahoma" w:cs="Tahoma"/>
                <w:b w:val="0"/>
                <w:caps w:val="0"/>
                <w:color w:val="auto"/>
                <w:sz w:val="20"/>
                <w:szCs w:val="20"/>
                <w:lang w:eastAsia="ja-JP"/>
              </w:rPr>
              <w:t>.</w:t>
            </w:r>
          </w:p>
          <w:p w:rsidR="004B696B" w:rsidRPr="00E62587" w:rsidRDefault="00A35AF1" w:rsidP="007525B5">
            <w:pPr>
              <w:pStyle w:val="Headno"/>
              <w:spacing w:before="120" w:after="120"/>
              <w:ind w:left="0"/>
              <w:rPr>
                <w:rFonts w:ascii="Tahoma" w:eastAsiaTheme="minorHAnsi" w:hAnsi="Tahoma" w:cs="Tahoma"/>
                <w:bCs/>
                <w:caps w:val="0"/>
                <w:sz w:val="20"/>
                <w:szCs w:val="20"/>
                <w:lang w:eastAsia="ja-JP"/>
              </w:rPr>
            </w:pPr>
            <w:r w:rsidRPr="00E62587">
              <w:rPr>
                <w:rFonts w:ascii="Tahoma" w:eastAsiaTheme="minorHAnsi" w:hAnsi="Tahoma" w:cs="Tahoma"/>
                <w:bCs/>
                <w:caps w:val="0"/>
                <w:sz w:val="20"/>
                <w:szCs w:val="20"/>
                <w:lang w:eastAsia="ja-JP"/>
              </w:rPr>
              <w:t>ALI</w:t>
            </w:r>
            <w:r w:rsidR="00DC6037" w:rsidRPr="00E62587">
              <w:rPr>
                <w:rFonts w:ascii="Tahoma" w:eastAsiaTheme="minorHAnsi" w:hAnsi="Tahoma" w:cs="Tahoma"/>
                <w:bCs/>
                <w:caps w:val="0"/>
                <w:sz w:val="20"/>
                <w:szCs w:val="20"/>
                <w:lang w:eastAsia="ja-JP"/>
              </w:rPr>
              <w:t xml:space="preserve"> </w:t>
            </w:r>
            <w:r w:rsidR="007525B5">
              <w:rPr>
                <w:rFonts w:ascii="Tahoma" w:eastAsiaTheme="minorHAnsi" w:hAnsi="Tahoma" w:cs="Tahoma"/>
                <w:bCs/>
                <w:caps w:val="0"/>
                <w:sz w:val="20"/>
                <w:szCs w:val="20"/>
                <w:lang w:eastAsia="ja-JP"/>
              </w:rPr>
              <w:t>I</w:t>
            </w:r>
            <w:r w:rsidRPr="00E62587">
              <w:rPr>
                <w:rFonts w:ascii="Tahoma" w:eastAsiaTheme="minorHAnsi" w:hAnsi="Tahoma" w:cs="Tahoma"/>
                <w:bCs/>
                <w:caps w:val="0"/>
                <w:sz w:val="20"/>
                <w:szCs w:val="20"/>
                <w:lang w:eastAsia="ja-JP"/>
              </w:rPr>
              <w:t>ZNOS TROŠKOVA MJESEČNO NE SMIJE DA BUD</w:t>
            </w:r>
            <w:r w:rsidR="00EC330D" w:rsidRPr="00E62587">
              <w:rPr>
                <w:rFonts w:ascii="Tahoma" w:eastAsiaTheme="minorHAnsi" w:hAnsi="Tahoma" w:cs="Tahoma"/>
                <w:bCs/>
                <w:caps w:val="0"/>
                <w:sz w:val="20"/>
                <w:szCs w:val="20"/>
                <w:lang w:eastAsia="ja-JP"/>
              </w:rPr>
              <w:t>E</w:t>
            </w:r>
            <w:r w:rsidRPr="00E62587">
              <w:rPr>
                <w:rFonts w:ascii="Tahoma" w:eastAsiaTheme="minorHAnsi" w:hAnsi="Tahoma" w:cs="Tahoma"/>
                <w:bCs/>
                <w:caps w:val="0"/>
                <w:sz w:val="20"/>
                <w:szCs w:val="20"/>
                <w:lang w:eastAsia="ja-JP"/>
              </w:rPr>
              <w:t xml:space="preserve"> VEĆI OD 100 EUR</w:t>
            </w:r>
            <w:r w:rsidR="00EF3955" w:rsidRPr="00E62587">
              <w:rPr>
                <w:rFonts w:ascii="Tahoma" w:eastAsiaTheme="minorHAnsi" w:hAnsi="Tahoma" w:cs="Tahoma"/>
                <w:bCs/>
                <w:caps w:val="0"/>
                <w:sz w:val="20"/>
                <w:szCs w:val="20"/>
                <w:lang w:eastAsia="ja-JP"/>
              </w:rPr>
              <w:t xml:space="preserve">, </w:t>
            </w:r>
            <w:r w:rsidR="00EC330D" w:rsidRPr="00E62587">
              <w:rPr>
                <w:rFonts w:ascii="Tahoma" w:eastAsiaTheme="minorHAnsi" w:hAnsi="Tahoma" w:cs="Tahoma"/>
                <w:bCs/>
                <w:caps w:val="0"/>
                <w:sz w:val="20"/>
                <w:szCs w:val="20"/>
                <w:lang w:eastAsia="ja-JP"/>
              </w:rPr>
              <w:t>ODNOSNO VEĆI IZNOS NEĆE BITI PRIHVATLJIV ZA FINANSIRANJE</w:t>
            </w:r>
          </w:p>
        </w:tc>
      </w:tr>
      <w:tr w:rsidR="004B696B" w:rsidRPr="00E62587" w:rsidTr="00F10121">
        <w:tc>
          <w:tcPr>
            <w:tcW w:w="2547" w:type="dxa"/>
          </w:tcPr>
          <w:p w:rsidR="004B696B" w:rsidRPr="00E62587" w:rsidRDefault="004B696B"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 xml:space="preserve">MARKETINŠKE </w:t>
            </w:r>
            <w:r w:rsidR="005D776F" w:rsidRPr="00E62587">
              <w:rPr>
                <w:rFonts w:ascii="Tahoma" w:eastAsiaTheme="minorHAnsi" w:hAnsi="Tahoma" w:cs="Tahoma"/>
                <w:bCs/>
                <w:caps w:val="0"/>
                <w:color w:val="auto"/>
                <w:sz w:val="20"/>
                <w:szCs w:val="20"/>
                <w:lang w:eastAsia="ja-JP"/>
              </w:rPr>
              <w:t>A</w:t>
            </w:r>
            <w:r w:rsidRPr="00E62587">
              <w:rPr>
                <w:rFonts w:ascii="Tahoma" w:eastAsiaTheme="minorHAnsi" w:hAnsi="Tahoma" w:cs="Tahoma"/>
                <w:bCs/>
                <w:caps w:val="0"/>
                <w:color w:val="auto"/>
                <w:sz w:val="20"/>
                <w:szCs w:val="20"/>
                <w:lang w:eastAsia="ja-JP"/>
              </w:rPr>
              <w:t>KTIVNOSTI</w:t>
            </w:r>
            <w:r w:rsidR="005B56CC" w:rsidRPr="00E62587">
              <w:rPr>
                <w:rFonts w:ascii="Tahoma" w:eastAsiaTheme="minorHAnsi" w:hAnsi="Tahoma" w:cs="Tahoma"/>
                <w:bCs/>
                <w:caps w:val="0"/>
                <w:color w:val="auto"/>
                <w:sz w:val="20"/>
                <w:szCs w:val="20"/>
                <w:lang w:eastAsia="ja-JP"/>
              </w:rPr>
              <w:t xml:space="preserve"> </w:t>
            </w:r>
            <w:r w:rsidRPr="00E62587">
              <w:rPr>
                <w:rFonts w:ascii="Tahoma" w:eastAsiaTheme="minorHAnsi" w:hAnsi="Tahoma" w:cs="Tahoma"/>
                <w:bCs/>
                <w:caps w:val="0"/>
                <w:color w:val="auto"/>
                <w:sz w:val="20"/>
                <w:szCs w:val="20"/>
                <w:lang w:eastAsia="ja-JP"/>
              </w:rPr>
              <w:t>I OGLAŠAVANJE</w:t>
            </w:r>
          </w:p>
        </w:tc>
        <w:tc>
          <w:tcPr>
            <w:tcW w:w="7648" w:type="dxa"/>
          </w:tcPr>
          <w:p w:rsidR="004B696B" w:rsidRPr="00E62587" w:rsidRDefault="009912FD"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U narativnom izvještaju navesti koj</w:t>
            </w:r>
            <w:r w:rsidR="005B56CC"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 akt</w:t>
            </w:r>
            <w:r w:rsidR="00EC330D" w:rsidRPr="00E62587">
              <w:rPr>
                <w:rFonts w:ascii="Tahoma" w:eastAsiaTheme="minorHAnsi" w:hAnsi="Tahoma" w:cs="Tahoma"/>
                <w:b w:val="0"/>
                <w:caps w:val="0"/>
                <w:color w:val="auto"/>
                <w:sz w:val="20"/>
                <w:szCs w:val="20"/>
                <w:lang w:eastAsia="ja-JP"/>
              </w:rPr>
              <w:t>ivnost oglašavanja se nabavlja i</w:t>
            </w:r>
            <w:r w:rsidRPr="00E62587">
              <w:rPr>
                <w:rFonts w:ascii="Tahoma" w:eastAsiaTheme="minorHAnsi" w:hAnsi="Tahoma" w:cs="Tahoma"/>
                <w:b w:val="0"/>
                <w:caps w:val="0"/>
                <w:color w:val="auto"/>
                <w:sz w:val="20"/>
                <w:szCs w:val="20"/>
                <w:lang w:eastAsia="ja-JP"/>
              </w:rPr>
              <w:t xml:space="preserve"> zašto je neophodna za obavljanje djelatnosti </w:t>
            </w:r>
          </w:p>
          <w:p w:rsidR="001A751A" w:rsidRPr="0063068E" w:rsidRDefault="00FF4BFB" w:rsidP="00093DAC">
            <w:pPr>
              <w:pStyle w:val="Headno"/>
              <w:spacing w:before="120" w:after="120"/>
              <w:ind w:left="0"/>
              <w:rPr>
                <w:rFonts w:ascii="Tahoma" w:eastAsiaTheme="minorHAnsi" w:hAnsi="Tahoma" w:cs="Tahoma"/>
                <w:b w:val="0"/>
                <w:caps w:val="0"/>
                <w:sz w:val="20"/>
                <w:szCs w:val="20"/>
                <w:lang w:eastAsia="ja-JP"/>
              </w:rPr>
            </w:pPr>
            <w:r w:rsidRPr="0063068E">
              <w:rPr>
                <w:rFonts w:ascii="Tahoma" w:eastAsiaTheme="minorHAnsi" w:hAnsi="Tahoma" w:cs="Tahoma"/>
                <w:b w:val="0"/>
                <w:caps w:val="0"/>
                <w:sz w:val="20"/>
                <w:szCs w:val="20"/>
                <w:lang w:eastAsia="ja-JP"/>
              </w:rPr>
              <w:t>Iako nije ob</w:t>
            </w:r>
            <w:r w:rsidR="00BB3051">
              <w:rPr>
                <w:rFonts w:ascii="Tahoma" w:eastAsiaTheme="minorHAnsi" w:hAnsi="Tahoma" w:cs="Tahoma"/>
                <w:b w:val="0"/>
                <w:caps w:val="0"/>
                <w:sz w:val="20"/>
                <w:szCs w:val="20"/>
                <w:lang w:eastAsia="ja-JP"/>
              </w:rPr>
              <w:t>a</w:t>
            </w:r>
            <w:r w:rsidRPr="0063068E">
              <w:rPr>
                <w:rFonts w:ascii="Tahoma" w:eastAsiaTheme="minorHAnsi" w:hAnsi="Tahoma" w:cs="Tahoma"/>
                <w:b w:val="0"/>
                <w:caps w:val="0"/>
                <w:sz w:val="20"/>
                <w:szCs w:val="20"/>
                <w:lang w:eastAsia="ja-JP"/>
              </w:rPr>
              <w:t xml:space="preserve">vezno, </w:t>
            </w:r>
            <w:r w:rsidRPr="0063068E">
              <w:rPr>
                <w:rFonts w:ascii="Tahoma" w:eastAsiaTheme="minorHAnsi" w:hAnsi="Tahoma" w:cs="Tahoma"/>
                <w:bCs/>
                <w:caps w:val="0"/>
                <w:sz w:val="20"/>
                <w:szCs w:val="20"/>
                <w:lang w:eastAsia="ja-JP"/>
              </w:rPr>
              <w:t>preporučuje se</w:t>
            </w:r>
            <w:r w:rsidRPr="0063068E">
              <w:rPr>
                <w:rFonts w:ascii="Tahoma" w:eastAsiaTheme="minorHAnsi" w:hAnsi="Tahoma" w:cs="Tahoma"/>
                <w:b w:val="0"/>
                <w:caps w:val="0"/>
                <w:sz w:val="20"/>
                <w:szCs w:val="20"/>
                <w:lang w:eastAsia="ja-JP"/>
              </w:rPr>
              <w:t xml:space="preserve"> prije nabavke sprovesti istraživanje tržišta</w:t>
            </w:r>
            <w:r w:rsidRPr="0063068E">
              <w:rPr>
                <w:rFonts w:ascii="Tahoma" w:eastAsiaTheme="minorHAnsi" w:hAnsi="Tahoma" w:cs="Tahoma"/>
                <w:bCs/>
                <w:caps w:val="0"/>
                <w:sz w:val="20"/>
                <w:szCs w:val="20"/>
                <w:lang w:eastAsia="ja-JP"/>
              </w:rPr>
              <w:t xml:space="preserve">  </w:t>
            </w:r>
          </w:p>
          <w:p w:rsidR="009B6E58" w:rsidRPr="00E62587" w:rsidRDefault="00016B31" w:rsidP="009B6E58">
            <w:pPr>
              <w:pStyle w:val="Headno"/>
              <w:spacing w:before="120" w:after="120"/>
              <w:ind w:left="0"/>
              <w:rPr>
                <w:rFonts w:ascii="Tahoma" w:eastAsiaTheme="minorHAnsi" w:hAnsi="Tahoma" w:cs="Tahoma"/>
                <w:b w:val="0"/>
                <w:caps w:val="0"/>
                <w:color w:val="auto"/>
                <w:sz w:val="20"/>
                <w:szCs w:val="20"/>
                <w:lang w:eastAsia="ja-JP"/>
              </w:rPr>
            </w:pPr>
            <w:r>
              <w:rPr>
                <w:rFonts w:ascii="Tahoma" w:eastAsiaTheme="minorHAnsi" w:hAnsi="Tahoma" w:cs="Tahoma"/>
                <w:bCs/>
                <w:caps w:val="0"/>
                <w:color w:val="auto"/>
                <w:sz w:val="20"/>
                <w:szCs w:val="20"/>
                <w:lang w:eastAsia="ja-JP"/>
              </w:rPr>
              <w:t>Faktura izdat</w:t>
            </w:r>
            <w:r w:rsidR="009B6E58" w:rsidRPr="00E62587">
              <w:rPr>
                <w:rFonts w:ascii="Tahoma" w:eastAsiaTheme="minorHAnsi" w:hAnsi="Tahoma" w:cs="Tahoma"/>
                <w:bCs/>
                <w:caps w:val="0"/>
                <w:color w:val="auto"/>
                <w:sz w:val="20"/>
                <w:szCs w:val="20"/>
                <w:lang w:eastAsia="ja-JP"/>
              </w:rPr>
              <w:t>a na ime poslovnog subjekta samozaposlene osobe</w:t>
            </w:r>
            <w:r w:rsidR="009B6E58" w:rsidRPr="00E62587">
              <w:rPr>
                <w:rFonts w:ascii="Tahoma" w:eastAsiaTheme="minorHAnsi" w:hAnsi="Tahoma" w:cs="Tahoma"/>
                <w:b w:val="0"/>
                <w:caps w:val="0"/>
                <w:color w:val="auto"/>
                <w:sz w:val="20"/>
                <w:szCs w:val="20"/>
                <w:lang w:eastAsia="ja-JP"/>
              </w:rPr>
              <w:t xml:space="preserve"> i</w:t>
            </w:r>
          </w:p>
          <w:p w:rsidR="0063068E" w:rsidRDefault="009B6E58" w:rsidP="005B56C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p>
          <w:p w:rsidR="00722613" w:rsidRPr="00E62587" w:rsidRDefault="00EC330D" w:rsidP="005B56C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UKUP</w:t>
            </w:r>
            <w:r w:rsidR="005B56CC" w:rsidRPr="00E62587">
              <w:rPr>
                <w:rFonts w:ascii="Tahoma" w:eastAsiaTheme="minorHAnsi" w:hAnsi="Tahoma" w:cs="Tahoma"/>
                <w:bCs/>
                <w:caps w:val="0"/>
                <w:sz w:val="20"/>
                <w:szCs w:val="20"/>
                <w:lang w:eastAsia="ja-JP"/>
              </w:rPr>
              <w:t>A</w:t>
            </w:r>
            <w:r w:rsidRPr="00E62587">
              <w:rPr>
                <w:rFonts w:ascii="Tahoma" w:eastAsiaTheme="minorHAnsi" w:hAnsi="Tahoma" w:cs="Tahoma"/>
                <w:bCs/>
                <w:caps w:val="0"/>
                <w:sz w:val="20"/>
                <w:szCs w:val="20"/>
                <w:lang w:eastAsia="ja-JP"/>
              </w:rPr>
              <w:t>N</w:t>
            </w:r>
            <w:r w:rsidR="005B56CC" w:rsidRPr="00E62587">
              <w:rPr>
                <w:rFonts w:ascii="Tahoma" w:eastAsiaTheme="minorHAnsi" w:hAnsi="Tahoma" w:cs="Tahoma"/>
                <w:bCs/>
                <w:caps w:val="0"/>
                <w:sz w:val="20"/>
                <w:szCs w:val="20"/>
                <w:lang w:eastAsia="ja-JP"/>
              </w:rPr>
              <w:t xml:space="preserve"> IZNOS -</w:t>
            </w:r>
            <w:r w:rsidRPr="00E62587">
              <w:rPr>
                <w:rFonts w:ascii="Tahoma" w:eastAsiaTheme="minorHAnsi" w:hAnsi="Tahoma" w:cs="Tahoma"/>
                <w:bCs/>
                <w:caps w:val="0"/>
                <w:sz w:val="20"/>
                <w:szCs w:val="20"/>
                <w:lang w:eastAsia="ja-JP"/>
              </w:rPr>
              <w:t xml:space="preserve"> NAJVIŠE DO 10% PRIHVATLJIVIH TROŠKOVA</w:t>
            </w:r>
            <w:r w:rsidR="007525B5" w:rsidRPr="007525B5">
              <w:rPr>
                <w:rFonts w:ascii="Tahoma" w:eastAsiaTheme="minorHAnsi" w:hAnsi="Tahoma" w:cs="Tahoma"/>
                <w:b w:val="0"/>
                <w:caps w:val="0"/>
                <w:color w:val="auto"/>
                <w:sz w:val="20"/>
                <w:szCs w:val="20"/>
                <w:lang w:eastAsia="ja-JP"/>
              </w:rPr>
              <w:t>;</w:t>
            </w:r>
          </w:p>
        </w:tc>
      </w:tr>
      <w:tr w:rsidR="007F2750" w:rsidRPr="00E62587" w:rsidTr="00F10121">
        <w:tc>
          <w:tcPr>
            <w:tcW w:w="2547" w:type="dxa"/>
          </w:tcPr>
          <w:p w:rsidR="007F2750" w:rsidRPr="00E62587" w:rsidRDefault="005606CE"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SIROVINA I REPROMATERIJAL</w:t>
            </w:r>
          </w:p>
        </w:tc>
        <w:tc>
          <w:tcPr>
            <w:tcW w:w="7648" w:type="dxa"/>
          </w:tcPr>
          <w:p w:rsidR="004A6079" w:rsidRPr="00E62587" w:rsidRDefault="00DE2D2E" w:rsidP="004A6079">
            <w:pPr>
              <w:pStyle w:val="Headno"/>
              <w:spacing w:before="120" w:after="120"/>
              <w:ind w:left="0"/>
              <w:rPr>
                <w:rFonts w:ascii="Tahoma" w:eastAsiaTheme="minorHAnsi" w:hAnsi="Tahoma" w:cs="Tahoma"/>
                <w:bCs/>
                <w:caps w:val="0"/>
                <w:color w:val="FF0000"/>
                <w:sz w:val="20"/>
                <w:szCs w:val="20"/>
                <w:lang w:eastAsia="ja-JP"/>
              </w:rPr>
            </w:pPr>
            <w:r w:rsidRPr="00DE2D2E">
              <w:rPr>
                <w:rFonts w:ascii="Tahoma" w:eastAsiaTheme="minorHAnsi" w:hAnsi="Tahoma" w:cs="Tahoma"/>
                <w:bCs/>
                <w:caps w:val="0"/>
                <w:sz w:val="20"/>
                <w:szCs w:val="20"/>
                <w:lang w:eastAsia="ja-JP"/>
              </w:rPr>
              <w:t xml:space="preserve">Za sirovine, repromaterijal </w:t>
            </w:r>
            <w:r w:rsidR="004A6079" w:rsidRPr="00DE2D2E">
              <w:rPr>
                <w:rFonts w:ascii="Tahoma" w:eastAsiaTheme="minorHAnsi" w:hAnsi="Tahoma" w:cs="Tahoma"/>
                <w:bCs/>
                <w:caps w:val="0"/>
                <w:sz w:val="20"/>
                <w:szCs w:val="20"/>
                <w:lang w:eastAsia="ja-JP"/>
              </w:rPr>
              <w:t xml:space="preserve"> </w:t>
            </w:r>
            <w:r w:rsidR="00095883" w:rsidRPr="00DE2D2E">
              <w:rPr>
                <w:rFonts w:ascii="Tahoma" w:eastAsiaTheme="minorHAnsi" w:hAnsi="Tahoma" w:cs="Tahoma"/>
                <w:bCs/>
                <w:caps w:val="0"/>
                <w:sz w:val="20"/>
                <w:szCs w:val="20"/>
                <w:u w:val="single"/>
                <w:lang w:eastAsia="ja-JP"/>
              </w:rPr>
              <w:sym w:font="Symbol" w:char="F03C"/>
            </w:r>
            <w:r w:rsidR="009F0752" w:rsidRPr="00DE2D2E">
              <w:rPr>
                <w:rFonts w:ascii="Tahoma" w:eastAsiaTheme="minorHAnsi" w:hAnsi="Tahoma" w:cs="Tahoma"/>
                <w:bCs/>
                <w:caps w:val="0"/>
                <w:sz w:val="20"/>
                <w:szCs w:val="20"/>
                <w:lang w:eastAsia="ja-JP"/>
              </w:rPr>
              <w:t xml:space="preserve"> 4.999,99 EUR</w:t>
            </w:r>
          </w:p>
          <w:p w:rsidR="00DE2D2E" w:rsidRPr="0063068E" w:rsidRDefault="00DE2D2E" w:rsidP="00DE2D2E">
            <w:pPr>
              <w:pStyle w:val="Headno"/>
              <w:spacing w:before="120" w:after="120"/>
              <w:ind w:left="0"/>
              <w:rPr>
                <w:rFonts w:ascii="Tahoma" w:eastAsiaTheme="minorHAnsi" w:hAnsi="Tahoma" w:cs="Tahoma"/>
                <w:b w:val="0"/>
                <w:caps w:val="0"/>
                <w:sz w:val="20"/>
                <w:szCs w:val="20"/>
                <w:lang w:eastAsia="ja-JP"/>
              </w:rPr>
            </w:pPr>
            <w:r w:rsidRPr="0063068E">
              <w:rPr>
                <w:rFonts w:ascii="Tahoma" w:eastAsiaTheme="minorHAnsi" w:hAnsi="Tahoma" w:cs="Tahoma"/>
                <w:b w:val="0"/>
                <w:caps w:val="0"/>
                <w:sz w:val="20"/>
                <w:szCs w:val="20"/>
                <w:lang w:eastAsia="ja-JP"/>
              </w:rPr>
              <w:t xml:space="preserve">Iako nije obvezno, </w:t>
            </w:r>
            <w:r w:rsidRPr="0063068E">
              <w:rPr>
                <w:rFonts w:ascii="Tahoma" w:eastAsiaTheme="minorHAnsi" w:hAnsi="Tahoma" w:cs="Tahoma"/>
                <w:bCs/>
                <w:caps w:val="0"/>
                <w:sz w:val="20"/>
                <w:szCs w:val="20"/>
                <w:lang w:eastAsia="ja-JP"/>
              </w:rPr>
              <w:t>preporučuje se</w:t>
            </w:r>
            <w:r w:rsidRPr="0063068E">
              <w:rPr>
                <w:rFonts w:ascii="Tahoma" w:eastAsiaTheme="minorHAnsi" w:hAnsi="Tahoma" w:cs="Tahoma"/>
                <w:b w:val="0"/>
                <w:caps w:val="0"/>
                <w:sz w:val="20"/>
                <w:szCs w:val="20"/>
                <w:lang w:eastAsia="ja-JP"/>
              </w:rPr>
              <w:t xml:space="preserve"> prije nabavke sprovesti istraživanje tržišta</w:t>
            </w:r>
            <w:r w:rsidRPr="0063068E">
              <w:rPr>
                <w:rFonts w:ascii="Tahoma" w:eastAsiaTheme="minorHAnsi" w:hAnsi="Tahoma" w:cs="Tahoma"/>
                <w:bCs/>
                <w:caps w:val="0"/>
                <w:sz w:val="20"/>
                <w:szCs w:val="20"/>
                <w:lang w:eastAsia="ja-JP"/>
              </w:rPr>
              <w:t xml:space="preserve">  </w:t>
            </w:r>
          </w:p>
          <w:p w:rsidR="004A6079" w:rsidRPr="00E62587" w:rsidRDefault="004A6079" w:rsidP="004A607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Faktura, fiskalni račun, otpremnica</w:t>
            </w:r>
            <w:r w:rsidRPr="00E62587">
              <w:rPr>
                <w:rFonts w:ascii="Tahoma" w:eastAsiaTheme="minorHAnsi" w:hAnsi="Tahoma" w:cs="Tahoma"/>
                <w:b w:val="0"/>
                <w:caps w:val="0"/>
                <w:color w:val="auto"/>
                <w:sz w:val="20"/>
                <w:szCs w:val="20"/>
                <w:lang w:eastAsia="ja-JP"/>
              </w:rPr>
              <w:t>-  izdati na ime poslovnog subjekta samozaposlene osobe</w:t>
            </w:r>
          </w:p>
          <w:p w:rsidR="004A6079" w:rsidRPr="00E62587" w:rsidRDefault="004A6079" w:rsidP="004A607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dokaz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 ili jednako vrijedni dokaz</w:t>
            </w:r>
          </w:p>
          <w:p w:rsidR="004A6079" w:rsidRPr="00E62587" w:rsidRDefault="00DE2D2E" w:rsidP="004A6079">
            <w:pPr>
              <w:pStyle w:val="Headno"/>
              <w:spacing w:before="120" w:after="120"/>
              <w:ind w:left="0"/>
              <w:rPr>
                <w:rFonts w:ascii="Tahoma" w:eastAsiaTheme="minorHAnsi" w:hAnsi="Tahoma" w:cs="Tahoma"/>
                <w:bCs/>
                <w:caps w:val="0"/>
                <w:color w:val="1F4E79" w:themeColor="accent1" w:themeShade="80"/>
                <w:sz w:val="20"/>
                <w:szCs w:val="20"/>
                <w:lang w:eastAsia="ja-JP"/>
              </w:rPr>
            </w:pPr>
            <w:r w:rsidRPr="00DE2D2E">
              <w:rPr>
                <w:rFonts w:ascii="Tahoma" w:eastAsiaTheme="minorHAnsi" w:hAnsi="Tahoma" w:cs="Tahoma"/>
                <w:bCs/>
                <w:caps w:val="0"/>
                <w:sz w:val="20"/>
                <w:szCs w:val="20"/>
                <w:lang w:eastAsia="ja-JP"/>
              </w:rPr>
              <w:t xml:space="preserve">Za sirovine, repromaterijal  </w:t>
            </w:r>
            <w:r w:rsidR="00095883" w:rsidRPr="00DE2D2E">
              <w:rPr>
                <w:rFonts w:ascii="Tahoma" w:eastAsiaTheme="minorHAnsi" w:hAnsi="Tahoma" w:cs="Tahoma"/>
                <w:bCs/>
                <w:caps w:val="0"/>
                <w:sz w:val="20"/>
                <w:szCs w:val="20"/>
                <w:u w:val="single"/>
                <w:lang w:eastAsia="ja-JP"/>
              </w:rPr>
              <w:t>&gt;</w:t>
            </w:r>
            <w:r w:rsidR="00095883" w:rsidRPr="00DE2D2E">
              <w:rPr>
                <w:rFonts w:ascii="Tahoma" w:eastAsiaTheme="minorHAnsi" w:hAnsi="Tahoma" w:cs="Tahoma"/>
                <w:bCs/>
                <w:caps w:val="0"/>
                <w:sz w:val="20"/>
                <w:szCs w:val="20"/>
                <w:lang w:eastAsia="ja-JP"/>
              </w:rPr>
              <w:t xml:space="preserve"> </w:t>
            </w:r>
            <w:r w:rsidR="009F0752" w:rsidRPr="00DE2D2E">
              <w:rPr>
                <w:rFonts w:ascii="Tahoma" w:eastAsiaTheme="minorHAnsi" w:hAnsi="Tahoma" w:cs="Tahoma"/>
                <w:bCs/>
                <w:caps w:val="0"/>
                <w:sz w:val="20"/>
                <w:szCs w:val="20"/>
                <w:lang w:eastAsia="ja-JP"/>
              </w:rPr>
              <w:t>5.000,00 EUR</w:t>
            </w:r>
          </w:p>
          <w:p w:rsidR="00D4761C" w:rsidRDefault="00D4761C" w:rsidP="00D4761C">
            <w:pPr>
              <w:pStyle w:val="Headno"/>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Potrebno je poslati</w:t>
            </w:r>
            <w:r w:rsidR="00C93F58">
              <w:rPr>
                <w:rFonts w:ascii="Tahoma" w:eastAsiaTheme="minorHAnsi" w:hAnsi="Tahoma" w:cs="Tahoma"/>
                <w:bCs/>
                <w:caps w:val="0"/>
                <w:color w:val="auto"/>
                <w:sz w:val="20"/>
                <w:szCs w:val="20"/>
                <w:lang w:eastAsia="ja-JP"/>
              </w:rPr>
              <w:t>:</w:t>
            </w:r>
            <w:r>
              <w:rPr>
                <w:rFonts w:ascii="Tahoma" w:eastAsiaTheme="minorHAnsi" w:hAnsi="Tahoma" w:cs="Tahoma"/>
                <w:bCs/>
                <w:caps w:val="0"/>
                <w:color w:val="auto"/>
                <w:sz w:val="20"/>
                <w:szCs w:val="20"/>
                <w:lang w:eastAsia="ja-JP"/>
              </w:rPr>
              <w:t xml:space="preserve"> Zahtjev za </w:t>
            </w:r>
            <w:r w:rsidR="007525B5">
              <w:rPr>
                <w:rFonts w:ascii="Tahoma" w:eastAsiaTheme="minorHAnsi" w:hAnsi="Tahoma" w:cs="Tahoma"/>
                <w:bCs/>
                <w:caps w:val="0"/>
                <w:color w:val="auto"/>
                <w:sz w:val="20"/>
                <w:szCs w:val="20"/>
                <w:lang w:eastAsia="ja-JP"/>
              </w:rPr>
              <w:t xml:space="preserve">dostavljanje </w:t>
            </w:r>
            <w:r>
              <w:rPr>
                <w:rFonts w:ascii="Tahoma" w:eastAsiaTheme="minorHAnsi" w:hAnsi="Tahoma" w:cs="Tahoma"/>
                <w:bCs/>
                <w:caps w:val="0"/>
                <w:color w:val="auto"/>
                <w:sz w:val="20"/>
                <w:szCs w:val="20"/>
                <w:lang w:eastAsia="ja-JP"/>
              </w:rPr>
              <w:t xml:space="preserve">ponude u kojem ste naveli </w:t>
            </w:r>
            <w:r w:rsidRPr="00B4581D">
              <w:rPr>
                <w:rFonts w:ascii="Tahoma" w:eastAsiaTheme="minorHAnsi" w:hAnsi="Tahoma" w:cs="Tahoma"/>
                <w:bCs/>
                <w:caps w:val="0"/>
                <w:color w:val="auto"/>
                <w:sz w:val="20"/>
                <w:szCs w:val="20"/>
                <w:lang w:eastAsia="ja-JP"/>
              </w:rPr>
              <w:t>opis predmeta nabavke/tehničke specifikacije</w:t>
            </w:r>
            <w:r>
              <w:rPr>
                <w:rFonts w:ascii="Tahoma" w:eastAsiaTheme="minorHAnsi" w:hAnsi="Tahoma" w:cs="Tahoma"/>
                <w:bCs/>
                <w:caps w:val="0"/>
                <w:color w:val="auto"/>
                <w:sz w:val="20"/>
                <w:szCs w:val="20"/>
                <w:lang w:eastAsia="ja-JP"/>
              </w:rPr>
              <w:t xml:space="preserve">, </w:t>
            </w:r>
            <w:r w:rsidR="00DE2C55">
              <w:rPr>
                <w:rFonts w:ascii="Tahoma" w:eastAsiaTheme="minorHAnsi" w:hAnsi="Tahoma" w:cs="Tahoma"/>
                <w:bCs/>
                <w:caps w:val="0"/>
                <w:color w:val="auto"/>
                <w:sz w:val="20"/>
                <w:szCs w:val="20"/>
                <w:lang w:eastAsia="ja-JP"/>
              </w:rPr>
              <w:t xml:space="preserve">vrijednost nabavke, </w:t>
            </w:r>
            <w:r>
              <w:rPr>
                <w:rFonts w:ascii="Tahoma" w:eastAsiaTheme="minorHAnsi" w:hAnsi="Tahoma" w:cs="Tahoma"/>
                <w:bCs/>
                <w:caps w:val="0"/>
                <w:color w:val="auto"/>
                <w:sz w:val="20"/>
                <w:szCs w:val="20"/>
                <w:lang w:eastAsia="ja-JP"/>
              </w:rPr>
              <w:t xml:space="preserve">kriterijum </w:t>
            </w:r>
            <w:r w:rsidRPr="00B4581D">
              <w:rPr>
                <w:rFonts w:ascii="Tahoma" w:eastAsiaTheme="minorHAnsi" w:hAnsi="Tahoma" w:cs="Tahoma"/>
                <w:bCs/>
                <w:caps w:val="0"/>
                <w:color w:val="auto"/>
                <w:sz w:val="20"/>
                <w:szCs w:val="20"/>
                <w:lang w:eastAsia="ja-JP"/>
              </w:rPr>
              <w:t>za odabir ponude</w:t>
            </w:r>
            <w:r>
              <w:rPr>
                <w:rFonts w:ascii="Tahoma" w:eastAsiaTheme="minorHAnsi" w:hAnsi="Tahoma" w:cs="Tahoma"/>
                <w:bCs/>
                <w:caps w:val="0"/>
                <w:color w:val="auto"/>
                <w:sz w:val="20"/>
                <w:szCs w:val="20"/>
                <w:lang w:eastAsia="ja-JP"/>
              </w:rPr>
              <w:t xml:space="preserve">, </w:t>
            </w:r>
            <w:r w:rsidRPr="00B4581D">
              <w:rPr>
                <w:rFonts w:ascii="Tahoma" w:eastAsiaTheme="minorHAnsi" w:hAnsi="Tahoma" w:cs="Tahoma"/>
                <w:bCs/>
                <w:caps w:val="0"/>
                <w:color w:val="auto"/>
                <w:sz w:val="20"/>
                <w:szCs w:val="20"/>
                <w:lang w:eastAsia="ja-JP"/>
              </w:rPr>
              <w:t>rok i mj</w:t>
            </w:r>
            <w:r>
              <w:rPr>
                <w:rFonts w:ascii="Tahoma" w:eastAsiaTheme="minorHAnsi" w:hAnsi="Tahoma" w:cs="Tahoma"/>
                <w:bCs/>
                <w:caps w:val="0"/>
                <w:color w:val="auto"/>
                <w:sz w:val="20"/>
                <w:szCs w:val="20"/>
                <w:lang w:eastAsia="ja-JP"/>
              </w:rPr>
              <w:t xml:space="preserve">esto izvršenja predmeta nabavke, </w:t>
            </w:r>
            <w:r w:rsidRPr="00B4581D">
              <w:rPr>
                <w:rFonts w:ascii="Tahoma" w:eastAsiaTheme="minorHAnsi" w:hAnsi="Tahoma" w:cs="Tahoma"/>
                <w:bCs/>
                <w:caps w:val="0"/>
                <w:color w:val="auto"/>
                <w:sz w:val="20"/>
                <w:szCs w:val="20"/>
                <w:lang w:eastAsia="ja-JP"/>
              </w:rPr>
              <w:t xml:space="preserve">rok </w:t>
            </w:r>
            <w:r>
              <w:rPr>
                <w:rFonts w:ascii="Tahoma" w:eastAsiaTheme="minorHAnsi" w:hAnsi="Tahoma" w:cs="Tahoma"/>
                <w:bCs/>
                <w:caps w:val="0"/>
                <w:color w:val="auto"/>
                <w:sz w:val="20"/>
                <w:szCs w:val="20"/>
                <w:lang w:eastAsia="ja-JP"/>
              </w:rPr>
              <w:t>i adresa za dostavljanje ponude na tri mejl adrese.</w:t>
            </w:r>
          </w:p>
          <w:p w:rsidR="00D4761C" w:rsidRPr="00E62587" w:rsidRDefault="00D4761C" w:rsidP="00D4761C">
            <w:pPr>
              <w:pStyle w:val="Headno"/>
              <w:spacing w:before="120" w:after="120"/>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 xml:space="preserve">Dokaz: - </w:t>
            </w:r>
            <w:r w:rsidRPr="00E62587">
              <w:rPr>
                <w:rFonts w:ascii="Tahoma" w:eastAsiaTheme="minorHAnsi" w:hAnsi="Tahoma" w:cs="Tahoma"/>
                <w:bCs/>
                <w:caps w:val="0"/>
                <w:color w:val="auto"/>
                <w:sz w:val="20"/>
                <w:szCs w:val="20"/>
                <w:lang w:eastAsia="ja-JP"/>
              </w:rPr>
              <w:t xml:space="preserve">Kopija Zahtjeva za </w:t>
            </w:r>
            <w:r w:rsidR="007525B5" w:rsidRPr="00E62587">
              <w:rPr>
                <w:rFonts w:ascii="Tahoma" w:eastAsiaTheme="minorHAnsi" w:hAnsi="Tahoma" w:cs="Tahoma"/>
                <w:bCs/>
                <w:caps w:val="0"/>
                <w:color w:val="auto"/>
                <w:sz w:val="20"/>
                <w:szCs w:val="20"/>
                <w:lang w:eastAsia="ja-JP"/>
              </w:rPr>
              <w:t>dostav</w:t>
            </w:r>
            <w:r w:rsidR="007525B5">
              <w:rPr>
                <w:rFonts w:ascii="Tahoma" w:eastAsiaTheme="minorHAnsi" w:hAnsi="Tahoma" w:cs="Tahoma"/>
                <w:bCs/>
                <w:caps w:val="0"/>
                <w:color w:val="auto"/>
                <w:sz w:val="20"/>
                <w:szCs w:val="20"/>
                <w:lang w:eastAsia="ja-JP"/>
              </w:rPr>
              <w:t>ljanje</w:t>
            </w:r>
            <w:r w:rsidR="007525B5" w:rsidRPr="00E62587">
              <w:rPr>
                <w:rFonts w:ascii="Tahoma" w:eastAsiaTheme="minorHAnsi" w:hAnsi="Tahoma" w:cs="Tahoma"/>
                <w:bCs/>
                <w:caps w:val="0"/>
                <w:color w:val="auto"/>
                <w:sz w:val="20"/>
                <w:szCs w:val="20"/>
                <w:lang w:eastAsia="ja-JP"/>
              </w:rPr>
              <w:t xml:space="preserve"> </w:t>
            </w:r>
            <w:r w:rsidRPr="00E62587">
              <w:rPr>
                <w:rFonts w:ascii="Tahoma" w:eastAsiaTheme="minorHAnsi" w:hAnsi="Tahoma" w:cs="Tahoma"/>
                <w:bCs/>
                <w:caps w:val="0"/>
                <w:color w:val="auto"/>
                <w:sz w:val="20"/>
                <w:szCs w:val="20"/>
                <w:lang w:eastAsia="ja-JP"/>
              </w:rPr>
              <w:t>ponude/a</w:t>
            </w:r>
          </w:p>
          <w:p w:rsidR="00D4761C" w:rsidRPr="00E62587" w:rsidRDefault="00D4761C" w:rsidP="00D4761C">
            <w:pPr>
              <w:pStyle w:val="Headno"/>
              <w:spacing w:before="120" w:after="120"/>
              <w:ind w:left="0"/>
              <w:rPr>
                <w:rFonts w:ascii="Tahoma" w:eastAsiaTheme="minorHAnsi" w:hAnsi="Tahoma" w:cs="Tahoma"/>
                <w:bCs/>
                <w:caps w:val="0"/>
                <w:color w:val="auto"/>
                <w:sz w:val="20"/>
                <w:szCs w:val="20"/>
                <w:lang w:eastAsia="ja-JP"/>
              </w:rPr>
            </w:pPr>
            <w:r>
              <w:rPr>
                <w:rFonts w:ascii="Tahoma" w:eastAsiaTheme="minorHAnsi" w:hAnsi="Tahoma" w:cs="Tahoma"/>
                <w:bCs/>
                <w:caps w:val="0"/>
                <w:color w:val="auto"/>
                <w:sz w:val="20"/>
                <w:szCs w:val="20"/>
                <w:lang w:eastAsia="ja-JP"/>
              </w:rPr>
              <w:t xml:space="preserve">                 </w:t>
            </w:r>
            <w:r w:rsidRPr="00E62587">
              <w:rPr>
                <w:rFonts w:ascii="Tahoma" w:eastAsiaTheme="minorHAnsi" w:hAnsi="Tahoma" w:cs="Tahoma"/>
                <w:bCs/>
                <w:caps w:val="0"/>
                <w:color w:val="auto"/>
                <w:sz w:val="20"/>
                <w:szCs w:val="20"/>
                <w:lang w:eastAsia="ja-JP"/>
              </w:rPr>
              <w:t>Izvještaj o odabiru</w:t>
            </w:r>
          </w:p>
          <w:p w:rsidR="004A6079" w:rsidRPr="00E62587" w:rsidRDefault="004A6079" w:rsidP="004A607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Kopija potpisanog ugovora</w:t>
            </w:r>
            <w:r w:rsidR="00C53426" w:rsidRPr="00E62587">
              <w:rPr>
                <w:rFonts w:ascii="Tahoma" w:eastAsiaTheme="minorHAnsi" w:hAnsi="Tahoma" w:cs="Tahoma"/>
                <w:bCs/>
                <w:caps w:val="0"/>
                <w:color w:val="auto"/>
                <w:sz w:val="20"/>
                <w:szCs w:val="20"/>
                <w:lang w:eastAsia="ja-JP"/>
              </w:rPr>
              <w:t>;</w:t>
            </w:r>
            <w:r w:rsidRPr="00E62587">
              <w:rPr>
                <w:rFonts w:ascii="Tahoma" w:eastAsiaTheme="minorHAnsi" w:hAnsi="Tahoma" w:cs="Tahoma"/>
                <w:bCs/>
                <w:caps w:val="0"/>
                <w:color w:val="auto"/>
                <w:sz w:val="20"/>
                <w:szCs w:val="20"/>
                <w:lang w:eastAsia="ja-JP"/>
              </w:rPr>
              <w:t xml:space="preserve"> otpremnica, </w:t>
            </w:r>
            <w:r w:rsidR="00FF60D5" w:rsidRPr="00E62587">
              <w:rPr>
                <w:rFonts w:ascii="Tahoma" w:eastAsiaTheme="minorHAnsi" w:hAnsi="Tahoma" w:cs="Tahoma"/>
                <w:bCs/>
                <w:caps w:val="0"/>
                <w:color w:val="auto"/>
                <w:sz w:val="20"/>
                <w:szCs w:val="20"/>
                <w:lang w:eastAsia="ja-JP"/>
              </w:rPr>
              <w:t>faktura</w:t>
            </w:r>
            <w:r w:rsidR="00FF60D5"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w:t>
            </w:r>
            <w:r w:rsidRPr="00E62587">
              <w:rPr>
                <w:rFonts w:ascii="Tahoma" w:hAnsi="Tahoma" w:cs="Tahoma"/>
                <w:sz w:val="20"/>
                <w:szCs w:val="20"/>
              </w:rPr>
              <w:t xml:space="preserve"> </w:t>
            </w:r>
            <w:r w:rsidR="007525B5" w:rsidRPr="00E62587">
              <w:rPr>
                <w:rFonts w:ascii="Tahoma" w:eastAsiaTheme="minorHAnsi" w:hAnsi="Tahoma" w:cs="Tahoma"/>
                <w:b w:val="0"/>
                <w:caps w:val="0"/>
                <w:color w:val="auto"/>
                <w:sz w:val="20"/>
                <w:szCs w:val="20"/>
                <w:lang w:eastAsia="ja-JP"/>
              </w:rPr>
              <w:t>izda</w:t>
            </w:r>
            <w:r w:rsidR="007525B5">
              <w:rPr>
                <w:rFonts w:ascii="Tahoma" w:eastAsiaTheme="minorHAnsi" w:hAnsi="Tahoma" w:cs="Tahoma"/>
                <w:b w:val="0"/>
                <w:caps w:val="0"/>
                <w:color w:val="auto"/>
                <w:sz w:val="20"/>
                <w:szCs w:val="20"/>
                <w:lang w:eastAsia="ja-JP"/>
              </w:rPr>
              <w:t>t</w:t>
            </w:r>
            <w:r w:rsidR="007525B5" w:rsidRPr="00E62587">
              <w:rPr>
                <w:rFonts w:ascii="Tahoma" w:eastAsiaTheme="minorHAnsi" w:hAnsi="Tahoma" w:cs="Tahoma"/>
                <w:b w:val="0"/>
                <w:caps w:val="0"/>
                <w:color w:val="auto"/>
                <w:sz w:val="20"/>
                <w:szCs w:val="20"/>
                <w:lang w:eastAsia="ja-JP"/>
              </w:rPr>
              <w:t xml:space="preserve">i </w:t>
            </w:r>
            <w:r w:rsidRPr="00E62587">
              <w:rPr>
                <w:rFonts w:ascii="Tahoma" w:eastAsiaTheme="minorHAnsi" w:hAnsi="Tahoma" w:cs="Tahoma"/>
                <w:b w:val="0"/>
                <w:caps w:val="0"/>
                <w:color w:val="auto"/>
                <w:sz w:val="20"/>
                <w:szCs w:val="20"/>
                <w:lang w:eastAsia="ja-JP"/>
              </w:rPr>
              <w:t xml:space="preserve">na ime poslovnog subjekta samozaposlene osobe </w:t>
            </w:r>
          </w:p>
          <w:p w:rsidR="00811B88" w:rsidRPr="00E62587" w:rsidRDefault="004A6079" w:rsidP="004A607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lastRenderedPageBreak/>
              <w:t xml:space="preserve"> </w:t>
            </w:r>
            <w:r w:rsidRPr="00E62587">
              <w:rPr>
                <w:rFonts w:ascii="Tahoma" w:eastAsiaTheme="minorHAnsi" w:hAnsi="Tahoma" w:cs="Tahoma"/>
                <w:bCs/>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p>
        </w:tc>
      </w:tr>
      <w:tr w:rsidR="005606CE" w:rsidRPr="00E62587" w:rsidTr="00F10121">
        <w:tc>
          <w:tcPr>
            <w:tcW w:w="2547" w:type="dxa"/>
          </w:tcPr>
          <w:p w:rsidR="005606CE" w:rsidRPr="00E62587" w:rsidRDefault="005606CE"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lastRenderedPageBreak/>
              <w:t>ADMINISTRATIVNI TROŠKOVI</w:t>
            </w:r>
          </w:p>
        </w:tc>
        <w:tc>
          <w:tcPr>
            <w:tcW w:w="7648" w:type="dxa"/>
          </w:tcPr>
          <w:p w:rsidR="005606CE" w:rsidRPr="00E62587" w:rsidRDefault="009A3C42"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Troškovi struje, grijanja, telekomunikacij</w:t>
            </w:r>
            <w:r w:rsidR="004610B6" w:rsidRPr="00E62587">
              <w:rPr>
                <w:rFonts w:ascii="Tahoma" w:eastAsiaTheme="minorHAnsi" w:hAnsi="Tahoma" w:cs="Tahoma"/>
                <w:b w:val="0"/>
                <w:caps w:val="0"/>
                <w:color w:val="auto"/>
                <w:sz w:val="20"/>
                <w:szCs w:val="20"/>
                <w:lang w:eastAsia="ja-JP"/>
              </w:rPr>
              <w:t>a, poštanskih usluga</w:t>
            </w:r>
            <w:r w:rsidRPr="00E62587">
              <w:rPr>
                <w:rFonts w:ascii="Tahoma" w:eastAsiaTheme="minorHAnsi" w:hAnsi="Tahoma" w:cs="Tahoma"/>
                <w:b w:val="0"/>
                <w:caps w:val="0"/>
                <w:color w:val="auto"/>
                <w:sz w:val="20"/>
                <w:szCs w:val="20"/>
                <w:lang w:eastAsia="ja-JP"/>
              </w:rPr>
              <w:t xml:space="preserve"> i drugi indirektni troškovi. </w:t>
            </w:r>
          </w:p>
          <w:p w:rsidR="00AB5D39" w:rsidRPr="00E62587" w:rsidRDefault="009A3C42" w:rsidP="00AB5D3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Za </w:t>
            </w:r>
            <w:r w:rsidR="001A751A" w:rsidRPr="00E62587">
              <w:rPr>
                <w:rFonts w:ascii="Tahoma" w:eastAsiaTheme="minorHAnsi" w:hAnsi="Tahoma" w:cs="Tahoma"/>
                <w:b w:val="0"/>
                <w:caps w:val="0"/>
                <w:color w:val="auto"/>
                <w:sz w:val="20"/>
                <w:szCs w:val="20"/>
                <w:lang w:eastAsia="ja-JP"/>
              </w:rPr>
              <w:t>troškove</w:t>
            </w:r>
            <w:r w:rsidRPr="00E62587">
              <w:rPr>
                <w:rFonts w:ascii="Tahoma" w:eastAsiaTheme="minorHAnsi" w:hAnsi="Tahoma" w:cs="Tahoma"/>
                <w:b w:val="0"/>
                <w:caps w:val="0"/>
                <w:color w:val="auto"/>
                <w:sz w:val="20"/>
                <w:szCs w:val="20"/>
                <w:lang w:eastAsia="ja-JP"/>
              </w:rPr>
              <w:t xml:space="preserve"> u paušalnom iznosu od 5% ukupno prihvatljivih troškova</w:t>
            </w:r>
            <w:r w:rsidR="00F47808" w:rsidRPr="00E62587">
              <w:rPr>
                <w:rFonts w:ascii="Tahoma" w:eastAsiaTheme="minorHAnsi" w:hAnsi="Tahoma" w:cs="Tahoma"/>
                <w:b w:val="0"/>
                <w:caps w:val="0"/>
                <w:color w:val="auto"/>
                <w:sz w:val="20"/>
                <w:szCs w:val="20"/>
                <w:lang w:eastAsia="ja-JP"/>
              </w:rPr>
              <w:t xml:space="preserve"> nije potreban dokaz, </w:t>
            </w:r>
            <w:r w:rsidR="004610B6" w:rsidRPr="00E62587">
              <w:rPr>
                <w:rFonts w:ascii="Tahoma" w:eastAsiaTheme="minorHAnsi" w:hAnsi="Tahoma" w:cs="Tahoma"/>
                <w:b w:val="0"/>
                <w:caps w:val="0"/>
                <w:color w:val="auto"/>
                <w:sz w:val="20"/>
                <w:szCs w:val="20"/>
                <w:lang w:eastAsia="ja-JP"/>
              </w:rPr>
              <w:t>ali se</w:t>
            </w:r>
            <w:r w:rsidR="00F47808" w:rsidRPr="00E62587">
              <w:rPr>
                <w:rFonts w:ascii="Tahoma" w:eastAsiaTheme="minorHAnsi" w:hAnsi="Tahoma" w:cs="Tahoma"/>
                <w:b w:val="0"/>
                <w:caps w:val="0"/>
                <w:color w:val="auto"/>
                <w:sz w:val="20"/>
                <w:szCs w:val="20"/>
                <w:lang w:eastAsia="ja-JP"/>
              </w:rPr>
              <w:t xml:space="preserve"> preporuč</w:t>
            </w:r>
            <w:r w:rsidR="001A751A" w:rsidRPr="00E62587">
              <w:rPr>
                <w:rFonts w:ascii="Tahoma" w:eastAsiaTheme="minorHAnsi" w:hAnsi="Tahoma" w:cs="Tahoma"/>
                <w:b w:val="0"/>
                <w:caps w:val="0"/>
                <w:color w:val="auto"/>
                <w:sz w:val="20"/>
                <w:szCs w:val="20"/>
                <w:lang w:eastAsia="ja-JP"/>
              </w:rPr>
              <w:t>uj</w:t>
            </w:r>
            <w:r w:rsidR="004610B6" w:rsidRPr="00E62587">
              <w:rPr>
                <w:rFonts w:ascii="Tahoma" w:eastAsiaTheme="minorHAnsi" w:hAnsi="Tahoma" w:cs="Tahoma"/>
                <w:b w:val="0"/>
                <w:caps w:val="0"/>
                <w:color w:val="auto"/>
                <w:sz w:val="20"/>
                <w:szCs w:val="20"/>
                <w:lang w:eastAsia="ja-JP"/>
              </w:rPr>
              <w:t>e</w:t>
            </w:r>
            <w:r w:rsidR="00F47808" w:rsidRPr="00E62587">
              <w:rPr>
                <w:rFonts w:ascii="Tahoma" w:eastAsiaTheme="minorHAnsi" w:hAnsi="Tahoma" w:cs="Tahoma"/>
                <w:b w:val="0"/>
                <w:caps w:val="0"/>
                <w:color w:val="auto"/>
                <w:sz w:val="20"/>
                <w:szCs w:val="20"/>
                <w:lang w:eastAsia="ja-JP"/>
              </w:rPr>
              <w:t xml:space="preserve"> da se </w:t>
            </w:r>
            <w:r w:rsidR="00C5032B" w:rsidRPr="00E62587">
              <w:rPr>
                <w:rFonts w:ascii="Tahoma" w:eastAsiaTheme="minorHAnsi" w:hAnsi="Tahoma" w:cs="Tahoma"/>
                <w:b w:val="0"/>
                <w:caps w:val="0"/>
                <w:color w:val="auto"/>
                <w:sz w:val="20"/>
                <w:szCs w:val="20"/>
                <w:lang w:eastAsia="ja-JP"/>
              </w:rPr>
              <w:t xml:space="preserve">sačuvaju </w:t>
            </w:r>
            <w:r w:rsidR="00F47808" w:rsidRPr="00E62587">
              <w:rPr>
                <w:rFonts w:ascii="Tahoma" w:eastAsiaTheme="minorHAnsi" w:hAnsi="Tahoma" w:cs="Tahoma"/>
                <w:b w:val="0"/>
                <w:caps w:val="0"/>
                <w:color w:val="auto"/>
                <w:sz w:val="20"/>
                <w:szCs w:val="20"/>
                <w:lang w:eastAsia="ja-JP"/>
              </w:rPr>
              <w:t>računi.</w:t>
            </w:r>
          </w:p>
          <w:p w:rsidR="00AB5D39" w:rsidRPr="00BB7344" w:rsidRDefault="00AB5D39" w:rsidP="00AB5D39">
            <w:pPr>
              <w:pStyle w:val="Headno"/>
              <w:spacing w:before="120" w:after="120"/>
              <w:ind w:left="0"/>
              <w:rPr>
                <w:rFonts w:ascii="Tahoma" w:eastAsiaTheme="minorHAnsi" w:hAnsi="Tahoma" w:cs="Tahoma"/>
                <w:b w:val="0"/>
                <w:caps w:val="0"/>
                <w:sz w:val="20"/>
                <w:szCs w:val="20"/>
                <w:lang w:eastAsia="ja-JP"/>
              </w:rPr>
            </w:pPr>
            <w:r w:rsidRPr="00BB7344">
              <w:rPr>
                <w:rFonts w:ascii="Tahoma" w:eastAsiaTheme="minorHAnsi" w:hAnsi="Tahoma" w:cs="Tahoma"/>
                <w:bCs/>
                <w:caps w:val="0"/>
                <w:sz w:val="20"/>
                <w:szCs w:val="20"/>
                <w:lang w:eastAsia="ja-JP"/>
              </w:rPr>
              <w:t>NA</w:t>
            </w:r>
            <w:r w:rsidR="00414159">
              <w:rPr>
                <w:rFonts w:ascii="Tahoma" w:eastAsiaTheme="minorHAnsi" w:hAnsi="Tahoma" w:cs="Tahoma"/>
                <w:bCs/>
                <w:caps w:val="0"/>
                <w:sz w:val="20"/>
                <w:szCs w:val="20"/>
                <w:lang w:eastAsia="ja-JP"/>
              </w:rPr>
              <w:t>DO</w:t>
            </w:r>
            <w:r w:rsidRPr="00BB7344">
              <w:rPr>
                <w:rFonts w:ascii="Tahoma" w:eastAsiaTheme="minorHAnsi" w:hAnsi="Tahoma" w:cs="Tahoma"/>
                <w:bCs/>
                <w:caps w:val="0"/>
                <w:sz w:val="20"/>
                <w:szCs w:val="20"/>
                <w:lang w:eastAsia="ja-JP"/>
              </w:rPr>
              <w:t>KNAĐUJE SE U PAUŠALNOM IZNOSU OD NAJVIŠE DO 5% PRIHVATLJIVIH TROŠKOVA</w:t>
            </w:r>
          </w:p>
        </w:tc>
      </w:tr>
      <w:tr w:rsidR="005606CE" w:rsidRPr="00E62587" w:rsidTr="00F10121">
        <w:tc>
          <w:tcPr>
            <w:tcW w:w="2547" w:type="dxa"/>
          </w:tcPr>
          <w:p w:rsidR="005606CE" w:rsidRPr="00E62587" w:rsidRDefault="005606CE"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EDUK</w:t>
            </w:r>
            <w:r w:rsidR="004610B6" w:rsidRPr="00E62587">
              <w:rPr>
                <w:rFonts w:ascii="Tahoma" w:eastAsiaTheme="minorHAnsi" w:hAnsi="Tahoma" w:cs="Tahoma"/>
                <w:bCs/>
                <w:caps w:val="0"/>
                <w:color w:val="auto"/>
                <w:sz w:val="20"/>
                <w:szCs w:val="20"/>
                <w:lang w:eastAsia="ja-JP"/>
              </w:rPr>
              <w:t>A</w:t>
            </w:r>
            <w:r w:rsidRPr="00E62587">
              <w:rPr>
                <w:rFonts w:ascii="Tahoma" w:eastAsiaTheme="minorHAnsi" w:hAnsi="Tahoma" w:cs="Tahoma"/>
                <w:bCs/>
                <w:caps w:val="0"/>
                <w:color w:val="auto"/>
                <w:sz w:val="20"/>
                <w:szCs w:val="20"/>
                <w:lang w:eastAsia="ja-JP"/>
              </w:rPr>
              <w:t>CIJE</w:t>
            </w:r>
          </w:p>
        </w:tc>
        <w:tc>
          <w:tcPr>
            <w:tcW w:w="7648" w:type="dxa"/>
          </w:tcPr>
          <w:p w:rsidR="006639C3" w:rsidRPr="00E62587" w:rsidRDefault="006639C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U narativnom izvještaju opisati koje edukacije su </w:t>
            </w:r>
            <w:r w:rsidR="00C5032B" w:rsidRPr="00E62587">
              <w:rPr>
                <w:rFonts w:ascii="Tahoma" w:eastAsiaTheme="minorHAnsi" w:hAnsi="Tahoma" w:cs="Tahoma"/>
                <w:b w:val="0"/>
                <w:caps w:val="0"/>
                <w:color w:val="auto"/>
                <w:sz w:val="20"/>
                <w:szCs w:val="20"/>
                <w:lang w:eastAsia="ja-JP"/>
              </w:rPr>
              <w:t>o</w:t>
            </w:r>
            <w:r w:rsidRPr="00E62587">
              <w:rPr>
                <w:rFonts w:ascii="Tahoma" w:eastAsiaTheme="minorHAnsi" w:hAnsi="Tahoma" w:cs="Tahoma"/>
                <w:b w:val="0"/>
                <w:caps w:val="0"/>
                <w:color w:val="auto"/>
                <w:sz w:val="20"/>
                <w:szCs w:val="20"/>
                <w:lang w:eastAsia="ja-JP"/>
              </w:rPr>
              <w:t>bavljene, te da li su bi</w:t>
            </w:r>
            <w:r w:rsidR="00763C76" w:rsidRPr="00E62587">
              <w:rPr>
                <w:rFonts w:ascii="Tahoma" w:eastAsiaTheme="minorHAnsi" w:hAnsi="Tahoma" w:cs="Tahoma"/>
                <w:b w:val="0"/>
                <w:caps w:val="0"/>
                <w:color w:val="auto"/>
                <w:sz w:val="20"/>
                <w:szCs w:val="20"/>
                <w:lang w:eastAsia="ja-JP"/>
              </w:rPr>
              <w:t>l</w:t>
            </w:r>
            <w:r w:rsidRPr="00E62587">
              <w:rPr>
                <w:rFonts w:ascii="Tahoma" w:eastAsiaTheme="minorHAnsi" w:hAnsi="Tahoma" w:cs="Tahoma"/>
                <w:b w:val="0"/>
                <w:caps w:val="0"/>
                <w:color w:val="auto"/>
                <w:sz w:val="20"/>
                <w:szCs w:val="20"/>
                <w:lang w:eastAsia="ja-JP"/>
              </w:rPr>
              <w:t>e predviđene biznis planom i zašto su neophodne za obavljanje djelatnosti.</w:t>
            </w:r>
          </w:p>
          <w:p w:rsidR="00763C76" w:rsidRPr="00E62587" w:rsidRDefault="003F4250"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Uplatnica, račun, </w:t>
            </w:r>
            <w:r w:rsidR="00322CC5" w:rsidRPr="00E62587">
              <w:rPr>
                <w:rFonts w:ascii="Tahoma" w:eastAsiaTheme="minorHAnsi" w:hAnsi="Tahoma" w:cs="Tahoma"/>
                <w:bCs/>
                <w:caps w:val="0"/>
                <w:color w:val="auto"/>
                <w:sz w:val="20"/>
                <w:szCs w:val="20"/>
                <w:lang w:eastAsia="ja-JP"/>
              </w:rPr>
              <w:t>ugovor</w:t>
            </w:r>
            <w:r w:rsidR="00331D97" w:rsidRPr="00E62587">
              <w:rPr>
                <w:rFonts w:ascii="Tahoma" w:eastAsiaTheme="minorHAnsi" w:hAnsi="Tahoma" w:cs="Tahoma"/>
                <w:b w:val="0"/>
                <w:caps w:val="0"/>
                <w:color w:val="auto"/>
                <w:sz w:val="20"/>
                <w:szCs w:val="20"/>
                <w:lang w:eastAsia="ja-JP"/>
              </w:rPr>
              <w:t xml:space="preserve"> - izda</w:t>
            </w:r>
            <w:r w:rsidR="00C5032B" w:rsidRPr="00E62587">
              <w:rPr>
                <w:rFonts w:ascii="Tahoma" w:eastAsiaTheme="minorHAnsi" w:hAnsi="Tahoma" w:cs="Tahoma"/>
                <w:b w:val="0"/>
                <w:caps w:val="0"/>
                <w:color w:val="auto"/>
                <w:sz w:val="20"/>
                <w:szCs w:val="20"/>
                <w:lang w:eastAsia="ja-JP"/>
              </w:rPr>
              <w:t>t</w:t>
            </w:r>
            <w:r w:rsidR="00331D97" w:rsidRPr="00E62587">
              <w:rPr>
                <w:rFonts w:ascii="Tahoma" w:eastAsiaTheme="minorHAnsi" w:hAnsi="Tahoma" w:cs="Tahoma"/>
                <w:b w:val="0"/>
                <w:caps w:val="0"/>
                <w:color w:val="auto"/>
                <w:sz w:val="20"/>
                <w:szCs w:val="20"/>
                <w:lang w:eastAsia="ja-JP"/>
              </w:rPr>
              <w:t>i na ime poslovnog subjekta samozaposlene osobe</w:t>
            </w:r>
          </w:p>
          <w:p w:rsidR="002E0223" w:rsidRPr="00E62587" w:rsidRDefault="002E0223"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color w:val="auto"/>
                <w:sz w:val="20"/>
                <w:szCs w:val="20"/>
                <w:lang w:eastAsia="ja-JP"/>
              </w:rPr>
              <w:t>Certifikat</w:t>
            </w:r>
            <w:r w:rsidR="002C47EC" w:rsidRPr="00E62587">
              <w:rPr>
                <w:rFonts w:ascii="Tahoma" w:eastAsiaTheme="minorHAnsi" w:hAnsi="Tahoma" w:cs="Tahoma"/>
                <w:bCs/>
                <w:caps w:val="0"/>
                <w:color w:val="auto"/>
                <w:sz w:val="20"/>
                <w:szCs w:val="20"/>
                <w:lang w:eastAsia="ja-JP"/>
              </w:rPr>
              <w:t>/potvrda</w:t>
            </w:r>
            <w:r w:rsidRPr="00E62587">
              <w:rPr>
                <w:rFonts w:ascii="Tahoma" w:eastAsiaTheme="minorHAnsi" w:hAnsi="Tahoma" w:cs="Tahoma"/>
                <w:bCs/>
                <w:caps w:val="0"/>
                <w:color w:val="auto"/>
                <w:sz w:val="20"/>
                <w:szCs w:val="20"/>
                <w:lang w:eastAsia="ja-JP"/>
              </w:rPr>
              <w:t xml:space="preserve"> o pohađanju edukacije</w:t>
            </w:r>
          </w:p>
          <w:p w:rsidR="006639C3" w:rsidRPr="00E62587" w:rsidRDefault="00840552"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color w:val="auto"/>
                <w:sz w:val="20"/>
                <w:szCs w:val="20"/>
                <w:lang w:eastAsia="ja-JP"/>
              </w:rPr>
              <w:t xml:space="preserve">+ </w:t>
            </w:r>
            <w:proofErr w:type="gramStart"/>
            <w:r w:rsidRPr="00E62587">
              <w:rPr>
                <w:rFonts w:ascii="Tahoma" w:eastAsiaTheme="minorHAnsi" w:hAnsi="Tahoma" w:cs="Tahoma"/>
                <w:bCs/>
                <w:caps w:val="0"/>
                <w:color w:val="auto"/>
                <w:sz w:val="20"/>
                <w:szCs w:val="20"/>
                <w:lang w:eastAsia="ja-JP"/>
              </w:rPr>
              <w:t>dokaz</w:t>
            </w:r>
            <w:proofErr w:type="gramEnd"/>
            <w:r w:rsidRPr="00E62587">
              <w:rPr>
                <w:rFonts w:ascii="Tahoma" w:eastAsiaTheme="minorHAnsi" w:hAnsi="Tahoma" w:cs="Tahoma"/>
                <w:bCs/>
                <w:caps w:val="0"/>
                <w:color w:val="auto"/>
                <w:sz w:val="20"/>
                <w:szCs w:val="20"/>
                <w:lang w:eastAsia="ja-JP"/>
              </w:rPr>
              <w:t xml:space="preserve"> o izvršenom plaćanju</w:t>
            </w:r>
            <w:r w:rsidRPr="00E62587">
              <w:rPr>
                <w:rFonts w:ascii="Tahoma" w:eastAsiaTheme="minorHAnsi" w:hAnsi="Tahoma" w:cs="Tahoma"/>
                <w:b w:val="0"/>
                <w:caps w:val="0"/>
                <w:color w:val="auto"/>
                <w:sz w:val="20"/>
                <w:szCs w:val="20"/>
                <w:lang w:eastAsia="ja-JP"/>
              </w:rPr>
              <w:t xml:space="preserve"> -  transakcija s računa Korisnika na račun dobavljača – Izvod iz bankovnog računa</w:t>
            </w:r>
            <w:r w:rsidR="006C369A" w:rsidRPr="00E62587">
              <w:rPr>
                <w:rFonts w:ascii="Tahoma" w:eastAsiaTheme="minorHAnsi" w:hAnsi="Tahoma" w:cs="Tahoma"/>
                <w:b w:val="0"/>
                <w:caps w:val="0"/>
                <w:color w:val="auto"/>
                <w:sz w:val="20"/>
                <w:szCs w:val="20"/>
                <w:lang w:eastAsia="ja-JP"/>
              </w:rPr>
              <w:t>.</w:t>
            </w:r>
          </w:p>
          <w:p w:rsidR="005606CE" w:rsidRPr="00E62587" w:rsidRDefault="004610B6" w:rsidP="00093DAC">
            <w:pPr>
              <w:pStyle w:val="Headno"/>
              <w:spacing w:before="120" w:after="120"/>
              <w:ind w:left="0"/>
              <w:rPr>
                <w:rFonts w:ascii="Tahoma" w:eastAsiaTheme="minorHAnsi" w:hAnsi="Tahoma" w:cs="Tahoma"/>
                <w:bCs/>
                <w:caps w:val="0"/>
                <w:sz w:val="20"/>
                <w:szCs w:val="20"/>
                <w:lang w:eastAsia="ja-JP"/>
              </w:rPr>
            </w:pPr>
            <w:r w:rsidRPr="00BB7344">
              <w:rPr>
                <w:rFonts w:ascii="Tahoma" w:eastAsiaTheme="minorHAnsi" w:hAnsi="Tahoma" w:cs="Tahoma"/>
                <w:bCs/>
                <w:caps w:val="0"/>
                <w:sz w:val="20"/>
                <w:szCs w:val="20"/>
                <w:lang w:eastAsia="ja-JP"/>
              </w:rPr>
              <w:t>NAKNAĐUJE SE U PAUŠALNOM</w:t>
            </w:r>
            <w:r w:rsidRPr="00E62587">
              <w:rPr>
                <w:rFonts w:ascii="Tahoma" w:eastAsiaTheme="minorHAnsi" w:hAnsi="Tahoma" w:cs="Tahoma"/>
                <w:bCs/>
                <w:caps w:val="0"/>
                <w:sz w:val="20"/>
                <w:szCs w:val="20"/>
                <w:lang w:eastAsia="ja-JP"/>
              </w:rPr>
              <w:t xml:space="preserve"> IZNOSU OD NAJVIŠE DO 10% PRIHVATLJIVIH TROŠKOVA</w:t>
            </w:r>
          </w:p>
        </w:tc>
      </w:tr>
    </w:tbl>
    <w:p w:rsidR="00403B80" w:rsidRPr="00E62587" w:rsidRDefault="00403B80" w:rsidP="00093DAC">
      <w:pPr>
        <w:pStyle w:val="Headno"/>
        <w:spacing w:before="120" w:after="120"/>
        <w:ind w:left="0"/>
        <w:rPr>
          <w:rFonts w:ascii="Tahoma" w:eastAsiaTheme="minorHAnsi" w:hAnsi="Tahoma" w:cs="Tahoma"/>
          <w:b w:val="0"/>
          <w:caps w:val="0"/>
          <w:color w:val="auto"/>
          <w:sz w:val="20"/>
          <w:szCs w:val="20"/>
          <w:lang w:eastAsia="ja-JP"/>
        </w:rPr>
      </w:pPr>
    </w:p>
    <w:p w:rsidR="00381C17" w:rsidRPr="00765C22" w:rsidRDefault="00381C17" w:rsidP="00093DAC">
      <w:pPr>
        <w:pStyle w:val="Headno"/>
        <w:spacing w:before="120" w:after="120"/>
        <w:ind w:left="0"/>
        <w:rPr>
          <w:rFonts w:ascii="Tahoma" w:eastAsiaTheme="minorHAnsi" w:hAnsi="Tahoma" w:cs="Tahoma"/>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Troškovi povezani s </w:t>
      </w:r>
      <w:r w:rsidR="001A751A" w:rsidRPr="00E62587">
        <w:rPr>
          <w:rFonts w:ascii="Tahoma" w:eastAsiaTheme="minorHAnsi" w:hAnsi="Tahoma" w:cs="Tahoma"/>
          <w:b w:val="0"/>
          <w:caps w:val="0"/>
          <w:color w:val="auto"/>
          <w:sz w:val="20"/>
          <w:szCs w:val="20"/>
          <w:lang w:eastAsia="ja-JP"/>
        </w:rPr>
        <w:t>nabavkom</w:t>
      </w:r>
      <w:r w:rsidRPr="00E62587">
        <w:rPr>
          <w:rFonts w:ascii="Tahoma" w:eastAsiaTheme="minorHAnsi" w:hAnsi="Tahoma" w:cs="Tahoma"/>
          <w:b w:val="0"/>
          <w:caps w:val="0"/>
          <w:color w:val="auto"/>
          <w:sz w:val="20"/>
          <w:szCs w:val="20"/>
          <w:lang w:eastAsia="ja-JP"/>
        </w:rPr>
        <w:t xml:space="preserve"> roba su prihvatljivi kada je ista isporučena i instalirana (ako je primjen</w:t>
      </w:r>
      <w:r w:rsidR="004610B6" w:rsidRPr="00E62587">
        <w:rPr>
          <w:rFonts w:ascii="Tahoma" w:eastAsiaTheme="minorHAnsi" w:hAnsi="Tahoma" w:cs="Tahoma"/>
          <w:b w:val="0"/>
          <w:caps w:val="0"/>
          <w:color w:val="auto"/>
          <w:sz w:val="20"/>
          <w:szCs w:val="20"/>
          <w:lang w:eastAsia="ja-JP"/>
        </w:rPr>
        <w:t>l</w:t>
      </w:r>
      <w:r w:rsidRPr="00E62587">
        <w:rPr>
          <w:rFonts w:ascii="Tahoma" w:eastAsiaTheme="minorHAnsi" w:hAnsi="Tahoma" w:cs="Tahoma"/>
          <w:b w:val="0"/>
          <w:caps w:val="0"/>
          <w:color w:val="auto"/>
          <w:sz w:val="20"/>
          <w:szCs w:val="20"/>
          <w:lang w:eastAsia="ja-JP"/>
        </w:rPr>
        <w:t xml:space="preserve">jivo i testirana, </w:t>
      </w:r>
      <w:proofErr w:type="gramStart"/>
      <w:r w:rsidRPr="00E62587">
        <w:rPr>
          <w:rFonts w:ascii="Tahoma" w:eastAsiaTheme="minorHAnsi" w:hAnsi="Tahoma" w:cs="Tahoma"/>
          <w:b w:val="0"/>
          <w:caps w:val="0"/>
          <w:color w:val="auto"/>
          <w:sz w:val="20"/>
          <w:szCs w:val="20"/>
          <w:lang w:eastAsia="ja-JP"/>
        </w:rPr>
        <w:t>te</w:t>
      </w:r>
      <w:proofErr w:type="gramEnd"/>
      <w:r w:rsidRPr="00E62587">
        <w:rPr>
          <w:rFonts w:ascii="Tahoma" w:eastAsiaTheme="minorHAnsi" w:hAnsi="Tahoma" w:cs="Tahoma"/>
          <w:b w:val="0"/>
          <w:caps w:val="0"/>
          <w:color w:val="auto"/>
          <w:sz w:val="20"/>
          <w:szCs w:val="20"/>
          <w:lang w:eastAsia="ja-JP"/>
        </w:rPr>
        <w:t xml:space="preserve"> </w:t>
      </w:r>
      <w:r w:rsidR="00C5032B"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 xml:space="preserve">provedena obuka) </w:t>
      </w:r>
      <w:r w:rsidR="00C5032B" w:rsidRPr="00E62587">
        <w:rPr>
          <w:rFonts w:ascii="Tahoma" w:eastAsiaTheme="minorHAnsi" w:hAnsi="Tahoma" w:cs="Tahoma"/>
          <w:b w:val="0"/>
          <w:caps w:val="0"/>
          <w:color w:val="auto"/>
          <w:sz w:val="20"/>
          <w:szCs w:val="20"/>
          <w:lang w:eastAsia="ja-JP"/>
        </w:rPr>
        <w:t xml:space="preserve">tokom </w:t>
      </w:r>
      <w:r w:rsidR="001A751A" w:rsidRPr="00E62587">
        <w:rPr>
          <w:rFonts w:ascii="Tahoma" w:eastAsiaTheme="minorHAnsi" w:hAnsi="Tahoma" w:cs="Tahoma"/>
          <w:b w:val="0"/>
          <w:caps w:val="0"/>
          <w:color w:val="auto"/>
          <w:sz w:val="20"/>
          <w:szCs w:val="20"/>
          <w:lang w:eastAsia="ja-JP"/>
        </w:rPr>
        <w:t>sprovo</w:t>
      </w:r>
      <w:r w:rsidR="006C5277" w:rsidRPr="00E62587">
        <w:rPr>
          <w:rFonts w:ascii="Tahoma" w:eastAsiaTheme="minorHAnsi" w:hAnsi="Tahoma" w:cs="Tahoma"/>
          <w:b w:val="0"/>
          <w:caps w:val="0"/>
          <w:color w:val="auto"/>
          <w:sz w:val="20"/>
          <w:szCs w:val="20"/>
          <w:lang w:eastAsia="ja-JP"/>
        </w:rPr>
        <w:t>đenja</w:t>
      </w:r>
      <w:r w:rsidRPr="00E62587">
        <w:rPr>
          <w:rFonts w:ascii="Tahoma" w:eastAsiaTheme="minorHAnsi" w:hAnsi="Tahoma" w:cs="Tahoma"/>
          <w:b w:val="0"/>
          <w:caps w:val="0"/>
          <w:color w:val="auto"/>
          <w:sz w:val="20"/>
          <w:szCs w:val="20"/>
          <w:lang w:eastAsia="ja-JP"/>
        </w:rPr>
        <w:t xml:space="preserve"> projekta. </w:t>
      </w:r>
      <w:r w:rsidRPr="00765C22">
        <w:rPr>
          <w:rFonts w:ascii="Tahoma" w:eastAsiaTheme="minorHAnsi" w:hAnsi="Tahoma" w:cs="Tahoma"/>
          <w:caps w:val="0"/>
          <w:color w:val="auto"/>
          <w:sz w:val="20"/>
          <w:szCs w:val="20"/>
          <w:lang w:eastAsia="ja-JP"/>
        </w:rPr>
        <w:t>Narudžba robe</w:t>
      </w:r>
      <w:r w:rsidR="008571FB" w:rsidRPr="00765C22">
        <w:rPr>
          <w:rFonts w:ascii="Tahoma" w:eastAsiaTheme="minorHAnsi" w:hAnsi="Tahoma" w:cs="Tahoma"/>
          <w:caps w:val="0"/>
          <w:color w:val="auto"/>
          <w:sz w:val="20"/>
          <w:szCs w:val="20"/>
          <w:lang w:eastAsia="ja-JP"/>
        </w:rPr>
        <w:t>, potpisivanje ugovora ili bilo koji drugi oblik stvaranja ob</w:t>
      </w:r>
      <w:r w:rsidR="00C5032B" w:rsidRPr="00765C22">
        <w:rPr>
          <w:rFonts w:ascii="Tahoma" w:eastAsiaTheme="minorHAnsi" w:hAnsi="Tahoma" w:cs="Tahoma"/>
          <w:caps w:val="0"/>
          <w:color w:val="auto"/>
          <w:sz w:val="20"/>
          <w:szCs w:val="20"/>
          <w:lang w:eastAsia="ja-JP"/>
        </w:rPr>
        <w:t>a</w:t>
      </w:r>
      <w:r w:rsidR="008571FB" w:rsidRPr="00765C22">
        <w:rPr>
          <w:rFonts w:ascii="Tahoma" w:eastAsiaTheme="minorHAnsi" w:hAnsi="Tahoma" w:cs="Tahoma"/>
          <w:caps w:val="0"/>
          <w:color w:val="auto"/>
          <w:sz w:val="20"/>
          <w:szCs w:val="20"/>
          <w:lang w:eastAsia="ja-JP"/>
        </w:rPr>
        <w:t xml:space="preserve">veze za </w:t>
      </w:r>
      <w:r w:rsidR="006C5277" w:rsidRPr="00765C22">
        <w:rPr>
          <w:rFonts w:ascii="Tahoma" w:eastAsiaTheme="minorHAnsi" w:hAnsi="Tahoma" w:cs="Tahoma"/>
          <w:caps w:val="0"/>
          <w:color w:val="auto"/>
          <w:sz w:val="20"/>
          <w:szCs w:val="20"/>
          <w:lang w:eastAsia="ja-JP"/>
        </w:rPr>
        <w:t>plaćanje</w:t>
      </w:r>
      <w:r w:rsidR="008571FB" w:rsidRPr="00765C22">
        <w:rPr>
          <w:rFonts w:ascii="Tahoma" w:eastAsiaTheme="minorHAnsi" w:hAnsi="Tahoma" w:cs="Tahoma"/>
          <w:caps w:val="0"/>
          <w:color w:val="auto"/>
          <w:sz w:val="20"/>
          <w:szCs w:val="20"/>
          <w:lang w:eastAsia="ja-JP"/>
        </w:rPr>
        <w:t xml:space="preserve"> prema </w:t>
      </w:r>
      <w:r w:rsidR="006C5277" w:rsidRPr="00765C22">
        <w:rPr>
          <w:rFonts w:ascii="Tahoma" w:eastAsiaTheme="minorHAnsi" w:hAnsi="Tahoma" w:cs="Tahoma"/>
          <w:caps w:val="0"/>
          <w:color w:val="auto"/>
          <w:sz w:val="20"/>
          <w:szCs w:val="20"/>
          <w:lang w:eastAsia="ja-JP"/>
        </w:rPr>
        <w:t>dobavljaču</w:t>
      </w:r>
      <w:r w:rsidR="004610B6" w:rsidRPr="00765C22">
        <w:rPr>
          <w:rFonts w:ascii="Tahoma" w:eastAsiaTheme="minorHAnsi" w:hAnsi="Tahoma" w:cs="Tahoma"/>
          <w:caps w:val="0"/>
          <w:color w:val="auto"/>
          <w:sz w:val="20"/>
          <w:szCs w:val="20"/>
          <w:lang w:eastAsia="ja-JP"/>
        </w:rPr>
        <w:t>,</w:t>
      </w:r>
      <w:r w:rsidR="002A5B3F" w:rsidRPr="00765C22">
        <w:rPr>
          <w:rFonts w:ascii="Tahoma" w:eastAsiaTheme="minorHAnsi" w:hAnsi="Tahoma" w:cs="Tahoma"/>
          <w:caps w:val="0"/>
          <w:color w:val="auto"/>
          <w:sz w:val="20"/>
          <w:szCs w:val="20"/>
          <w:lang w:eastAsia="ja-JP"/>
        </w:rPr>
        <w:t xml:space="preserve"> </w:t>
      </w:r>
      <w:r w:rsidR="006C5277" w:rsidRPr="00765C22">
        <w:rPr>
          <w:rFonts w:ascii="Tahoma" w:eastAsiaTheme="minorHAnsi" w:hAnsi="Tahoma" w:cs="Tahoma"/>
          <w:caps w:val="0"/>
          <w:color w:val="auto"/>
          <w:sz w:val="20"/>
          <w:szCs w:val="20"/>
          <w:lang w:eastAsia="ja-JP"/>
        </w:rPr>
        <w:t>t</w:t>
      </w:r>
      <w:r w:rsidR="00C5032B" w:rsidRPr="00765C22">
        <w:rPr>
          <w:rFonts w:ascii="Tahoma" w:eastAsiaTheme="minorHAnsi" w:hAnsi="Tahoma" w:cs="Tahoma"/>
          <w:caps w:val="0"/>
          <w:color w:val="auto"/>
          <w:sz w:val="20"/>
          <w:szCs w:val="20"/>
          <w:lang w:eastAsia="ja-JP"/>
        </w:rPr>
        <w:t>o</w:t>
      </w:r>
      <w:r w:rsidR="006C5277" w:rsidRPr="00765C22">
        <w:rPr>
          <w:rFonts w:ascii="Tahoma" w:eastAsiaTheme="minorHAnsi" w:hAnsi="Tahoma" w:cs="Tahoma"/>
          <w:caps w:val="0"/>
          <w:color w:val="auto"/>
          <w:sz w:val="20"/>
          <w:szCs w:val="20"/>
          <w:lang w:eastAsia="ja-JP"/>
        </w:rPr>
        <w:t xml:space="preserve">kom </w:t>
      </w:r>
      <w:r w:rsidR="002A5B3F" w:rsidRPr="00765C22">
        <w:rPr>
          <w:rFonts w:ascii="Tahoma" w:eastAsiaTheme="minorHAnsi" w:hAnsi="Tahoma" w:cs="Tahoma"/>
          <w:caps w:val="0"/>
          <w:color w:val="auto"/>
          <w:sz w:val="20"/>
          <w:szCs w:val="20"/>
          <w:lang w:eastAsia="ja-JP"/>
        </w:rPr>
        <w:t>razdoblja</w:t>
      </w:r>
      <w:r w:rsidR="004610B6" w:rsidRPr="00765C22">
        <w:rPr>
          <w:rFonts w:ascii="Tahoma" w:eastAsiaTheme="minorHAnsi" w:hAnsi="Tahoma" w:cs="Tahoma"/>
          <w:caps w:val="0"/>
          <w:color w:val="auto"/>
          <w:sz w:val="20"/>
          <w:szCs w:val="20"/>
          <w:lang w:eastAsia="ja-JP"/>
        </w:rPr>
        <w:t xml:space="preserve"> sprovođenja projekta,</w:t>
      </w:r>
      <w:r w:rsidR="002A5B3F" w:rsidRPr="00765C22">
        <w:rPr>
          <w:rFonts w:ascii="Tahoma" w:eastAsiaTheme="minorHAnsi" w:hAnsi="Tahoma" w:cs="Tahoma"/>
          <w:caps w:val="0"/>
          <w:color w:val="auto"/>
          <w:sz w:val="20"/>
          <w:szCs w:val="20"/>
          <w:lang w:eastAsia="ja-JP"/>
        </w:rPr>
        <w:t xml:space="preserve"> za robu koja treba biti isporučena nakon </w:t>
      </w:r>
      <w:r w:rsidR="00C5032B" w:rsidRPr="00765C22">
        <w:rPr>
          <w:rFonts w:ascii="Tahoma" w:eastAsiaTheme="minorHAnsi" w:hAnsi="Tahoma" w:cs="Tahoma"/>
          <w:caps w:val="0"/>
          <w:color w:val="auto"/>
          <w:sz w:val="20"/>
          <w:szCs w:val="20"/>
          <w:lang w:eastAsia="ja-JP"/>
        </w:rPr>
        <w:t xml:space="preserve">isteka </w:t>
      </w:r>
      <w:r w:rsidR="004610B6" w:rsidRPr="00765C22">
        <w:rPr>
          <w:rFonts w:ascii="Tahoma" w:eastAsiaTheme="minorHAnsi" w:hAnsi="Tahoma" w:cs="Tahoma"/>
          <w:caps w:val="0"/>
          <w:color w:val="auto"/>
          <w:sz w:val="20"/>
          <w:szCs w:val="20"/>
          <w:lang w:eastAsia="ja-JP"/>
        </w:rPr>
        <w:t xml:space="preserve">tog </w:t>
      </w:r>
      <w:r w:rsidR="002A5B3F" w:rsidRPr="00765C22">
        <w:rPr>
          <w:rFonts w:ascii="Tahoma" w:eastAsiaTheme="minorHAnsi" w:hAnsi="Tahoma" w:cs="Tahoma"/>
          <w:caps w:val="0"/>
          <w:color w:val="auto"/>
          <w:sz w:val="20"/>
          <w:szCs w:val="20"/>
          <w:lang w:eastAsia="ja-JP"/>
        </w:rPr>
        <w:t>razdoblja n</w:t>
      </w:r>
      <w:r w:rsidR="008C5DA8" w:rsidRPr="00765C22">
        <w:rPr>
          <w:rFonts w:ascii="Tahoma" w:eastAsiaTheme="minorHAnsi" w:hAnsi="Tahoma" w:cs="Tahoma"/>
          <w:caps w:val="0"/>
          <w:color w:val="auto"/>
          <w:sz w:val="20"/>
          <w:szCs w:val="20"/>
          <w:lang w:eastAsia="ja-JP"/>
        </w:rPr>
        <w:t>ije</w:t>
      </w:r>
      <w:r w:rsidR="002A5B3F" w:rsidRPr="00765C22">
        <w:rPr>
          <w:rFonts w:ascii="Tahoma" w:eastAsiaTheme="minorHAnsi" w:hAnsi="Tahoma" w:cs="Tahoma"/>
          <w:caps w:val="0"/>
          <w:color w:val="auto"/>
          <w:sz w:val="20"/>
          <w:szCs w:val="20"/>
          <w:lang w:eastAsia="ja-JP"/>
        </w:rPr>
        <w:t xml:space="preserve"> u skladu sa zahtjevima prihvatljivosti. </w:t>
      </w:r>
    </w:p>
    <w:p w:rsidR="000C668C" w:rsidRPr="00E62587" w:rsidRDefault="00403B80"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Za potrebe projekta, Korisnik </w:t>
      </w:r>
      <w:r w:rsidR="006C369A" w:rsidRPr="00E62587">
        <w:rPr>
          <w:rFonts w:ascii="Tahoma" w:eastAsiaTheme="minorHAnsi" w:hAnsi="Tahoma" w:cs="Tahoma"/>
          <w:b w:val="0"/>
          <w:caps w:val="0"/>
          <w:color w:val="auto"/>
          <w:sz w:val="20"/>
          <w:szCs w:val="20"/>
          <w:lang w:eastAsia="ja-JP"/>
        </w:rPr>
        <w:t xml:space="preserve">mora </w:t>
      </w:r>
      <w:r w:rsidR="004610B6" w:rsidRPr="00E62587">
        <w:rPr>
          <w:rFonts w:ascii="Tahoma" w:eastAsiaTheme="minorHAnsi" w:hAnsi="Tahoma" w:cs="Tahoma"/>
          <w:b w:val="0"/>
          <w:caps w:val="0"/>
          <w:color w:val="auto"/>
          <w:sz w:val="20"/>
          <w:szCs w:val="20"/>
          <w:lang w:eastAsia="ja-JP"/>
        </w:rPr>
        <w:t xml:space="preserve">biti u mogućnosti da </w:t>
      </w:r>
      <w:r w:rsidR="006C369A" w:rsidRPr="00E62587">
        <w:rPr>
          <w:rFonts w:ascii="Tahoma" w:eastAsiaTheme="minorHAnsi" w:hAnsi="Tahoma" w:cs="Tahoma"/>
          <w:b w:val="0"/>
          <w:caps w:val="0"/>
          <w:color w:val="auto"/>
          <w:sz w:val="20"/>
          <w:szCs w:val="20"/>
          <w:lang w:eastAsia="ja-JP"/>
        </w:rPr>
        <w:t>doka</w:t>
      </w:r>
      <w:r w:rsidR="004610B6" w:rsidRPr="00E62587">
        <w:rPr>
          <w:rFonts w:ascii="Tahoma" w:eastAsiaTheme="minorHAnsi" w:hAnsi="Tahoma" w:cs="Tahoma"/>
          <w:b w:val="0"/>
          <w:caps w:val="0"/>
          <w:color w:val="auto"/>
          <w:sz w:val="20"/>
          <w:szCs w:val="20"/>
          <w:lang w:eastAsia="ja-JP"/>
        </w:rPr>
        <w:t>že</w:t>
      </w:r>
      <w:r w:rsidR="0008032A" w:rsidRPr="00E62587">
        <w:rPr>
          <w:rFonts w:ascii="Tahoma" w:eastAsiaTheme="minorHAnsi" w:hAnsi="Tahoma" w:cs="Tahoma"/>
          <w:b w:val="0"/>
          <w:caps w:val="0"/>
          <w:color w:val="auto"/>
          <w:sz w:val="20"/>
          <w:szCs w:val="20"/>
          <w:lang w:eastAsia="ja-JP"/>
        </w:rPr>
        <w:t xml:space="preserve"> svako izvršeno p</w:t>
      </w:r>
      <w:r w:rsidR="006C369A" w:rsidRPr="00E62587">
        <w:rPr>
          <w:rFonts w:ascii="Tahoma" w:eastAsiaTheme="minorHAnsi" w:hAnsi="Tahoma" w:cs="Tahoma"/>
          <w:b w:val="0"/>
          <w:caps w:val="0"/>
          <w:color w:val="auto"/>
          <w:sz w:val="20"/>
          <w:szCs w:val="20"/>
          <w:lang w:eastAsia="ja-JP"/>
        </w:rPr>
        <w:t>laćanje</w:t>
      </w:r>
      <w:r w:rsidR="0008032A" w:rsidRPr="00E62587">
        <w:rPr>
          <w:rFonts w:ascii="Tahoma" w:eastAsiaTheme="minorHAnsi" w:hAnsi="Tahoma" w:cs="Tahoma"/>
          <w:b w:val="0"/>
          <w:caps w:val="0"/>
          <w:color w:val="auto"/>
          <w:sz w:val="20"/>
          <w:szCs w:val="20"/>
          <w:lang w:eastAsia="ja-JP"/>
        </w:rPr>
        <w:t xml:space="preserve"> vezano z</w:t>
      </w:r>
      <w:r w:rsidR="004610B6" w:rsidRPr="00E62587">
        <w:rPr>
          <w:rFonts w:ascii="Tahoma" w:eastAsiaTheme="minorHAnsi" w:hAnsi="Tahoma" w:cs="Tahoma"/>
          <w:b w:val="0"/>
          <w:caps w:val="0"/>
          <w:color w:val="auto"/>
          <w:sz w:val="20"/>
          <w:szCs w:val="20"/>
          <w:lang w:eastAsia="ja-JP"/>
        </w:rPr>
        <w:t>a</w:t>
      </w:r>
      <w:r w:rsidR="0008032A" w:rsidRPr="00E62587">
        <w:rPr>
          <w:rFonts w:ascii="Tahoma" w:eastAsiaTheme="minorHAnsi" w:hAnsi="Tahoma" w:cs="Tahoma"/>
          <w:b w:val="0"/>
          <w:caps w:val="0"/>
          <w:color w:val="auto"/>
          <w:sz w:val="20"/>
          <w:szCs w:val="20"/>
          <w:lang w:eastAsia="ja-JP"/>
        </w:rPr>
        <w:t xml:space="preserve"> </w:t>
      </w:r>
      <w:r w:rsidR="00C5032B" w:rsidRPr="00E62587">
        <w:rPr>
          <w:rFonts w:ascii="Tahoma" w:eastAsiaTheme="minorHAnsi" w:hAnsi="Tahoma" w:cs="Tahoma"/>
          <w:b w:val="0"/>
          <w:caps w:val="0"/>
          <w:color w:val="auto"/>
          <w:sz w:val="20"/>
          <w:szCs w:val="20"/>
          <w:lang w:eastAsia="ja-JP"/>
        </w:rPr>
        <w:t>sprovođenje</w:t>
      </w:r>
      <w:r w:rsidR="00903C88" w:rsidRPr="00E62587">
        <w:rPr>
          <w:rFonts w:ascii="Tahoma" w:eastAsiaTheme="minorHAnsi" w:hAnsi="Tahoma" w:cs="Tahoma"/>
          <w:b w:val="0"/>
          <w:caps w:val="0"/>
          <w:color w:val="auto"/>
          <w:sz w:val="20"/>
          <w:szCs w:val="20"/>
          <w:lang w:eastAsia="ja-JP"/>
        </w:rPr>
        <w:t xml:space="preserve"> projekta, </w:t>
      </w:r>
      <w:proofErr w:type="gramStart"/>
      <w:r w:rsidR="00903C88" w:rsidRPr="00E62587">
        <w:rPr>
          <w:rFonts w:ascii="Tahoma" w:eastAsiaTheme="minorHAnsi" w:hAnsi="Tahoma" w:cs="Tahoma"/>
          <w:b w:val="0"/>
          <w:caps w:val="0"/>
          <w:color w:val="auto"/>
          <w:sz w:val="20"/>
          <w:szCs w:val="20"/>
          <w:lang w:eastAsia="ja-JP"/>
        </w:rPr>
        <w:t>na</w:t>
      </w:r>
      <w:proofErr w:type="gramEnd"/>
      <w:r w:rsidR="00903C88" w:rsidRPr="00E62587">
        <w:rPr>
          <w:rFonts w:ascii="Tahoma" w:eastAsiaTheme="minorHAnsi" w:hAnsi="Tahoma" w:cs="Tahoma"/>
          <w:b w:val="0"/>
          <w:caps w:val="0"/>
          <w:color w:val="auto"/>
          <w:sz w:val="20"/>
          <w:szCs w:val="20"/>
          <w:lang w:eastAsia="ja-JP"/>
        </w:rPr>
        <w:t xml:space="preserve"> način što će, priložiti dokaz o prometu sa žiro računa za period realizacije projekta</w:t>
      </w:r>
      <w:r w:rsidR="008B2A5A"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uz izvještaje o napretku i završni izvještaj.</w:t>
      </w:r>
    </w:p>
    <w:p w:rsidR="00403B80" w:rsidRPr="00E62587" w:rsidRDefault="00403B80" w:rsidP="00093DAC">
      <w:pPr>
        <w:pStyle w:val="Headno"/>
        <w:spacing w:before="120" w:after="120"/>
        <w:ind w:left="0"/>
        <w:rPr>
          <w:rFonts w:ascii="Tahoma" w:eastAsiaTheme="minorHAnsi" w:hAnsi="Tahoma" w:cs="Tahoma"/>
          <w:b w:val="0"/>
          <w:caps w:val="0"/>
          <w:color w:val="auto"/>
          <w:sz w:val="20"/>
          <w:szCs w:val="20"/>
          <w:lang w:eastAsia="ja-JP"/>
        </w:rPr>
      </w:pPr>
    </w:p>
    <w:tbl>
      <w:tblPr>
        <w:tblStyle w:val="Testtable1"/>
        <w:tblW w:w="10206" w:type="dxa"/>
        <w:tblInd w:w="108" w:type="dxa"/>
        <w:tblLayout w:type="fixed"/>
        <w:tblLook w:val="04A0"/>
      </w:tblPr>
      <w:tblGrid>
        <w:gridCol w:w="1418"/>
        <w:gridCol w:w="8788"/>
      </w:tblGrid>
      <w:tr w:rsidR="00436132" w:rsidRPr="00E62587" w:rsidTr="00A10B55">
        <w:tc>
          <w:tcPr>
            <w:tcW w:w="1418" w:type="dxa"/>
            <w:vAlign w:val="center"/>
          </w:tcPr>
          <w:p w:rsidR="00436132" w:rsidRPr="00E62587" w:rsidRDefault="00436132" w:rsidP="00093DAC">
            <w:pPr>
              <w:ind w:left="0"/>
              <w:jc w:val="center"/>
              <w:rPr>
                <w:rFonts w:eastAsiaTheme="minorHAnsi" w:cs="Tahoma"/>
                <w:lang w:eastAsia="en-US"/>
              </w:rPr>
            </w:pPr>
            <w:bookmarkStart w:id="8" w:name="_Hlk20704388"/>
            <w:r w:rsidRPr="00E62587">
              <w:rPr>
                <w:rFonts w:cs="Tahoma"/>
                <w:noProof/>
                <w:color w:val="1A0DAB"/>
                <w:bdr w:val="none" w:sz="0" w:space="0" w:color="auto" w:frame="1"/>
                <w:lang w:val="en-US"/>
              </w:rPr>
              <w:drawing>
                <wp:inline distT="0" distB="0" distL="0" distR="0">
                  <wp:extent cx="342652" cy="304800"/>
                  <wp:effectExtent l="0" t="0" r="635" b="0"/>
                  <wp:docPr id="10" name="Picture 10"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562060" w:rsidRPr="00E62587" w:rsidRDefault="00436132" w:rsidP="00093DAC">
            <w:pPr>
              <w:ind w:left="0"/>
              <w:rPr>
                <w:rFonts w:eastAsiaTheme="minorHAnsi" w:cs="Tahoma"/>
                <w:b/>
                <w:bCs/>
                <w:color w:val="1F4E79" w:themeColor="accent1" w:themeShade="80"/>
                <w:lang w:eastAsia="en-US"/>
              </w:rPr>
            </w:pPr>
            <w:r w:rsidRPr="00E62587">
              <w:rPr>
                <w:rFonts w:eastAsiaTheme="minorHAnsi" w:cs="Tahoma"/>
                <w:b/>
                <w:bCs/>
                <w:color w:val="1F4E79" w:themeColor="accent1" w:themeShade="80"/>
                <w:lang w:eastAsia="en-US"/>
              </w:rPr>
              <w:t>SVI TROŠKOVI MORAJU BITI PLAĆENI TRANSAKCIJSKI (PUTEM RAČUNA POSLOVNOG SUBJEKTA) I VIDLJIVI NA IZVODIMA S</w:t>
            </w:r>
            <w:r w:rsidR="00903C88" w:rsidRPr="00E62587">
              <w:rPr>
                <w:rFonts w:eastAsiaTheme="minorHAnsi" w:cs="Tahoma"/>
                <w:b/>
                <w:bCs/>
                <w:color w:val="1F4E79" w:themeColor="accent1" w:themeShade="80"/>
                <w:lang w:eastAsia="en-US"/>
              </w:rPr>
              <w:t>A</w:t>
            </w:r>
            <w:r w:rsidRPr="00E62587">
              <w:rPr>
                <w:rFonts w:eastAsiaTheme="minorHAnsi" w:cs="Tahoma"/>
                <w:b/>
                <w:bCs/>
                <w:color w:val="1F4E79" w:themeColor="accent1" w:themeShade="80"/>
                <w:lang w:eastAsia="en-US"/>
              </w:rPr>
              <w:t xml:space="preserve"> POSLOVNOG RAČUNA. </w:t>
            </w:r>
          </w:p>
          <w:p w:rsidR="00436132" w:rsidRPr="00E62587" w:rsidRDefault="00436132" w:rsidP="00093DAC">
            <w:pPr>
              <w:ind w:left="0"/>
              <w:rPr>
                <w:rFonts w:eastAsiaTheme="minorHAnsi" w:cs="Tahoma"/>
                <w:lang w:eastAsia="en-US"/>
              </w:rPr>
            </w:pPr>
            <w:r w:rsidRPr="00E62587">
              <w:rPr>
                <w:rFonts w:eastAsiaTheme="minorHAnsi" w:cs="Tahoma"/>
                <w:b/>
                <w:bCs/>
                <w:color w:val="1F4E79" w:themeColor="accent1" w:themeShade="80"/>
                <w:lang w:eastAsia="en-US"/>
              </w:rPr>
              <w:t>TROŠKOVI PLAĆENI GOTOVINOM</w:t>
            </w:r>
            <w:r w:rsidR="00562060" w:rsidRPr="00E62587">
              <w:rPr>
                <w:rFonts w:eastAsiaTheme="minorHAnsi" w:cs="Tahoma"/>
                <w:b/>
                <w:bCs/>
                <w:color w:val="1F4E79" w:themeColor="accent1" w:themeShade="80"/>
                <w:lang w:eastAsia="en-US"/>
              </w:rPr>
              <w:t xml:space="preserve"> </w:t>
            </w:r>
            <w:r w:rsidRPr="00E62587">
              <w:rPr>
                <w:rFonts w:eastAsiaTheme="minorHAnsi" w:cs="Tahoma"/>
                <w:b/>
                <w:bCs/>
                <w:color w:val="1F4E79" w:themeColor="accent1" w:themeShade="80"/>
                <w:lang w:eastAsia="en-US"/>
              </w:rPr>
              <w:t>NEĆE SE SMATRATI PRIHVATLJIVIMA</w:t>
            </w:r>
            <w:r w:rsidRPr="00E62587">
              <w:rPr>
                <w:rFonts w:eastAsiaTheme="minorHAnsi" w:cs="Tahoma"/>
                <w:lang w:eastAsia="en-US"/>
              </w:rPr>
              <w:t>.</w:t>
            </w:r>
          </w:p>
        </w:tc>
      </w:tr>
      <w:bookmarkEnd w:id="8"/>
    </w:tbl>
    <w:p w:rsidR="004101E5" w:rsidRPr="00E62587" w:rsidRDefault="004101E5" w:rsidP="00093DAC">
      <w:pPr>
        <w:pStyle w:val="ListParagraph"/>
        <w:rPr>
          <w:rFonts w:eastAsia="Times New Roman" w:cs="Tahoma"/>
          <w:b/>
          <w:caps/>
          <w:color w:val="45637A"/>
          <w:szCs w:val="20"/>
          <w:lang w:eastAsia="en-GB"/>
        </w:rPr>
      </w:pPr>
    </w:p>
    <w:p w:rsidR="00AA5CB6" w:rsidRPr="00E62587" w:rsidRDefault="005C507F" w:rsidP="00093DAC">
      <w:pPr>
        <w:pStyle w:val="ListParagraph"/>
        <w:rPr>
          <w:rFonts w:eastAsia="Times New Roman" w:cs="Tahoma"/>
          <w:b/>
          <w:caps/>
          <w:color w:val="45637A"/>
          <w:szCs w:val="20"/>
          <w:lang w:eastAsia="en-GB"/>
        </w:rPr>
      </w:pPr>
      <w:r w:rsidRPr="00E62587">
        <w:rPr>
          <w:rFonts w:eastAsia="Times New Roman" w:cs="Tahoma"/>
          <w:b/>
          <w:caps/>
          <w:color w:val="45637A"/>
          <w:szCs w:val="20"/>
          <w:lang w:eastAsia="en-GB"/>
        </w:rPr>
        <w:t>2.</w:t>
      </w:r>
      <w:r w:rsidR="00BD12E1" w:rsidRPr="00E62587">
        <w:rPr>
          <w:rFonts w:eastAsia="Times New Roman" w:cs="Tahoma"/>
          <w:b/>
          <w:caps/>
          <w:color w:val="45637A"/>
          <w:szCs w:val="20"/>
          <w:lang w:eastAsia="en-GB"/>
        </w:rPr>
        <w:t>3</w:t>
      </w:r>
      <w:r w:rsidRPr="00E62587">
        <w:rPr>
          <w:rFonts w:eastAsia="Times New Roman" w:cs="Tahoma"/>
          <w:b/>
          <w:caps/>
          <w:color w:val="45637A"/>
          <w:szCs w:val="20"/>
          <w:lang w:eastAsia="en-GB"/>
        </w:rPr>
        <w:t xml:space="preserve">.2. </w:t>
      </w:r>
      <w:r w:rsidR="002402BF" w:rsidRPr="00E62587">
        <w:rPr>
          <w:rFonts w:eastAsia="Times New Roman" w:cs="Tahoma"/>
          <w:b/>
          <w:caps/>
          <w:color w:val="45637A"/>
          <w:szCs w:val="20"/>
          <w:lang w:eastAsia="en-GB"/>
        </w:rPr>
        <w:t>NABAVKE</w:t>
      </w:r>
    </w:p>
    <w:p w:rsidR="000C3186" w:rsidRPr="00E62587" w:rsidRDefault="00390676" w:rsidP="00093DAC">
      <w:pPr>
        <w:rPr>
          <w:rFonts w:cs="Tahoma"/>
          <w:szCs w:val="20"/>
          <w:lang w:eastAsia="ja-JP"/>
        </w:rPr>
      </w:pPr>
      <w:r w:rsidRPr="00E62587">
        <w:rPr>
          <w:rFonts w:cs="Tahoma"/>
          <w:szCs w:val="20"/>
          <w:lang w:eastAsia="ja-JP"/>
        </w:rPr>
        <w:t>Korisnik je odgovoran za sprovođenje nabavki unutar projekta</w:t>
      </w:r>
      <w:r w:rsidR="00623504" w:rsidRPr="00E62587">
        <w:rPr>
          <w:rFonts w:cs="Tahoma"/>
          <w:szCs w:val="20"/>
          <w:lang w:eastAsia="ja-JP"/>
        </w:rPr>
        <w:t xml:space="preserve">, te u tom postupku Korisnik postaje Naručilac. S obzirom da se radi o </w:t>
      </w:r>
      <w:r w:rsidR="00625C1B" w:rsidRPr="00E62587">
        <w:rPr>
          <w:rFonts w:cs="Tahoma"/>
          <w:szCs w:val="20"/>
          <w:lang w:eastAsia="ja-JP"/>
        </w:rPr>
        <w:t>bespovratnim</w:t>
      </w:r>
      <w:r w:rsidR="00623504" w:rsidRPr="00E62587">
        <w:rPr>
          <w:rFonts w:cs="Tahoma"/>
          <w:szCs w:val="20"/>
          <w:lang w:eastAsia="ja-JP"/>
        </w:rPr>
        <w:t xml:space="preserve"> sredstvima EU, </w:t>
      </w:r>
      <w:r w:rsidR="00D72FC6" w:rsidRPr="00E62587">
        <w:rPr>
          <w:rFonts w:cs="Tahoma"/>
          <w:szCs w:val="20"/>
          <w:lang w:eastAsia="ja-JP"/>
        </w:rPr>
        <w:t xml:space="preserve">procedure nabavki </w:t>
      </w:r>
      <w:r w:rsidR="00192AF5" w:rsidRPr="00E62587">
        <w:rPr>
          <w:rFonts w:cs="Tahoma"/>
          <w:szCs w:val="20"/>
          <w:lang w:eastAsia="ja-JP"/>
        </w:rPr>
        <w:t xml:space="preserve">trebaju biti </w:t>
      </w:r>
      <w:r w:rsidR="000C3186" w:rsidRPr="00E62587">
        <w:rPr>
          <w:rFonts w:cs="Tahoma"/>
          <w:szCs w:val="20"/>
          <w:lang w:eastAsia="ja-JP"/>
        </w:rPr>
        <w:t xml:space="preserve">u skladu s načelima javne nabavke: </w:t>
      </w:r>
    </w:p>
    <w:p w:rsidR="009A17F1" w:rsidRPr="00E62587" w:rsidRDefault="000C3186" w:rsidP="00093DAC">
      <w:pPr>
        <w:rPr>
          <w:rFonts w:cs="Tahoma"/>
          <w:szCs w:val="20"/>
          <w:lang w:eastAsia="ja-JP"/>
        </w:rPr>
      </w:pPr>
      <w:r w:rsidRPr="00E62587">
        <w:rPr>
          <w:rFonts w:cs="Tahoma"/>
          <w:b/>
          <w:bCs/>
          <w:color w:val="1F4E79" w:themeColor="accent1" w:themeShade="80"/>
          <w:szCs w:val="20"/>
          <w:lang w:eastAsia="ja-JP"/>
        </w:rPr>
        <w:t>I</w:t>
      </w:r>
      <w:r w:rsidR="00E138D6" w:rsidRPr="00E62587">
        <w:rPr>
          <w:rFonts w:cs="Tahoma"/>
          <w:b/>
          <w:bCs/>
          <w:color w:val="1F4E79" w:themeColor="accent1" w:themeShade="80"/>
          <w:szCs w:val="20"/>
          <w:lang w:eastAsia="ja-JP"/>
        </w:rPr>
        <w:t>zbjegavanja sukoba interesa</w:t>
      </w:r>
      <w:r w:rsidR="00E138D6" w:rsidRPr="00E62587">
        <w:rPr>
          <w:rFonts w:cs="Tahoma"/>
          <w:szCs w:val="20"/>
          <w:lang w:eastAsia="ja-JP"/>
        </w:rPr>
        <w:t xml:space="preserve">. Sklapanje ugovora nije </w:t>
      </w:r>
      <w:r w:rsidR="000557EC" w:rsidRPr="00E62587">
        <w:rPr>
          <w:rFonts w:cs="Tahoma"/>
          <w:szCs w:val="20"/>
          <w:lang w:eastAsia="ja-JP"/>
        </w:rPr>
        <w:t xml:space="preserve">dozvoljeno </w:t>
      </w:r>
      <w:r w:rsidR="009A17F1" w:rsidRPr="00E62587">
        <w:rPr>
          <w:rFonts w:cs="Tahoma"/>
          <w:szCs w:val="20"/>
          <w:lang w:eastAsia="ja-JP"/>
        </w:rPr>
        <w:t>za</w:t>
      </w:r>
      <w:r w:rsidR="000557EC" w:rsidRPr="00E62587">
        <w:rPr>
          <w:rFonts w:cs="Tahoma"/>
          <w:szCs w:val="20"/>
          <w:lang w:eastAsia="ja-JP"/>
        </w:rPr>
        <w:t>:</w:t>
      </w:r>
      <w:r w:rsidR="00903C88" w:rsidRPr="00E62587">
        <w:rPr>
          <w:rFonts w:cs="Tahoma"/>
          <w:szCs w:val="20"/>
          <w:lang w:eastAsia="ja-JP"/>
        </w:rPr>
        <w:t xml:space="preserve"> </w:t>
      </w:r>
      <w:r w:rsidR="009D31A0" w:rsidRPr="00E62587">
        <w:rPr>
          <w:rFonts w:cs="Tahoma"/>
          <w:szCs w:val="20"/>
          <w:lang w:eastAsia="ja-JP"/>
        </w:rPr>
        <w:t xml:space="preserve">srodnike po krvi u </w:t>
      </w:r>
      <w:r w:rsidR="00903C88" w:rsidRPr="00E62587">
        <w:rPr>
          <w:rFonts w:cs="Tahoma"/>
          <w:szCs w:val="20"/>
          <w:lang w:eastAsia="ja-JP"/>
        </w:rPr>
        <w:t>prav</w:t>
      </w:r>
      <w:r w:rsidR="009D31A0" w:rsidRPr="00E62587">
        <w:rPr>
          <w:rFonts w:cs="Tahoma"/>
          <w:szCs w:val="20"/>
          <w:lang w:eastAsia="ja-JP"/>
        </w:rPr>
        <w:t>oj liniji neograničeno</w:t>
      </w:r>
      <w:r w:rsidR="00903C88" w:rsidRPr="00E62587">
        <w:rPr>
          <w:rFonts w:cs="Tahoma"/>
          <w:szCs w:val="20"/>
          <w:lang w:eastAsia="ja-JP"/>
        </w:rPr>
        <w:t>, a u pobočnoj liniji</w:t>
      </w:r>
      <w:r w:rsidR="009D31A0" w:rsidRPr="00E62587">
        <w:rPr>
          <w:rFonts w:cs="Tahoma"/>
          <w:szCs w:val="20"/>
          <w:lang w:eastAsia="ja-JP"/>
        </w:rPr>
        <w:t xml:space="preserve"> do 2. stepena.</w:t>
      </w:r>
      <w:r w:rsidR="003971B7" w:rsidRPr="00E62587">
        <w:rPr>
          <w:rFonts w:cs="Tahoma"/>
          <w:szCs w:val="20"/>
          <w:lang w:eastAsia="ja-JP"/>
        </w:rPr>
        <w:t xml:space="preserve"> </w:t>
      </w:r>
    </w:p>
    <w:p w:rsidR="00CA7346" w:rsidRPr="00E62587" w:rsidRDefault="009D31A0" w:rsidP="00093DAC">
      <w:pPr>
        <w:rPr>
          <w:rFonts w:cs="Tahoma"/>
          <w:szCs w:val="20"/>
          <w:lang w:eastAsia="ja-JP"/>
        </w:rPr>
      </w:pPr>
      <w:r w:rsidRPr="00E62587">
        <w:rPr>
          <w:rFonts w:cs="Tahoma"/>
          <w:b/>
          <w:bCs/>
          <w:color w:val="1F4E79" w:themeColor="accent1" w:themeShade="80"/>
          <w:szCs w:val="20"/>
          <w:lang w:eastAsia="ja-JP"/>
        </w:rPr>
        <w:lastRenderedPageBreak/>
        <w:t xml:space="preserve">Načelo </w:t>
      </w:r>
      <w:r w:rsidR="00903C88" w:rsidRPr="00E62587">
        <w:rPr>
          <w:rFonts w:cs="Tahoma"/>
          <w:b/>
          <w:bCs/>
          <w:color w:val="1F4E79" w:themeColor="accent1" w:themeShade="80"/>
          <w:szCs w:val="20"/>
          <w:lang w:eastAsia="ja-JP"/>
        </w:rPr>
        <w:t>s</w:t>
      </w:r>
      <w:r w:rsidRPr="00E62587">
        <w:rPr>
          <w:rFonts w:cs="Tahoma"/>
          <w:b/>
          <w:bCs/>
          <w:color w:val="1F4E79" w:themeColor="accent1" w:themeShade="80"/>
          <w:szCs w:val="20"/>
          <w:lang w:eastAsia="ja-JP"/>
        </w:rPr>
        <w:t>razmjernosti</w:t>
      </w:r>
      <w:r w:rsidRPr="00E62587">
        <w:rPr>
          <w:rFonts w:cs="Tahoma"/>
          <w:color w:val="1F4E79" w:themeColor="accent1" w:themeShade="80"/>
          <w:szCs w:val="20"/>
          <w:lang w:eastAsia="ja-JP"/>
        </w:rPr>
        <w:t xml:space="preserve"> </w:t>
      </w:r>
      <w:r w:rsidRPr="00E62587">
        <w:rPr>
          <w:rFonts w:cs="Tahoma"/>
          <w:szCs w:val="20"/>
          <w:lang w:eastAsia="ja-JP"/>
        </w:rPr>
        <w:t xml:space="preserve"> -  osigurava da je svaka mjera koja se odabere nužna i prikladna s obzirom na svrhu nabavke. Kriterijumi za odabir ponude koji se propisuju pozivom </w:t>
      </w:r>
      <w:r w:rsidR="00903C88" w:rsidRPr="00E62587">
        <w:rPr>
          <w:rFonts w:cs="Tahoma"/>
          <w:szCs w:val="20"/>
          <w:lang w:eastAsia="ja-JP"/>
        </w:rPr>
        <w:t xml:space="preserve">za </w:t>
      </w:r>
      <w:r w:rsidRPr="00E62587">
        <w:rPr>
          <w:rFonts w:cs="Tahoma"/>
          <w:szCs w:val="20"/>
          <w:lang w:eastAsia="ja-JP"/>
        </w:rPr>
        <w:t>dostav</w:t>
      </w:r>
      <w:r w:rsidR="00903C88" w:rsidRPr="00E62587">
        <w:rPr>
          <w:rFonts w:cs="Tahoma"/>
          <w:szCs w:val="20"/>
          <w:lang w:eastAsia="ja-JP"/>
        </w:rPr>
        <w:t xml:space="preserve">ljanje </w:t>
      </w:r>
      <w:r w:rsidRPr="00E62587">
        <w:rPr>
          <w:rFonts w:cs="Tahoma"/>
          <w:szCs w:val="20"/>
          <w:lang w:eastAsia="ja-JP"/>
        </w:rPr>
        <w:t xml:space="preserve">ponuda </w:t>
      </w:r>
      <w:r w:rsidR="00903C88" w:rsidRPr="00E62587">
        <w:rPr>
          <w:rFonts w:cs="Tahoma"/>
          <w:szCs w:val="20"/>
          <w:lang w:eastAsia="ja-JP"/>
        </w:rPr>
        <w:t>i</w:t>
      </w:r>
      <w:r w:rsidRPr="00E62587">
        <w:rPr>
          <w:rFonts w:cs="Tahoma"/>
          <w:szCs w:val="20"/>
          <w:lang w:eastAsia="ja-JP"/>
        </w:rPr>
        <w:t xml:space="preserve"> pr</w:t>
      </w:r>
      <w:r w:rsidR="00E138D6" w:rsidRPr="00E62587">
        <w:rPr>
          <w:rFonts w:cs="Tahoma"/>
          <w:szCs w:val="20"/>
          <w:lang w:eastAsia="ja-JP"/>
        </w:rPr>
        <w:t xml:space="preserve">imjenjuju </w:t>
      </w:r>
      <w:r w:rsidR="00C5032B" w:rsidRPr="00E62587">
        <w:rPr>
          <w:rFonts w:cs="Tahoma"/>
          <w:szCs w:val="20"/>
          <w:lang w:eastAsia="ja-JP"/>
        </w:rPr>
        <w:t xml:space="preserve">tokom </w:t>
      </w:r>
      <w:r w:rsidR="00E138D6" w:rsidRPr="00E62587">
        <w:rPr>
          <w:rFonts w:cs="Tahoma"/>
          <w:szCs w:val="20"/>
          <w:lang w:eastAsia="ja-JP"/>
        </w:rPr>
        <w:t xml:space="preserve">pregleda i ocjene ponuda moraju biti </w:t>
      </w:r>
      <w:r w:rsidR="00903C88" w:rsidRPr="00E62587">
        <w:rPr>
          <w:rFonts w:cs="Tahoma"/>
          <w:szCs w:val="20"/>
          <w:lang w:eastAsia="ja-JP"/>
        </w:rPr>
        <w:t>s</w:t>
      </w:r>
      <w:r w:rsidR="00E138D6" w:rsidRPr="00E62587">
        <w:rPr>
          <w:rFonts w:cs="Tahoma"/>
          <w:szCs w:val="20"/>
          <w:lang w:eastAsia="ja-JP"/>
        </w:rPr>
        <w:t>razmjerni veličini, prirodi i složenosti nabav</w:t>
      </w:r>
      <w:r w:rsidR="00C5032B" w:rsidRPr="00E62587">
        <w:rPr>
          <w:rFonts w:cs="Tahoma"/>
          <w:szCs w:val="20"/>
          <w:lang w:eastAsia="ja-JP"/>
        </w:rPr>
        <w:t>k</w:t>
      </w:r>
      <w:r w:rsidR="00E138D6" w:rsidRPr="00E62587">
        <w:rPr>
          <w:rFonts w:cs="Tahoma"/>
          <w:szCs w:val="20"/>
          <w:lang w:eastAsia="ja-JP"/>
        </w:rPr>
        <w:t>e i ugovora koji proizlazi iz iste.</w:t>
      </w:r>
    </w:p>
    <w:p w:rsidR="00E138D6" w:rsidRPr="00E62587" w:rsidRDefault="00CA7346" w:rsidP="00093DAC">
      <w:pPr>
        <w:rPr>
          <w:rFonts w:cs="Tahoma"/>
          <w:szCs w:val="20"/>
          <w:lang w:eastAsia="ja-JP"/>
        </w:rPr>
      </w:pPr>
      <w:r w:rsidRPr="00E62587">
        <w:rPr>
          <w:rFonts w:cs="Tahoma"/>
          <w:b/>
          <w:bCs/>
          <w:color w:val="1F4E79" w:themeColor="accent1" w:themeShade="80"/>
          <w:szCs w:val="20"/>
          <w:lang w:eastAsia="ja-JP"/>
        </w:rPr>
        <w:t>N</w:t>
      </w:r>
      <w:r w:rsidR="00E138D6" w:rsidRPr="00E62587">
        <w:rPr>
          <w:rFonts w:cs="Tahoma"/>
          <w:b/>
          <w:bCs/>
          <w:color w:val="1F4E79" w:themeColor="accent1" w:themeShade="80"/>
          <w:szCs w:val="20"/>
          <w:lang w:eastAsia="ja-JP"/>
        </w:rPr>
        <w:t xml:space="preserve">ačelo jednakog </w:t>
      </w:r>
      <w:r w:rsidR="00927E47" w:rsidRPr="00E62587">
        <w:rPr>
          <w:rFonts w:cs="Tahoma"/>
          <w:b/>
          <w:bCs/>
          <w:color w:val="1F4E79" w:themeColor="accent1" w:themeShade="80"/>
          <w:szCs w:val="20"/>
          <w:lang w:eastAsia="ja-JP"/>
        </w:rPr>
        <w:t>tretmana</w:t>
      </w:r>
      <w:r w:rsidR="00E138D6" w:rsidRPr="00E62587">
        <w:rPr>
          <w:rFonts w:cs="Tahoma"/>
          <w:b/>
          <w:bCs/>
          <w:color w:val="1F4E79" w:themeColor="accent1" w:themeShade="80"/>
          <w:szCs w:val="20"/>
          <w:lang w:eastAsia="ja-JP"/>
        </w:rPr>
        <w:t xml:space="preserve"> i zabrane diskriminacije</w:t>
      </w:r>
      <w:r w:rsidR="00E138D6" w:rsidRPr="00E62587">
        <w:rPr>
          <w:rFonts w:cs="Tahoma"/>
          <w:color w:val="1F4E79" w:themeColor="accent1" w:themeShade="80"/>
          <w:szCs w:val="20"/>
          <w:lang w:eastAsia="ja-JP"/>
        </w:rPr>
        <w:t xml:space="preserve"> </w:t>
      </w:r>
      <w:r w:rsidR="00E138D6" w:rsidRPr="00E62587">
        <w:rPr>
          <w:rFonts w:cs="Tahoma"/>
          <w:szCs w:val="20"/>
          <w:lang w:eastAsia="ja-JP"/>
        </w:rPr>
        <w:t>kojim se osigurava nepristra</w:t>
      </w:r>
      <w:r w:rsidR="00C5032B" w:rsidRPr="00E62587">
        <w:rPr>
          <w:rFonts w:cs="Tahoma"/>
          <w:szCs w:val="20"/>
          <w:lang w:eastAsia="ja-JP"/>
        </w:rPr>
        <w:t>san</w:t>
      </w:r>
      <w:r w:rsidR="00E138D6" w:rsidRPr="00E62587">
        <w:rPr>
          <w:rFonts w:cs="Tahoma"/>
          <w:szCs w:val="20"/>
          <w:lang w:eastAsia="ja-JP"/>
        </w:rPr>
        <w:t xml:space="preserve">, objektivan i cjelovit tretman svih </w:t>
      </w:r>
      <w:r w:rsidR="00C5032B" w:rsidRPr="00E62587">
        <w:rPr>
          <w:rFonts w:cs="Tahoma"/>
          <w:szCs w:val="20"/>
          <w:lang w:eastAsia="ja-JP"/>
        </w:rPr>
        <w:t xml:space="preserve">učesnika </w:t>
      </w:r>
      <w:r w:rsidR="00E138D6" w:rsidRPr="00E62587">
        <w:rPr>
          <w:rFonts w:cs="Tahoma"/>
          <w:szCs w:val="20"/>
          <w:lang w:eastAsia="ja-JP"/>
        </w:rPr>
        <w:t>u svim fazama postupka nabav</w:t>
      </w:r>
      <w:r w:rsidR="00C5032B" w:rsidRPr="00E62587">
        <w:rPr>
          <w:rFonts w:cs="Tahoma"/>
          <w:szCs w:val="20"/>
          <w:lang w:eastAsia="ja-JP"/>
        </w:rPr>
        <w:t>k</w:t>
      </w:r>
      <w:r w:rsidR="00E138D6" w:rsidRPr="00E62587">
        <w:rPr>
          <w:rFonts w:cs="Tahoma"/>
          <w:szCs w:val="20"/>
          <w:lang w:eastAsia="ja-JP"/>
        </w:rPr>
        <w:t xml:space="preserve">e. </w:t>
      </w:r>
      <w:r w:rsidR="001E0873" w:rsidRPr="00E62587">
        <w:rPr>
          <w:rFonts w:cs="Tahoma"/>
          <w:szCs w:val="20"/>
          <w:lang w:eastAsia="ja-JP"/>
        </w:rPr>
        <w:t>Korisnik</w:t>
      </w:r>
      <w:r w:rsidR="00E138D6" w:rsidRPr="00E62587">
        <w:rPr>
          <w:rFonts w:cs="Tahoma"/>
          <w:szCs w:val="20"/>
          <w:lang w:eastAsia="ja-JP"/>
        </w:rPr>
        <w:t xml:space="preserve"> ne smije odrediti </w:t>
      </w:r>
      <w:r w:rsidR="00C5032B" w:rsidRPr="00E62587">
        <w:rPr>
          <w:rFonts w:cs="Tahoma"/>
          <w:szCs w:val="20"/>
          <w:lang w:eastAsia="ja-JP"/>
        </w:rPr>
        <w:t>uslove učestvovanja</w:t>
      </w:r>
      <w:r w:rsidR="00E138D6" w:rsidRPr="00E62587">
        <w:rPr>
          <w:rFonts w:cs="Tahoma"/>
          <w:szCs w:val="20"/>
          <w:lang w:eastAsia="ja-JP"/>
        </w:rPr>
        <w:t xml:space="preserve"> na način koji bi predstavljao neopravdanu prepreku za </w:t>
      </w:r>
      <w:r w:rsidR="00C5032B" w:rsidRPr="00E62587">
        <w:rPr>
          <w:rFonts w:cs="Tahoma"/>
          <w:szCs w:val="20"/>
          <w:lang w:eastAsia="ja-JP"/>
        </w:rPr>
        <w:t xml:space="preserve">učestvovanje </w:t>
      </w:r>
      <w:r w:rsidR="00E138D6" w:rsidRPr="00E62587">
        <w:rPr>
          <w:rFonts w:cs="Tahoma"/>
          <w:szCs w:val="20"/>
          <w:lang w:eastAsia="ja-JP"/>
        </w:rPr>
        <w:t>određenih (</w:t>
      </w:r>
      <w:r w:rsidR="00C5032B" w:rsidRPr="00E62587">
        <w:rPr>
          <w:rFonts w:cs="Tahoma"/>
          <w:szCs w:val="20"/>
          <w:lang w:eastAsia="ja-JP"/>
        </w:rPr>
        <w:t>npr.</w:t>
      </w:r>
      <w:r w:rsidR="00E138D6" w:rsidRPr="00E62587">
        <w:rPr>
          <w:rFonts w:cs="Tahoma"/>
          <w:szCs w:val="20"/>
          <w:lang w:eastAsia="ja-JP"/>
        </w:rPr>
        <w:t xml:space="preserve"> stranih) </w:t>
      </w:r>
      <w:r w:rsidR="00C5032B" w:rsidRPr="00E62587">
        <w:rPr>
          <w:rFonts w:cs="Tahoma"/>
          <w:szCs w:val="20"/>
          <w:lang w:eastAsia="ja-JP"/>
        </w:rPr>
        <w:t xml:space="preserve">finansijskih </w:t>
      </w:r>
      <w:r w:rsidR="00E138D6" w:rsidRPr="00E62587">
        <w:rPr>
          <w:rFonts w:cs="Tahoma"/>
          <w:szCs w:val="20"/>
          <w:lang w:eastAsia="ja-JP"/>
        </w:rPr>
        <w:t xml:space="preserve">subjekata (diskriminatorni </w:t>
      </w:r>
      <w:r w:rsidR="00C5032B" w:rsidRPr="00E62587">
        <w:rPr>
          <w:rFonts w:cs="Tahoma"/>
          <w:szCs w:val="20"/>
          <w:lang w:eastAsia="ja-JP"/>
        </w:rPr>
        <w:t xml:space="preserve">uslovi </w:t>
      </w:r>
      <w:r w:rsidR="00E138D6" w:rsidRPr="00E62587">
        <w:rPr>
          <w:rFonts w:cs="Tahoma"/>
          <w:szCs w:val="20"/>
          <w:lang w:eastAsia="ja-JP"/>
        </w:rPr>
        <w:t xml:space="preserve">sposobnosti </w:t>
      </w:r>
      <w:r w:rsidR="00C5032B" w:rsidRPr="00E62587">
        <w:rPr>
          <w:rFonts w:cs="Tahoma"/>
          <w:szCs w:val="20"/>
          <w:lang w:eastAsia="ja-JP"/>
        </w:rPr>
        <w:t xml:space="preserve">u pogledu </w:t>
      </w:r>
      <w:r w:rsidR="00E138D6" w:rsidRPr="00E62587">
        <w:rPr>
          <w:rFonts w:cs="Tahoma"/>
          <w:szCs w:val="20"/>
          <w:lang w:eastAsia="ja-JP"/>
        </w:rPr>
        <w:t xml:space="preserve">stranih </w:t>
      </w:r>
      <w:r w:rsidR="00C5032B" w:rsidRPr="00E62587">
        <w:rPr>
          <w:rFonts w:cs="Tahoma"/>
          <w:szCs w:val="20"/>
          <w:lang w:eastAsia="ja-JP"/>
        </w:rPr>
        <w:t xml:space="preserve">finansijskih </w:t>
      </w:r>
      <w:r w:rsidR="00E138D6" w:rsidRPr="00E62587">
        <w:rPr>
          <w:rFonts w:cs="Tahoma"/>
          <w:szCs w:val="20"/>
          <w:lang w:eastAsia="ja-JP"/>
        </w:rPr>
        <w:t>subjekata poput registracije u posebne upisnike ili posjedovanja posebnih dozvola/ovlaš</w:t>
      </w:r>
      <w:r w:rsidR="00C5032B" w:rsidRPr="00E62587">
        <w:rPr>
          <w:rFonts w:cs="Tahoma"/>
          <w:szCs w:val="20"/>
          <w:lang w:eastAsia="ja-JP"/>
        </w:rPr>
        <w:t>ć</w:t>
      </w:r>
      <w:r w:rsidR="00E138D6" w:rsidRPr="00E62587">
        <w:rPr>
          <w:rFonts w:cs="Tahoma"/>
          <w:szCs w:val="20"/>
          <w:lang w:eastAsia="ja-JP"/>
        </w:rPr>
        <w:t>enja</w:t>
      </w:r>
      <w:r w:rsidR="001E0873" w:rsidRPr="00E62587">
        <w:rPr>
          <w:rFonts w:cs="Tahoma"/>
          <w:szCs w:val="20"/>
          <w:lang w:eastAsia="ja-JP"/>
        </w:rPr>
        <w:t>)</w:t>
      </w:r>
      <w:r w:rsidR="00E138D6" w:rsidRPr="00E62587">
        <w:rPr>
          <w:rFonts w:cs="Tahoma"/>
          <w:szCs w:val="20"/>
          <w:lang w:eastAsia="ja-JP"/>
        </w:rPr>
        <w:t xml:space="preserve">. </w:t>
      </w:r>
      <w:r w:rsidR="005C3B28" w:rsidRPr="00E62587">
        <w:rPr>
          <w:rFonts w:cs="Tahoma"/>
          <w:szCs w:val="20"/>
          <w:lang w:eastAsia="ja-JP"/>
        </w:rPr>
        <w:t>Postupak nabavke mora biti u potpunosti nepristrasan, a svi potencijalni ponuđači moraju imati iste informacije.</w:t>
      </w:r>
      <w:r w:rsidR="00AF1838" w:rsidRPr="00E62587">
        <w:rPr>
          <w:rFonts w:cs="Tahoma"/>
          <w:szCs w:val="20"/>
          <w:lang w:eastAsia="ja-JP"/>
        </w:rPr>
        <w:t xml:space="preserve"> </w:t>
      </w:r>
      <w:r w:rsidR="005C3B28" w:rsidRPr="00E62587">
        <w:rPr>
          <w:rFonts w:cs="Tahoma"/>
          <w:szCs w:val="20"/>
          <w:lang w:eastAsia="ja-JP"/>
        </w:rPr>
        <w:t>Poštovanje ovog pravila je posebno važno kod definisanja kriterijuma za odabir i dodjelu ugovora.</w:t>
      </w:r>
    </w:p>
    <w:p w:rsidR="006A76D0" w:rsidRPr="006D78A1" w:rsidRDefault="006A76D0" w:rsidP="00093DAC">
      <w:pPr>
        <w:rPr>
          <w:rFonts w:cs="Tahoma"/>
          <w:b/>
          <w:bCs/>
          <w:szCs w:val="20"/>
          <w:lang w:eastAsia="ja-JP"/>
        </w:rPr>
      </w:pPr>
      <w:r w:rsidRPr="00BB7344">
        <w:rPr>
          <w:rFonts w:cs="Tahoma"/>
          <w:b/>
          <w:bCs/>
          <w:color w:val="1F4E79" w:themeColor="accent1" w:themeShade="80"/>
          <w:szCs w:val="20"/>
          <w:lang w:eastAsia="ja-JP"/>
        </w:rPr>
        <w:t>Načelo ekonomičnosti</w:t>
      </w:r>
      <w:r w:rsidRPr="00BB7344">
        <w:rPr>
          <w:rFonts w:cs="Tahoma"/>
          <w:b/>
          <w:bCs/>
          <w:szCs w:val="20"/>
          <w:lang w:eastAsia="ja-JP"/>
        </w:rPr>
        <w:t xml:space="preserve"> </w:t>
      </w:r>
      <w:r w:rsidRPr="00E62587">
        <w:rPr>
          <w:rFonts w:cs="Tahoma"/>
          <w:b/>
          <w:bCs/>
          <w:szCs w:val="20"/>
          <w:lang w:eastAsia="ja-JP"/>
        </w:rPr>
        <w:t xml:space="preserve"> </w:t>
      </w:r>
      <w:r w:rsidRPr="00BB7344">
        <w:rPr>
          <w:rFonts w:cs="Tahoma"/>
          <w:szCs w:val="20"/>
          <w:lang w:eastAsia="ja-JP"/>
        </w:rPr>
        <w:t>- kojim se osigurava ekonomičn</w:t>
      </w:r>
      <w:r w:rsidR="006F0E6A">
        <w:rPr>
          <w:rFonts w:cs="Tahoma"/>
          <w:szCs w:val="20"/>
          <w:lang w:eastAsia="ja-JP"/>
        </w:rPr>
        <w:t>o</w:t>
      </w:r>
      <w:r w:rsidRPr="00BB7344">
        <w:rPr>
          <w:rFonts w:cs="Tahoma"/>
          <w:szCs w:val="20"/>
          <w:lang w:eastAsia="ja-JP"/>
        </w:rPr>
        <w:t xml:space="preserve"> i racionalno korišćenje sredstava u postupku javne </w:t>
      </w:r>
      <w:r w:rsidRPr="006D78A1">
        <w:rPr>
          <w:rFonts w:cs="Tahoma"/>
          <w:szCs w:val="20"/>
          <w:lang w:eastAsia="ja-JP"/>
        </w:rPr>
        <w:t>nabavke i izborom najpovoljnije ponude</w:t>
      </w:r>
      <w:r w:rsidRPr="006D78A1">
        <w:rPr>
          <w:rFonts w:cs="Tahoma"/>
          <w:b/>
          <w:bCs/>
          <w:szCs w:val="20"/>
          <w:lang w:eastAsia="ja-JP"/>
        </w:rPr>
        <w:t xml:space="preserve">. </w:t>
      </w:r>
    </w:p>
    <w:p w:rsidR="00D947E9" w:rsidRPr="00E62587" w:rsidRDefault="00D947E9" w:rsidP="00D947E9">
      <w:pPr>
        <w:pStyle w:val="Headno"/>
        <w:spacing w:before="120" w:after="120"/>
        <w:ind w:left="0"/>
        <w:rPr>
          <w:rFonts w:ascii="Tahoma" w:eastAsiaTheme="minorHAnsi" w:hAnsi="Tahoma" w:cs="Tahoma"/>
          <w:b w:val="0"/>
          <w:caps w:val="0"/>
          <w:color w:val="auto"/>
          <w:sz w:val="20"/>
          <w:szCs w:val="20"/>
          <w:lang w:eastAsia="ja-JP"/>
        </w:rPr>
      </w:pPr>
      <w:r w:rsidRPr="006D78A1">
        <w:rPr>
          <w:rFonts w:ascii="Tahoma" w:eastAsiaTheme="minorHAnsi" w:hAnsi="Tahoma" w:cs="Tahoma"/>
          <w:b w:val="0"/>
          <w:caps w:val="0"/>
          <w:color w:val="auto"/>
          <w:sz w:val="20"/>
          <w:szCs w:val="20"/>
          <w:lang w:eastAsia="ja-JP"/>
        </w:rPr>
        <w:t>Sredstva u Pozivu za dodjelu bespovratnih sredstava za samozapošljavanje 20</w:t>
      </w:r>
      <w:r w:rsidR="00765C22">
        <w:rPr>
          <w:rFonts w:ascii="Tahoma" w:eastAsiaTheme="minorHAnsi" w:hAnsi="Tahoma" w:cs="Tahoma"/>
          <w:b w:val="0"/>
          <w:caps w:val="0"/>
          <w:color w:val="auto"/>
          <w:sz w:val="20"/>
          <w:szCs w:val="20"/>
          <w:lang w:eastAsia="ja-JP"/>
        </w:rPr>
        <w:t>21</w:t>
      </w:r>
      <w:r w:rsidR="006F0E6A" w:rsidRPr="006D78A1">
        <w:rPr>
          <w:rFonts w:ascii="Tahoma" w:eastAsiaTheme="minorHAnsi" w:hAnsi="Tahoma" w:cs="Tahoma"/>
          <w:b w:val="0"/>
          <w:caps w:val="0"/>
          <w:color w:val="auto"/>
          <w:sz w:val="20"/>
          <w:szCs w:val="20"/>
          <w:lang w:eastAsia="ja-JP"/>
        </w:rPr>
        <w:t xml:space="preserve"> se</w:t>
      </w:r>
      <w:r w:rsidRPr="006D78A1">
        <w:rPr>
          <w:rFonts w:ascii="Tahoma" w:eastAsiaTheme="minorHAnsi" w:hAnsi="Tahoma" w:cs="Tahoma"/>
          <w:b w:val="0"/>
          <w:caps w:val="0"/>
          <w:color w:val="auto"/>
          <w:sz w:val="20"/>
          <w:szCs w:val="20"/>
          <w:lang w:eastAsia="ja-JP"/>
        </w:rPr>
        <w:t xml:space="preserve"> kreću u rasponu od 3.000 EUR do 7.500 </w:t>
      </w:r>
      <w:proofErr w:type="gramStart"/>
      <w:r w:rsidRPr="006D78A1">
        <w:rPr>
          <w:rFonts w:ascii="Tahoma" w:eastAsiaTheme="minorHAnsi" w:hAnsi="Tahoma" w:cs="Tahoma"/>
          <w:b w:val="0"/>
          <w:caps w:val="0"/>
          <w:color w:val="auto"/>
          <w:sz w:val="20"/>
          <w:szCs w:val="20"/>
          <w:lang w:eastAsia="ja-JP"/>
        </w:rPr>
        <w:t>EUR .</w:t>
      </w:r>
      <w:proofErr w:type="gramEnd"/>
    </w:p>
    <w:p w:rsidR="00D947E9" w:rsidRPr="00E62587" w:rsidRDefault="00D947E9" w:rsidP="00D947E9">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Za ugovore o uslugama i robama </w:t>
      </w:r>
      <w:r w:rsidRPr="00E62587">
        <w:rPr>
          <w:rFonts w:ascii="Tahoma" w:eastAsiaTheme="minorHAnsi" w:hAnsi="Tahoma" w:cs="Tahoma"/>
          <w:bCs/>
          <w:caps w:val="0"/>
          <w:sz w:val="20"/>
          <w:szCs w:val="20"/>
          <w:lang w:eastAsia="ja-JP"/>
        </w:rPr>
        <w:t>do i jednako 4.999,99 EUR</w:t>
      </w:r>
      <w:r w:rsidRPr="00E62587">
        <w:rPr>
          <w:rFonts w:ascii="Tahoma" w:eastAsiaTheme="minorHAnsi" w:hAnsi="Tahoma" w:cs="Tahoma"/>
          <w:bCs/>
          <w:caps w:val="0"/>
          <w:color w:val="1F4E79" w:themeColor="accent1" w:themeShade="80"/>
          <w:sz w:val="20"/>
          <w:szCs w:val="20"/>
          <w:lang w:eastAsia="ja-JP"/>
        </w:rPr>
        <w:t>,</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 xml:space="preserve">plaćanje se može izvršiti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osnovu fakture, bez sprovođenja procedure nabavke, odnosno putem direktne kupovine ili ugovaranja. </w:t>
      </w:r>
      <w:proofErr w:type="gramStart"/>
      <w:r w:rsidRPr="00E62587">
        <w:rPr>
          <w:rFonts w:ascii="Tahoma" w:eastAsiaTheme="minorHAnsi" w:hAnsi="Tahoma" w:cs="Tahoma"/>
          <w:b w:val="0"/>
          <w:caps w:val="0"/>
          <w:color w:val="auto"/>
          <w:sz w:val="20"/>
          <w:szCs w:val="20"/>
          <w:lang w:eastAsia="ja-JP"/>
        </w:rPr>
        <w:t>Preporučuje se ipak da se prije toga sprovede istraživanje tržišta</w:t>
      </w:r>
      <w:r w:rsidR="009C3872">
        <w:rPr>
          <w:rFonts w:ascii="Tahoma" w:eastAsiaTheme="minorHAnsi" w:hAnsi="Tahoma" w:cs="Tahoma"/>
          <w:b w:val="0"/>
          <w:caps w:val="0"/>
          <w:color w:val="auto"/>
          <w:sz w:val="20"/>
          <w:szCs w:val="20"/>
          <w:lang w:eastAsia="ja-JP"/>
        </w:rPr>
        <w:t xml:space="preserve"> kako bi se osiguralo pošto</w:t>
      </w:r>
      <w:r w:rsidR="00DD04DB" w:rsidRPr="00E62587">
        <w:rPr>
          <w:rFonts w:ascii="Tahoma" w:eastAsiaTheme="minorHAnsi" w:hAnsi="Tahoma" w:cs="Tahoma"/>
          <w:b w:val="0"/>
          <w:caps w:val="0"/>
          <w:color w:val="auto"/>
          <w:sz w:val="20"/>
          <w:szCs w:val="20"/>
          <w:lang w:eastAsia="ja-JP"/>
        </w:rPr>
        <w:t>vanje načela ekonomičnosti.</w:t>
      </w:r>
      <w:proofErr w:type="gramEnd"/>
      <w:r w:rsidR="00DD04DB"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 Treba napomenuti da stavke istih karakteristika </w:t>
      </w:r>
      <w:proofErr w:type="gramStart"/>
      <w:r w:rsidRPr="00E62587">
        <w:rPr>
          <w:rFonts w:ascii="Tahoma" w:eastAsiaTheme="minorHAnsi" w:hAnsi="Tahoma" w:cs="Tahoma"/>
          <w:b w:val="0"/>
          <w:caps w:val="0"/>
          <w:color w:val="auto"/>
          <w:sz w:val="20"/>
          <w:szCs w:val="20"/>
          <w:lang w:eastAsia="ja-JP"/>
        </w:rPr>
        <w:t>ili</w:t>
      </w:r>
      <w:proofErr w:type="gramEnd"/>
      <w:r w:rsidRPr="00E62587">
        <w:rPr>
          <w:rFonts w:ascii="Tahoma" w:eastAsiaTheme="minorHAnsi" w:hAnsi="Tahoma" w:cs="Tahoma"/>
          <w:b w:val="0"/>
          <w:caps w:val="0"/>
          <w:color w:val="auto"/>
          <w:sz w:val="20"/>
          <w:szCs w:val="20"/>
          <w:lang w:eastAsia="ja-JP"/>
        </w:rPr>
        <w:t xml:space="preserve"> one koje može dobaviti isti dobavljač treba grupisati u iste cjeline i kod direktne kupovine i kod drugih oblika nabavke. </w:t>
      </w:r>
    </w:p>
    <w:p w:rsidR="004E74A7" w:rsidRPr="00E62587" w:rsidRDefault="004E74A7" w:rsidP="00093DAC">
      <w:pPr>
        <w:pStyle w:val="Headno"/>
        <w:spacing w:before="120" w:after="120"/>
        <w:ind w:left="0"/>
        <w:rPr>
          <w:rFonts w:ascii="Tahoma" w:eastAsiaTheme="minorHAnsi" w:hAnsi="Tahoma" w:cs="Tahoma"/>
          <w:bCs/>
          <w:caps w:val="0"/>
          <w:color w:val="1F4E79" w:themeColor="accent1" w:themeShade="80"/>
          <w:sz w:val="20"/>
          <w:szCs w:val="20"/>
          <w:lang w:eastAsia="ja-JP"/>
        </w:rPr>
      </w:pPr>
      <w:proofErr w:type="gramStart"/>
      <w:r w:rsidRPr="00E62587">
        <w:rPr>
          <w:rFonts w:ascii="Tahoma" w:eastAsiaTheme="minorHAnsi" w:hAnsi="Tahoma" w:cs="Tahoma"/>
          <w:bCs/>
          <w:caps w:val="0"/>
          <w:color w:val="1F4E79" w:themeColor="accent1" w:themeShade="80"/>
          <w:sz w:val="20"/>
          <w:szCs w:val="20"/>
          <w:lang w:eastAsia="ja-JP"/>
        </w:rPr>
        <w:t>Zašto je prethodna analiza tržišta tako vrijedan prvi korak?</w:t>
      </w:r>
      <w:proofErr w:type="gramEnd"/>
    </w:p>
    <w:p w:rsidR="00F46AB3" w:rsidRPr="00E62587" w:rsidRDefault="004E74A7"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Kod postupka javne nabav</w:t>
      </w:r>
      <w:r w:rsidR="002B0684" w:rsidRPr="00E62587">
        <w:rPr>
          <w:rFonts w:ascii="Tahoma" w:eastAsiaTheme="minorHAnsi" w:hAnsi="Tahoma" w:cs="Tahoma"/>
          <w:b w:val="0"/>
          <w:caps w:val="0"/>
          <w:color w:val="auto"/>
          <w:sz w:val="20"/>
          <w:szCs w:val="20"/>
          <w:lang w:eastAsia="ja-JP"/>
        </w:rPr>
        <w:t>k</w:t>
      </w:r>
      <w:r w:rsidRPr="00E62587">
        <w:rPr>
          <w:rFonts w:ascii="Tahoma" w:eastAsiaTheme="minorHAnsi" w:hAnsi="Tahoma" w:cs="Tahoma"/>
          <w:b w:val="0"/>
          <w:caps w:val="0"/>
          <w:color w:val="auto"/>
          <w:sz w:val="20"/>
          <w:szCs w:val="20"/>
          <w:lang w:eastAsia="ja-JP"/>
        </w:rPr>
        <w:t>e postoji pripremna faza prije samog formalnog početka postupka.</w:t>
      </w:r>
      <w:proofErr w:type="gramEnd"/>
      <w:r w:rsidRPr="00E62587">
        <w:rPr>
          <w:rFonts w:ascii="Tahoma" w:eastAsiaTheme="minorHAnsi" w:hAnsi="Tahoma" w:cs="Tahoma"/>
          <w:b w:val="0"/>
          <w:caps w:val="0"/>
          <w:color w:val="auto"/>
          <w:sz w:val="20"/>
          <w:szCs w:val="20"/>
          <w:lang w:eastAsia="ja-JP"/>
        </w:rPr>
        <w:t xml:space="preserve"> U ovoj fazi radi se </w:t>
      </w:r>
      <w:r w:rsidR="005D776F" w:rsidRPr="00E62587">
        <w:rPr>
          <w:rFonts w:ascii="Tahoma" w:eastAsiaTheme="minorHAnsi" w:hAnsi="Tahoma" w:cs="Tahoma"/>
          <w:b w:val="0"/>
          <w:caps w:val="0"/>
          <w:color w:val="auto"/>
          <w:sz w:val="20"/>
          <w:szCs w:val="20"/>
          <w:lang w:eastAsia="ja-JP"/>
        </w:rPr>
        <w:t>o</w:t>
      </w:r>
      <w:r w:rsidRPr="00E62587">
        <w:rPr>
          <w:rFonts w:ascii="Tahoma" w:eastAsiaTheme="minorHAnsi" w:hAnsi="Tahoma" w:cs="Tahoma"/>
          <w:b w:val="0"/>
          <w:caps w:val="0"/>
          <w:color w:val="auto"/>
          <w:sz w:val="20"/>
          <w:szCs w:val="20"/>
          <w:lang w:eastAsia="ja-JP"/>
        </w:rPr>
        <w:t xml:space="preserve">: sastavljanju popisa </w:t>
      </w:r>
      <w:r w:rsidR="002B0684" w:rsidRPr="00E62587">
        <w:rPr>
          <w:rFonts w:ascii="Tahoma" w:eastAsiaTheme="minorHAnsi" w:hAnsi="Tahoma" w:cs="Tahoma"/>
          <w:b w:val="0"/>
          <w:caps w:val="0"/>
          <w:color w:val="auto"/>
          <w:sz w:val="20"/>
          <w:szCs w:val="20"/>
          <w:lang w:eastAsia="ja-JP"/>
        </w:rPr>
        <w:t>uslova</w:t>
      </w:r>
      <w:r w:rsidRPr="00E62587">
        <w:rPr>
          <w:rFonts w:ascii="Tahoma" w:eastAsiaTheme="minorHAnsi" w:hAnsi="Tahoma" w:cs="Tahoma"/>
          <w:b w:val="0"/>
          <w:caps w:val="0"/>
          <w:color w:val="auto"/>
          <w:sz w:val="20"/>
          <w:szCs w:val="20"/>
          <w:lang w:eastAsia="ja-JP"/>
        </w:rPr>
        <w:t>/zahtjeva/potreba, istraživanju tržišta, provjerava se dostupnost alternativa i sl. Samo kroz ovu inicijalnu fazu naruči</w:t>
      </w:r>
      <w:r w:rsidR="005D776F" w:rsidRPr="00E62587">
        <w:rPr>
          <w:rFonts w:ascii="Tahoma" w:eastAsiaTheme="minorHAnsi" w:hAnsi="Tahoma" w:cs="Tahoma"/>
          <w:b w:val="0"/>
          <w:caps w:val="0"/>
          <w:color w:val="auto"/>
          <w:sz w:val="20"/>
          <w:szCs w:val="20"/>
          <w:lang w:eastAsia="ja-JP"/>
        </w:rPr>
        <w:t>lac</w:t>
      </w:r>
      <w:r w:rsidRPr="00E62587">
        <w:rPr>
          <w:rFonts w:ascii="Tahoma" w:eastAsiaTheme="minorHAnsi" w:hAnsi="Tahoma" w:cs="Tahoma"/>
          <w:b w:val="0"/>
          <w:caps w:val="0"/>
          <w:color w:val="auto"/>
          <w:sz w:val="20"/>
          <w:szCs w:val="20"/>
          <w:lang w:eastAsia="ja-JP"/>
        </w:rPr>
        <w:t xml:space="preserve"> može istinski razumjeti vrstu i </w:t>
      </w:r>
      <w:r w:rsidR="002B0684" w:rsidRPr="00E62587">
        <w:rPr>
          <w:rFonts w:ascii="Tahoma" w:eastAsiaTheme="minorHAnsi" w:hAnsi="Tahoma" w:cs="Tahoma"/>
          <w:b w:val="0"/>
          <w:caps w:val="0"/>
          <w:color w:val="auto"/>
          <w:sz w:val="20"/>
          <w:szCs w:val="20"/>
          <w:lang w:eastAsia="ja-JP"/>
        </w:rPr>
        <w:t xml:space="preserve">nivo </w:t>
      </w:r>
      <w:r w:rsidRPr="00E62587">
        <w:rPr>
          <w:rFonts w:ascii="Tahoma" w:eastAsiaTheme="minorHAnsi" w:hAnsi="Tahoma" w:cs="Tahoma"/>
          <w:b w:val="0"/>
          <w:caps w:val="0"/>
          <w:color w:val="auto"/>
          <w:sz w:val="20"/>
          <w:szCs w:val="20"/>
          <w:lang w:eastAsia="ja-JP"/>
        </w:rPr>
        <w:t xml:space="preserve">potrebne investicije. </w:t>
      </w:r>
      <w:proofErr w:type="gramStart"/>
      <w:r w:rsidRPr="00E62587">
        <w:rPr>
          <w:rFonts w:ascii="Tahoma" w:eastAsiaTheme="minorHAnsi" w:hAnsi="Tahoma" w:cs="Tahoma"/>
          <w:b w:val="0"/>
          <w:caps w:val="0"/>
          <w:color w:val="auto"/>
          <w:sz w:val="20"/>
          <w:szCs w:val="20"/>
          <w:lang w:eastAsia="ja-JP"/>
        </w:rPr>
        <w:t xml:space="preserve">Znanje o relevantnim tržištima trebalo bi se </w:t>
      </w:r>
      <w:r w:rsidR="002B0684" w:rsidRPr="00E62587">
        <w:rPr>
          <w:rFonts w:ascii="Tahoma" w:eastAsiaTheme="minorHAnsi" w:hAnsi="Tahoma" w:cs="Tahoma"/>
          <w:b w:val="0"/>
          <w:caps w:val="0"/>
          <w:color w:val="auto"/>
          <w:sz w:val="20"/>
          <w:szCs w:val="20"/>
          <w:lang w:eastAsia="ja-JP"/>
        </w:rPr>
        <w:t xml:space="preserve">sistemski </w:t>
      </w:r>
      <w:r w:rsidRPr="00E62587">
        <w:rPr>
          <w:rFonts w:ascii="Tahoma" w:eastAsiaTheme="minorHAnsi" w:hAnsi="Tahoma" w:cs="Tahoma"/>
          <w:b w:val="0"/>
          <w:caps w:val="0"/>
          <w:color w:val="auto"/>
          <w:sz w:val="20"/>
          <w:szCs w:val="20"/>
          <w:lang w:eastAsia="ja-JP"/>
        </w:rPr>
        <w:t>prikupljati i ažurirati.</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To se može učiniti posjećivanjem sajmova, proučavanjem specijaliz</w:t>
      </w:r>
      <w:r w:rsidR="002B0684" w:rsidRPr="00E62587">
        <w:rPr>
          <w:rFonts w:ascii="Tahoma" w:eastAsiaTheme="minorHAnsi" w:hAnsi="Tahoma" w:cs="Tahoma"/>
          <w:b w:val="0"/>
          <w:caps w:val="0"/>
          <w:color w:val="auto"/>
          <w:sz w:val="20"/>
          <w:szCs w:val="20"/>
          <w:lang w:eastAsia="ja-JP"/>
        </w:rPr>
        <w:t>ovanih</w:t>
      </w:r>
      <w:r w:rsidRPr="00E62587">
        <w:rPr>
          <w:rFonts w:ascii="Tahoma" w:eastAsiaTheme="minorHAnsi" w:hAnsi="Tahoma" w:cs="Tahoma"/>
          <w:b w:val="0"/>
          <w:caps w:val="0"/>
          <w:color w:val="auto"/>
          <w:sz w:val="20"/>
          <w:szCs w:val="20"/>
          <w:lang w:eastAsia="ja-JP"/>
        </w:rPr>
        <w:t xml:space="preserve"> časopisa kao i istraživanjem</w:t>
      </w:r>
      <w:r w:rsidRPr="00E62587">
        <w:rPr>
          <w:rFonts w:ascii="Tahoma" w:eastAsiaTheme="minorHAnsi" w:hAnsi="Tahoma" w:cs="Tahoma"/>
          <w:bCs/>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web stranica samih ponu</w:t>
      </w:r>
      <w:r w:rsidR="002B0684" w:rsidRPr="00E62587">
        <w:rPr>
          <w:rFonts w:ascii="Tahoma" w:eastAsiaTheme="minorHAnsi" w:hAnsi="Tahoma" w:cs="Tahoma"/>
          <w:b w:val="0"/>
          <w:caps w:val="0"/>
          <w:color w:val="auto"/>
          <w:sz w:val="20"/>
          <w:szCs w:val="20"/>
          <w:lang w:eastAsia="ja-JP"/>
        </w:rPr>
        <w:t>đača</w:t>
      </w:r>
      <w:r w:rsidRPr="00E62587">
        <w:rPr>
          <w:rFonts w:ascii="Tahoma" w:eastAsiaTheme="minorHAnsi" w:hAnsi="Tahoma" w:cs="Tahoma"/>
          <w:b w:val="0"/>
          <w:caps w:val="0"/>
          <w:color w:val="auto"/>
          <w:sz w:val="20"/>
          <w:szCs w:val="20"/>
          <w:lang w:eastAsia="ja-JP"/>
        </w:rPr>
        <w:t>.</w:t>
      </w:r>
      <w:proofErr w:type="gramEnd"/>
      <w:r w:rsidR="00F46AB3" w:rsidRPr="00E62587">
        <w:rPr>
          <w:rFonts w:ascii="Tahoma" w:eastAsiaTheme="minorHAnsi" w:hAnsi="Tahoma" w:cs="Tahoma"/>
          <w:b w:val="0"/>
          <w:caps w:val="0"/>
          <w:color w:val="auto"/>
          <w:sz w:val="20"/>
          <w:szCs w:val="20"/>
          <w:lang w:eastAsia="ja-JP"/>
        </w:rPr>
        <w:t xml:space="preserve"> Ako se ne zna što je dostupno </w:t>
      </w:r>
      <w:proofErr w:type="gramStart"/>
      <w:r w:rsidR="00F46AB3" w:rsidRPr="00E62587">
        <w:rPr>
          <w:rFonts w:ascii="Tahoma" w:eastAsiaTheme="minorHAnsi" w:hAnsi="Tahoma" w:cs="Tahoma"/>
          <w:b w:val="0"/>
          <w:caps w:val="0"/>
          <w:color w:val="auto"/>
          <w:sz w:val="20"/>
          <w:szCs w:val="20"/>
          <w:lang w:eastAsia="ja-JP"/>
        </w:rPr>
        <w:t>na</w:t>
      </w:r>
      <w:proofErr w:type="gramEnd"/>
      <w:r w:rsidR="00F46AB3" w:rsidRPr="00E62587">
        <w:rPr>
          <w:rFonts w:ascii="Tahoma" w:eastAsiaTheme="minorHAnsi" w:hAnsi="Tahoma" w:cs="Tahoma"/>
          <w:b w:val="0"/>
          <w:caps w:val="0"/>
          <w:color w:val="auto"/>
          <w:sz w:val="20"/>
          <w:szCs w:val="20"/>
          <w:lang w:eastAsia="ja-JP"/>
        </w:rPr>
        <w:t xml:space="preserve"> tržištu, ne mogu se postaviti dobri parametri u dokumentaciji o nabav</w:t>
      </w:r>
      <w:r w:rsidR="002B0684" w:rsidRPr="00E62587">
        <w:rPr>
          <w:rFonts w:ascii="Tahoma" w:eastAsiaTheme="minorHAnsi" w:hAnsi="Tahoma" w:cs="Tahoma"/>
          <w:b w:val="0"/>
          <w:caps w:val="0"/>
          <w:color w:val="auto"/>
          <w:sz w:val="20"/>
          <w:szCs w:val="20"/>
          <w:lang w:eastAsia="ja-JP"/>
        </w:rPr>
        <w:t>c</w:t>
      </w:r>
      <w:r w:rsidR="00F46AB3" w:rsidRPr="00E62587">
        <w:rPr>
          <w:rFonts w:ascii="Tahoma" w:eastAsiaTheme="minorHAnsi" w:hAnsi="Tahoma" w:cs="Tahoma"/>
          <w:b w:val="0"/>
          <w:caps w:val="0"/>
          <w:color w:val="auto"/>
          <w:sz w:val="20"/>
          <w:szCs w:val="20"/>
          <w:lang w:eastAsia="ja-JP"/>
        </w:rPr>
        <w:t xml:space="preserve">i.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Odmah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početku sprovođenja projekta </w:t>
      </w:r>
      <w:r w:rsidR="001736D7" w:rsidRPr="00E62587">
        <w:rPr>
          <w:rFonts w:ascii="Tahoma" w:eastAsiaTheme="minorHAnsi" w:hAnsi="Tahoma" w:cs="Tahoma"/>
          <w:b w:val="0"/>
          <w:caps w:val="0"/>
          <w:color w:val="auto"/>
          <w:sz w:val="20"/>
          <w:szCs w:val="20"/>
          <w:lang w:eastAsia="ja-JP"/>
        </w:rPr>
        <w:t xml:space="preserve">preporučuje </w:t>
      </w:r>
      <w:r w:rsidRPr="00E62587">
        <w:rPr>
          <w:rFonts w:ascii="Tahoma" w:eastAsiaTheme="minorHAnsi" w:hAnsi="Tahoma" w:cs="Tahoma"/>
          <w:b w:val="0"/>
          <w:caps w:val="0"/>
          <w:color w:val="auto"/>
          <w:sz w:val="20"/>
          <w:szCs w:val="20"/>
          <w:lang w:eastAsia="ja-JP"/>
        </w:rPr>
        <w:t xml:space="preserve">se </w:t>
      </w:r>
      <w:r w:rsidR="002B0684" w:rsidRPr="00E62587">
        <w:rPr>
          <w:rFonts w:ascii="Tahoma" w:eastAsiaTheme="minorHAnsi" w:hAnsi="Tahoma" w:cs="Tahoma"/>
          <w:b w:val="0"/>
          <w:caps w:val="0"/>
          <w:color w:val="auto"/>
          <w:sz w:val="20"/>
          <w:szCs w:val="20"/>
          <w:lang w:eastAsia="ja-JP"/>
        </w:rPr>
        <w:t xml:space="preserve">započinjanje </w:t>
      </w:r>
      <w:r w:rsidR="001736D7" w:rsidRPr="00E62587">
        <w:rPr>
          <w:rFonts w:ascii="Tahoma" w:eastAsiaTheme="minorHAnsi" w:hAnsi="Tahoma" w:cs="Tahoma"/>
          <w:b w:val="0"/>
          <w:caps w:val="0"/>
          <w:color w:val="auto"/>
          <w:sz w:val="20"/>
          <w:szCs w:val="20"/>
          <w:lang w:eastAsia="ja-JP"/>
        </w:rPr>
        <w:t>planir</w:t>
      </w:r>
      <w:r w:rsidR="002B0684" w:rsidRPr="00E62587">
        <w:rPr>
          <w:rFonts w:ascii="Tahoma" w:eastAsiaTheme="minorHAnsi" w:hAnsi="Tahoma" w:cs="Tahoma"/>
          <w:b w:val="0"/>
          <w:caps w:val="0"/>
          <w:color w:val="auto"/>
          <w:sz w:val="20"/>
          <w:szCs w:val="20"/>
          <w:lang w:eastAsia="ja-JP"/>
        </w:rPr>
        <w:t>anja</w:t>
      </w:r>
      <w:r w:rsidRPr="00E62587">
        <w:rPr>
          <w:rFonts w:ascii="Tahoma" w:eastAsiaTheme="minorHAnsi" w:hAnsi="Tahoma" w:cs="Tahoma"/>
          <w:b w:val="0"/>
          <w:caps w:val="0"/>
          <w:color w:val="auto"/>
          <w:sz w:val="20"/>
          <w:szCs w:val="20"/>
          <w:lang w:eastAsia="ja-JP"/>
        </w:rPr>
        <w:t xml:space="preserve"> nabavke</w:t>
      </w:r>
      <w:r w:rsidR="002E79B9" w:rsidRPr="00E62587">
        <w:rPr>
          <w:rFonts w:ascii="Tahoma" w:eastAsiaTheme="minorHAnsi" w:hAnsi="Tahoma" w:cs="Tahoma"/>
          <w:b w:val="0"/>
          <w:caps w:val="0"/>
          <w:color w:val="auto"/>
          <w:sz w:val="20"/>
          <w:szCs w:val="20"/>
          <w:lang w:eastAsia="ja-JP"/>
        </w:rPr>
        <w:t xml:space="preserve"> (plan nabavke s vremenskim okvirom)</w:t>
      </w:r>
      <w:r w:rsidRPr="00E62587">
        <w:rPr>
          <w:rFonts w:ascii="Tahoma" w:eastAsiaTheme="minorHAnsi" w:hAnsi="Tahoma" w:cs="Tahoma"/>
          <w:b w:val="0"/>
          <w:caps w:val="0"/>
          <w:color w:val="auto"/>
          <w:sz w:val="20"/>
          <w:szCs w:val="20"/>
          <w:lang w:eastAsia="ja-JP"/>
        </w:rPr>
        <w:t xml:space="preserve">, </w:t>
      </w:r>
      <w:r w:rsidR="002B0684" w:rsidRPr="00E62587">
        <w:rPr>
          <w:rFonts w:ascii="Tahoma" w:eastAsiaTheme="minorHAnsi" w:hAnsi="Tahoma" w:cs="Tahoma"/>
          <w:b w:val="0"/>
          <w:caps w:val="0"/>
          <w:color w:val="auto"/>
          <w:sz w:val="20"/>
          <w:szCs w:val="20"/>
          <w:lang w:eastAsia="ja-JP"/>
        </w:rPr>
        <w:t xml:space="preserve">naročito </w:t>
      </w:r>
      <w:r w:rsidRPr="00E62587">
        <w:rPr>
          <w:rFonts w:ascii="Tahoma" w:eastAsiaTheme="minorHAnsi" w:hAnsi="Tahoma" w:cs="Tahoma"/>
          <w:b w:val="0"/>
          <w:caps w:val="0"/>
          <w:color w:val="auto"/>
          <w:sz w:val="20"/>
          <w:szCs w:val="20"/>
          <w:lang w:eastAsia="ja-JP"/>
        </w:rPr>
        <w:t xml:space="preserve">ako ih ima više. </w:t>
      </w:r>
      <w:r w:rsidR="000809CA"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provođenje ispitivanja i analize tržišta</w:t>
      </w:r>
      <w:r w:rsidR="000809CA" w:rsidRPr="00E62587">
        <w:rPr>
          <w:rFonts w:ascii="Tahoma" w:eastAsiaTheme="minorHAnsi" w:hAnsi="Tahoma" w:cs="Tahoma"/>
          <w:b w:val="0"/>
          <w:caps w:val="0"/>
          <w:color w:val="auto"/>
          <w:sz w:val="20"/>
          <w:szCs w:val="20"/>
          <w:lang w:eastAsia="ja-JP"/>
        </w:rPr>
        <w:t xml:space="preserve"> važno je</w:t>
      </w:r>
      <w:r w:rsidRPr="00E62587">
        <w:rPr>
          <w:rFonts w:ascii="Tahoma" w:eastAsiaTheme="minorHAnsi" w:hAnsi="Tahoma" w:cs="Tahoma"/>
          <w:b w:val="0"/>
          <w:caps w:val="0"/>
          <w:color w:val="auto"/>
          <w:sz w:val="20"/>
          <w:szCs w:val="20"/>
          <w:lang w:eastAsia="ja-JP"/>
        </w:rPr>
        <w:t>, kako bi se došlo do podataka da li usluga/ro</w:t>
      </w:r>
      <w:r w:rsidR="00765C22">
        <w:rPr>
          <w:rFonts w:ascii="Tahoma" w:eastAsiaTheme="minorHAnsi" w:hAnsi="Tahoma" w:cs="Tahoma"/>
          <w:b w:val="0"/>
          <w:caps w:val="0"/>
          <w:color w:val="auto"/>
          <w:sz w:val="20"/>
          <w:szCs w:val="20"/>
          <w:lang w:eastAsia="ja-JP"/>
        </w:rPr>
        <w:t xml:space="preserve">ba koji su </w:t>
      </w:r>
      <w:r w:rsidRPr="00E62587">
        <w:rPr>
          <w:rFonts w:ascii="Tahoma" w:eastAsiaTheme="minorHAnsi" w:hAnsi="Tahoma" w:cs="Tahoma"/>
          <w:b w:val="0"/>
          <w:caps w:val="0"/>
          <w:color w:val="auto"/>
          <w:sz w:val="20"/>
          <w:szCs w:val="20"/>
          <w:lang w:eastAsia="ja-JP"/>
        </w:rPr>
        <w:t xml:space="preserve">potrebni u </w:t>
      </w:r>
      <w:r w:rsidR="001736D7" w:rsidRPr="00E62587">
        <w:rPr>
          <w:rFonts w:ascii="Tahoma" w:eastAsiaTheme="minorHAnsi" w:hAnsi="Tahoma" w:cs="Tahoma"/>
          <w:b w:val="0"/>
          <w:caps w:val="0"/>
          <w:color w:val="auto"/>
          <w:sz w:val="20"/>
          <w:szCs w:val="20"/>
          <w:lang w:eastAsia="ja-JP"/>
        </w:rPr>
        <w:t>sprovođenju</w:t>
      </w:r>
      <w:r w:rsidR="00765C22">
        <w:rPr>
          <w:rFonts w:ascii="Tahoma" w:eastAsiaTheme="minorHAnsi" w:hAnsi="Tahoma" w:cs="Tahoma"/>
          <w:b w:val="0"/>
          <w:caps w:val="0"/>
          <w:color w:val="auto"/>
          <w:sz w:val="20"/>
          <w:szCs w:val="20"/>
          <w:lang w:eastAsia="ja-JP"/>
        </w:rPr>
        <w:t xml:space="preserve"> biznis plana </w:t>
      </w:r>
      <w:r w:rsidRPr="00E62587">
        <w:rPr>
          <w:rFonts w:ascii="Tahoma" w:eastAsiaTheme="minorHAnsi" w:hAnsi="Tahoma" w:cs="Tahoma"/>
          <w:b w:val="0"/>
          <w:caps w:val="0"/>
          <w:color w:val="auto"/>
          <w:sz w:val="20"/>
          <w:szCs w:val="20"/>
          <w:lang w:eastAsia="ja-JP"/>
        </w:rPr>
        <w:t xml:space="preserve">postoje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tržištu i kolika im je tržišna cijena.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Česta greška koja se događa je da se ispitivanje radi samo u vlastitom gradu, iako su prihvatljivi i drugi gradovi kao i</w:t>
      </w:r>
      <w:r w:rsidR="005A3BAA" w:rsidRPr="00E62587">
        <w:rPr>
          <w:rFonts w:ascii="Tahoma" w:eastAsiaTheme="minorHAnsi" w:hAnsi="Tahoma" w:cs="Tahoma"/>
          <w:b w:val="0"/>
          <w:caps w:val="0"/>
          <w:color w:val="auto"/>
          <w:sz w:val="20"/>
          <w:szCs w:val="20"/>
          <w:lang w:eastAsia="ja-JP"/>
        </w:rPr>
        <w:t xml:space="preserve"> druge </w:t>
      </w:r>
      <w:r w:rsidR="00DD5C70" w:rsidRPr="00E62587">
        <w:rPr>
          <w:rFonts w:ascii="Tahoma" w:eastAsiaTheme="minorHAnsi" w:hAnsi="Tahoma" w:cs="Tahoma"/>
          <w:b w:val="0"/>
          <w:caps w:val="0"/>
          <w:color w:val="auto"/>
          <w:sz w:val="20"/>
          <w:szCs w:val="20"/>
          <w:lang w:eastAsia="ja-JP"/>
        </w:rPr>
        <w:t>z</w:t>
      </w:r>
      <w:r w:rsidRPr="00E62587">
        <w:rPr>
          <w:rFonts w:ascii="Tahoma" w:eastAsiaTheme="minorHAnsi" w:hAnsi="Tahoma" w:cs="Tahoma"/>
          <w:b w:val="0"/>
          <w:caps w:val="0"/>
          <w:color w:val="auto"/>
          <w:sz w:val="20"/>
          <w:szCs w:val="20"/>
          <w:lang w:eastAsia="ja-JP"/>
        </w:rPr>
        <w:t>emlje</w:t>
      </w:r>
      <w:r w:rsidR="00DD5C70" w:rsidRPr="00E62587">
        <w:rPr>
          <w:rFonts w:ascii="Tahoma" w:eastAsiaTheme="minorHAnsi" w:hAnsi="Tahoma" w:cs="Tahoma"/>
          <w:b w:val="0"/>
          <w:caps w:val="0"/>
          <w:color w:val="auto"/>
          <w:sz w:val="20"/>
          <w:szCs w:val="20"/>
          <w:lang w:eastAsia="ja-JP"/>
        </w:rPr>
        <w:t xml:space="preserve"> (zemlje IPA II, ENPI, </w:t>
      </w:r>
      <w:r w:rsidR="009C0F95" w:rsidRPr="00E62587">
        <w:rPr>
          <w:rFonts w:ascii="Tahoma" w:eastAsiaTheme="minorHAnsi" w:hAnsi="Tahoma" w:cs="Tahoma"/>
          <w:b w:val="0"/>
          <w:caps w:val="0"/>
          <w:color w:val="auto"/>
          <w:sz w:val="20"/>
          <w:szCs w:val="20"/>
          <w:lang w:eastAsia="ja-JP"/>
        </w:rPr>
        <w:t>EEA).</w:t>
      </w:r>
      <w:proofErr w:type="gramEnd"/>
      <w:r w:rsidRPr="00E62587">
        <w:rPr>
          <w:rFonts w:ascii="Tahoma" w:eastAsiaTheme="minorHAnsi" w:hAnsi="Tahoma" w:cs="Tahoma"/>
          <w:b w:val="0"/>
          <w:caps w:val="0"/>
          <w:color w:val="auto"/>
          <w:sz w:val="20"/>
          <w:szCs w:val="20"/>
          <w:lang w:eastAsia="ja-JP"/>
        </w:rPr>
        <w:t xml:space="preserve"> Naravno da </w:t>
      </w:r>
      <w:proofErr w:type="gramStart"/>
      <w:r w:rsidRPr="00E62587">
        <w:rPr>
          <w:rFonts w:ascii="Tahoma" w:eastAsiaTheme="minorHAnsi" w:hAnsi="Tahoma" w:cs="Tahoma"/>
          <w:b w:val="0"/>
          <w:caps w:val="0"/>
          <w:color w:val="auto"/>
          <w:sz w:val="20"/>
          <w:szCs w:val="20"/>
          <w:lang w:eastAsia="ja-JP"/>
        </w:rPr>
        <w:t>će</w:t>
      </w:r>
      <w:proofErr w:type="gramEnd"/>
      <w:r w:rsidRPr="00E62587">
        <w:rPr>
          <w:rFonts w:ascii="Tahoma" w:eastAsiaTheme="minorHAnsi" w:hAnsi="Tahoma" w:cs="Tahoma"/>
          <w:b w:val="0"/>
          <w:caps w:val="0"/>
          <w:color w:val="auto"/>
          <w:sz w:val="20"/>
          <w:szCs w:val="20"/>
          <w:lang w:eastAsia="ja-JP"/>
        </w:rPr>
        <w:t xml:space="preserve"> po prirodi stvari ili usluge biti praktičnije i jeftinije koristiti usluge u v</w:t>
      </w:r>
      <w:r w:rsidR="00765C22">
        <w:rPr>
          <w:rFonts w:ascii="Tahoma" w:eastAsiaTheme="minorHAnsi" w:hAnsi="Tahoma" w:cs="Tahoma"/>
          <w:b w:val="0"/>
          <w:caps w:val="0"/>
          <w:color w:val="auto"/>
          <w:sz w:val="20"/>
          <w:szCs w:val="20"/>
          <w:lang w:eastAsia="ja-JP"/>
        </w:rPr>
        <w:t xml:space="preserve">lastitom gradu, ali ponekad se </w:t>
      </w:r>
      <w:r w:rsidRPr="00E62587">
        <w:rPr>
          <w:rFonts w:ascii="Tahoma" w:eastAsiaTheme="minorHAnsi" w:hAnsi="Tahoma" w:cs="Tahoma"/>
          <w:b w:val="0"/>
          <w:caps w:val="0"/>
          <w:color w:val="auto"/>
          <w:sz w:val="20"/>
          <w:szCs w:val="20"/>
          <w:lang w:eastAsia="ja-JP"/>
        </w:rPr>
        <w:t>pojedina roba ne može naći u vlastitoj zemlji</w:t>
      </w:r>
      <w:r w:rsidR="003C5A65">
        <w:rPr>
          <w:rFonts w:ascii="Tahoma" w:eastAsiaTheme="minorHAnsi" w:hAnsi="Tahoma" w:cs="Tahoma"/>
          <w:b w:val="0"/>
          <w:caps w:val="0"/>
          <w:color w:val="auto"/>
          <w:sz w:val="20"/>
          <w:szCs w:val="20"/>
          <w:lang w:eastAsia="ja-JP"/>
        </w:rPr>
        <w:t>,</w:t>
      </w:r>
      <w:r w:rsidR="00FD1D72"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ili je čak povoljnije iz susjedn</w:t>
      </w:r>
      <w:r w:rsidR="00543D76" w:rsidRPr="00E62587">
        <w:rPr>
          <w:rFonts w:ascii="Tahoma" w:eastAsiaTheme="minorHAnsi" w:hAnsi="Tahoma" w:cs="Tahoma"/>
          <w:b w:val="0"/>
          <w:caps w:val="0"/>
          <w:color w:val="auto"/>
          <w:sz w:val="20"/>
          <w:szCs w:val="20"/>
          <w:lang w:eastAsia="ja-JP"/>
        </w:rPr>
        <w:t>og grada ili</w:t>
      </w:r>
      <w:r w:rsidRPr="00E62587">
        <w:rPr>
          <w:rFonts w:ascii="Tahoma" w:eastAsiaTheme="minorHAnsi" w:hAnsi="Tahoma" w:cs="Tahoma"/>
          <w:b w:val="0"/>
          <w:caps w:val="0"/>
          <w:color w:val="auto"/>
          <w:sz w:val="20"/>
          <w:szCs w:val="20"/>
          <w:lang w:eastAsia="ja-JP"/>
        </w:rPr>
        <w:t xml:space="preserve"> zemlje. U svakom slučaju, svrha analize tržišta i jeste prikupljanje informacija o predmetu nabavke i prikupljanje informacija o drugim uslovima koji utiču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nabavku.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S </w:t>
      </w:r>
      <w:proofErr w:type="gramStart"/>
      <w:r w:rsidRPr="00E62587">
        <w:rPr>
          <w:rFonts w:ascii="Tahoma" w:eastAsiaTheme="minorHAnsi" w:hAnsi="Tahoma" w:cs="Tahoma"/>
          <w:b w:val="0"/>
          <w:caps w:val="0"/>
          <w:color w:val="auto"/>
          <w:sz w:val="20"/>
          <w:szCs w:val="20"/>
          <w:lang w:eastAsia="ja-JP"/>
        </w:rPr>
        <w:t>tim</w:t>
      </w:r>
      <w:proofErr w:type="gramEnd"/>
      <w:r w:rsidRPr="00E62587">
        <w:rPr>
          <w:rFonts w:ascii="Tahoma" w:eastAsiaTheme="minorHAnsi" w:hAnsi="Tahoma" w:cs="Tahoma"/>
          <w:b w:val="0"/>
          <w:caps w:val="0"/>
          <w:color w:val="auto"/>
          <w:sz w:val="20"/>
          <w:szCs w:val="20"/>
          <w:lang w:eastAsia="ja-JP"/>
        </w:rPr>
        <w:t xml:space="preserve"> u vezi, kad</w:t>
      </w:r>
      <w:r w:rsidR="00765C22">
        <w:rPr>
          <w:rFonts w:ascii="Tahoma" w:eastAsiaTheme="minorHAnsi" w:hAnsi="Tahoma" w:cs="Tahoma"/>
          <w:b w:val="0"/>
          <w:caps w:val="0"/>
          <w:color w:val="auto"/>
          <w:sz w:val="20"/>
          <w:szCs w:val="20"/>
          <w:lang w:eastAsia="ja-JP"/>
        </w:rPr>
        <w:t xml:space="preserve">a se izrađuje analiza tržišta, </w:t>
      </w:r>
      <w:r w:rsidRPr="00E62587">
        <w:rPr>
          <w:rFonts w:ascii="Tahoma" w:eastAsiaTheme="minorHAnsi" w:hAnsi="Tahoma" w:cs="Tahoma"/>
          <w:b w:val="0"/>
          <w:caps w:val="0"/>
          <w:color w:val="auto"/>
          <w:sz w:val="20"/>
          <w:szCs w:val="20"/>
          <w:lang w:eastAsia="ja-JP"/>
        </w:rPr>
        <w:t xml:space="preserve">koja će poslije biti neophodna i obrazložena posebnu pažnju treba posvetiti i činjenici da je istraživanje tržišta jedan od preliminarnih koraka pripreme tehničkih specifikacija. Potrebno je sprovesti analizu potreba za projektom tako da se mogu definisati realni zahtjevi uzimajući u obzir trenutnu situaciju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tržištu.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Ugovori o nabavci roba odnose se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kupovinu ili najam određenih proizvoda, a mogu uključivati i povezane usluge instalacije, obuke, </w:t>
      </w:r>
      <w:r w:rsidR="00414159">
        <w:rPr>
          <w:rFonts w:ascii="Tahoma" w:eastAsiaTheme="minorHAnsi" w:hAnsi="Tahoma" w:cs="Tahoma"/>
          <w:b w:val="0"/>
          <w:caps w:val="0"/>
          <w:color w:val="auto"/>
          <w:sz w:val="20"/>
          <w:szCs w:val="20"/>
          <w:lang w:eastAsia="ja-JP"/>
        </w:rPr>
        <w:t>garancije</w:t>
      </w:r>
      <w:r w:rsidRPr="00E62587">
        <w:rPr>
          <w:rFonts w:ascii="Tahoma" w:eastAsiaTheme="minorHAnsi" w:hAnsi="Tahoma" w:cs="Tahoma"/>
          <w:b w:val="0"/>
          <w:caps w:val="0"/>
          <w:color w:val="auto"/>
          <w:sz w:val="20"/>
          <w:szCs w:val="20"/>
          <w:lang w:eastAsia="ja-JP"/>
        </w:rPr>
        <w:t xml:space="preserve">, usluge nakon prodaje.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lastRenderedPageBreak/>
        <w:t>Ključan dokument u postupku nabavke roba i kasnijem sprovođenju sklopljenog ugovora su tehničke specifikacije koje definišu minimalne karakteristike koje ponuđena roba mora zadovoljavati.</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 xml:space="preserve">Tehničke specifikacije moraju omogućiti jednak pristup ponuđačima i ne smiju imati učinak stvaranja neopravdanih prepreka </w:t>
      </w:r>
      <w:r w:rsidR="006C5211" w:rsidRPr="00E62587">
        <w:rPr>
          <w:rFonts w:ascii="Tahoma" w:eastAsiaTheme="minorHAnsi" w:hAnsi="Tahoma" w:cs="Tahoma"/>
          <w:b w:val="0"/>
          <w:caps w:val="0"/>
          <w:color w:val="auto"/>
          <w:sz w:val="20"/>
          <w:szCs w:val="20"/>
          <w:lang w:eastAsia="ja-JP"/>
        </w:rPr>
        <w:t xml:space="preserve">u </w:t>
      </w:r>
      <w:r w:rsidRPr="00E62587">
        <w:rPr>
          <w:rFonts w:ascii="Tahoma" w:eastAsiaTheme="minorHAnsi" w:hAnsi="Tahoma" w:cs="Tahoma"/>
          <w:b w:val="0"/>
          <w:caps w:val="0"/>
          <w:color w:val="auto"/>
          <w:sz w:val="20"/>
          <w:szCs w:val="20"/>
          <w:lang w:eastAsia="ja-JP"/>
        </w:rPr>
        <w:t>nadmetanju a moraju omogućiti i podnošenje ponuda koje odražavaju različitost tehničkih rješenja.</w:t>
      </w:r>
      <w:proofErr w:type="gramEnd"/>
      <w:r w:rsidRPr="00E62587">
        <w:rPr>
          <w:rFonts w:ascii="Tahoma" w:eastAsiaTheme="minorHAnsi" w:hAnsi="Tahoma" w:cs="Tahoma"/>
          <w:b w:val="0"/>
          <w:caps w:val="0"/>
          <w:color w:val="auto"/>
          <w:sz w:val="20"/>
          <w:szCs w:val="20"/>
          <w:lang w:eastAsia="ja-JP"/>
        </w:rPr>
        <w:t xml:space="preserve"> Prilikom izrade tehničkih specifikacija potrebno je voditi računa da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tržištu postoji predmet nabavke koji može zadovoljiti sve tražene zahtjeve.</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 xml:space="preserve">Važno je pri istraživanju tržišta, kada se radi o nabavci roba, istražiti da li i koje su povezane usluge (instalacija, testiranje, obuka, </w:t>
      </w:r>
      <w:r w:rsidR="00414159">
        <w:rPr>
          <w:rFonts w:ascii="Tahoma" w:eastAsiaTheme="minorHAnsi" w:hAnsi="Tahoma" w:cs="Tahoma"/>
          <w:b w:val="0"/>
          <w:caps w:val="0"/>
          <w:color w:val="auto"/>
          <w:sz w:val="20"/>
          <w:szCs w:val="20"/>
          <w:lang w:eastAsia="ja-JP"/>
        </w:rPr>
        <w:t>garancija</w:t>
      </w:r>
      <w:r w:rsidRPr="00E62587">
        <w:rPr>
          <w:rFonts w:ascii="Tahoma" w:eastAsiaTheme="minorHAnsi" w:hAnsi="Tahoma" w:cs="Tahoma"/>
          <w:b w:val="0"/>
          <w:caps w:val="0"/>
          <w:color w:val="auto"/>
          <w:sz w:val="20"/>
          <w:szCs w:val="20"/>
          <w:lang w:eastAsia="ja-JP"/>
        </w:rPr>
        <w:t>, usluge nakon prodaje) potrebne i da li iste ulaze u cijenu.</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Isto tako je potrebno provjeriti razuman rok isporuke kod potencijalnih ponuđača.</w:t>
      </w:r>
      <w:proofErr w:type="gramEnd"/>
      <w:r w:rsidRPr="00E62587">
        <w:rPr>
          <w:rFonts w:ascii="Tahoma" w:eastAsiaTheme="minorHAnsi" w:hAnsi="Tahoma" w:cs="Tahoma"/>
          <w:b w:val="0"/>
          <w:caps w:val="0"/>
          <w:color w:val="auto"/>
          <w:sz w:val="20"/>
          <w:szCs w:val="20"/>
          <w:lang w:eastAsia="ja-JP"/>
        </w:rPr>
        <w:t xml:space="preserve"> S </w:t>
      </w:r>
      <w:proofErr w:type="gramStart"/>
      <w:r w:rsidRPr="00E62587">
        <w:rPr>
          <w:rFonts w:ascii="Tahoma" w:eastAsiaTheme="minorHAnsi" w:hAnsi="Tahoma" w:cs="Tahoma"/>
          <w:b w:val="0"/>
          <w:caps w:val="0"/>
          <w:color w:val="auto"/>
          <w:sz w:val="20"/>
          <w:szCs w:val="20"/>
          <w:lang w:eastAsia="ja-JP"/>
        </w:rPr>
        <w:t>tim</w:t>
      </w:r>
      <w:proofErr w:type="gramEnd"/>
      <w:r w:rsidRPr="00E62587">
        <w:rPr>
          <w:rFonts w:ascii="Tahoma" w:eastAsiaTheme="minorHAnsi" w:hAnsi="Tahoma" w:cs="Tahoma"/>
          <w:b w:val="0"/>
          <w:caps w:val="0"/>
          <w:color w:val="auto"/>
          <w:sz w:val="20"/>
          <w:szCs w:val="20"/>
          <w:lang w:eastAsia="ja-JP"/>
        </w:rPr>
        <w:t xml:space="preserve"> u vezi</w:t>
      </w:r>
      <w:r w:rsidR="00765C22">
        <w:rPr>
          <w:rFonts w:ascii="Tahoma" w:eastAsiaTheme="minorHAnsi" w:hAnsi="Tahoma" w:cs="Tahoma"/>
          <w:b w:val="0"/>
          <w:caps w:val="0"/>
          <w:color w:val="auto"/>
          <w:sz w:val="20"/>
          <w:szCs w:val="20"/>
          <w:lang w:eastAsia="ja-JP"/>
        </w:rPr>
        <w:t xml:space="preserve"> slijedeći podaci </w:t>
      </w:r>
      <w:r w:rsidRPr="00E62587">
        <w:rPr>
          <w:rFonts w:ascii="Tahoma" w:eastAsiaTheme="minorHAnsi" w:hAnsi="Tahoma" w:cs="Tahoma"/>
          <w:b w:val="0"/>
          <w:caps w:val="0"/>
          <w:color w:val="auto"/>
          <w:sz w:val="20"/>
          <w:szCs w:val="20"/>
          <w:lang w:eastAsia="ja-JP"/>
        </w:rPr>
        <w:t>bi mogl</w:t>
      </w:r>
      <w:r w:rsidR="009C3872">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 xml:space="preserve"> pomoći kao kontrolna lista kod analize tržišta za nabavku roba: </w:t>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Analiza tržišta</w:t>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Predmet </w:t>
      </w:r>
      <w:r w:rsidR="002B0684" w:rsidRPr="00E62587">
        <w:rPr>
          <w:rFonts w:ascii="Tahoma" w:eastAsiaTheme="minorHAnsi" w:hAnsi="Tahoma" w:cs="Tahoma"/>
          <w:b w:val="0"/>
          <w:caps w:val="0"/>
          <w:color w:val="auto"/>
          <w:sz w:val="20"/>
          <w:szCs w:val="20"/>
          <w:lang w:eastAsia="ja-JP"/>
        </w:rPr>
        <w:t>br</w:t>
      </w:r>
      <w:r w:rsidRPr="00E62587">
        <w:rPr>
          <w:rFonts w:ascii="Tahoma" w:eastAsiaTheme="minorHAnsi" w:hAnsi="Tahoma" w:cs="Tahoma"/>
          <w:b w:val="0"/>
          <w:caps w:val="0"/>
          <w:color w:val="auto"/>
          <w:sz w:val="20"/>
          <w:szCs w:val="20"/>
          <w:lang w:eastAsia="ja-JP"/>
        </w:rPr>
        <w:t xml:space="preserve"> 1:  </w:t>
      </w:r>
      <w:r w:rsidRPr="00E62587">
        <w:rPr>
          <w:rFonts w:ascii="Tahoma" w:eastAsiaTheme="minorHAnsi" w:hAnsi="Tahoma" w:cs="Tahoma"/>
          <w:b w:val="0"/>
          <w:caps w:val="0"/>
          <w:color w:val="auto"/>
          <w:sz w:val="20"/>
          <w:szCs w:val="20"/>
          <w:lang w:eastAsia="ja-JP"/>
        </w:rPr>
        <w:tab/>
        <w:t xml:space="preserve">&lt;naziv artikla&gt;                                            </w:t>
      </w:r>
      <w:r w:rsidRPr="00E62587">
        <w:rPr>
          <w:rFonts w:ascii="Tahoma" w:eastAsiaTheme="minorHAnsi" w:hAnsi="Tahoma" w:cs="Tahoma"/>
          <w:b w:val="0"/>
          <w:caps w:val="0"/>
          <w:color w:val="auto"/>
          <w:sz w:val="20"/>
          <w:szCs w:val="20"/>
          <w:lang w:eastAsia="ja-JP"/>
        </w:rPr>
        <w:tab/>
        <w:t>Količina: &lt;unijeti &gt;</w:t>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Potencijalni ponuđač:</w:t>
      </w:r>
      <w:r w:rsidRPr="00E62587">
        <w:rPr>
          <w:rFonts w:ascii="Tahoma" w:eastAsiaTheme="minorHAnsi" w:hAnsi="Tahoma" w:cs="Tahoma"/>
          <w:b w:val="0"/>
          <w:caps w:val="0"/>
          <w:color w:val="auto"/>
          <w:sz w:val="20"/>
          <w:szCs w:val="20"/>
          <w:lang w:eastAsia="ja-JP"/>
        </w:rPr>
        <w:tab/>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Model:</w:t>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p>
    <w:p w:rsidR="00AA705D" w:rsidRPr="00E62587" w:rsidRDefault="00F46AB3" w:rsidP="00FC01B7">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Izvor informacija;</w:t>
      </w:r>
      <w:r w:rsidRPr="00E62587">
        <w:rPr>
          <w:rFonts w:ascii="Tahoma" w:eastAsiaTheme="minorHAnsi" w:hAnsi="Tahoma" w:cs="Tahoma"/>
          <w:b w:val="0"/>
          <w:caps w:val="0"/>
          <w:color w:val="auto"/>
          <w:sz w:val="20"/>
          <w:szCs w:val="20"/>
          <w:lang w:eastAsia="ja-JP"/>
        </w:rPr>
        <w:tab/>
        <w:t>/pro-forma ponuda, web stranica, katalozi…/</w:t>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Razdoblje isporuke:</w:t>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Predviđena cijena</w:t>
      </w:r>
      <w:r w:rsidR="00B8537E"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Postprodajne usluge</w:t>
      </w:r>
      <w:r w:rsidR="00B8537E"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r w:rsidRPr="00E62587">
        <w:rPr>
          <w:rFonts w:ascii="Tahoma" w:eastAsiaTheme="minorHAnsi" w:hAnsi="Tahoma" w:cs="Tahoma"/>
          <w:b w:val="0"/>
          <w:caps w:val="0"/>
          <w:color w:val="auto"/>
          <w:sz w:val="20"/>
          <w:szCs w:val="20"/>
          <w:lang w:eastAsia="ja-JP"/>
        </w:rPr>
        <w:tab/>
      </w:r>
    </w:p>
    <w:p w:rsidR="00C718CF" w:rsidRPr="00E62587" w:rsidRDefault="00C718CF"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Rok za dostavu: </w:t>
      </w:r>
    </w:p>
    <w:p w:rsidR="00F46AB3" w:rsidRPr="00E62587" w:rsidRDefault="00F46AB3" w:rsidP="00093DAC">
      <w:pPr>
        <w:pStyle w:val="Headno"/>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Prosječna </w:t>
      </w:r>
      <w:proofErr w:type="gramStart"/>
      <w:r w:rsidRPr="00E62587">
        <w:rPr>
          <w:rFonts w:ascii="Tahoma" w:eastAsiaTheme="minorHAnsi" w:hAnsi="Tahoma" w:cs="Tahoma"/>
          <w:b w:val="0"/>
          <w:caps w:val="0"/>
          <w:color w:val="auto"/>
          <w:sz w:val="20"/>
          <w:szCs w:val="20"/>
          <w:lang w:eastAsia="ja-JP"/>
        </w:rPr>
        <w:t>cijena :</w:t>
      </w:r>
      <w:proofErr w:type="gramEnd"/>
      <w:r w:rsidRPr="00E62587">
        <w:rPr>
          <w:rFonts w:ascii="Tahoma" w:eastAsiaTheme="minorHAnsi" w:hAnsi="Tahoma" w:cs="Tahoma"/>
          <w:b w:val="0"/>
          <w:caps w:val="0"/>
          <w:color w:val="auto"/>
          <w:sz w:val="20"/>
          <w:szCs w:val="20"/>
          <w:lang w:eastAsia="ja-JP"/>
        </w:rPr>
        <w:tab/>
      </w:r>
    </w:p>
    <w:p w:rsidR="00F46AB3"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Vezano </w:t>
      </w:r>
      <w:r w:rsidR="00C93F58">
        <w:rPr>
          <w:rFonts w:ascii="Tahoma" w:eastAsiaTheme="minorHAnsi" w:hAnsi="Tahoma" w:cs="Tahoma"/>
          <w:b w:val="0"/>
          <w:caps w:val="0"/>
          <w:color w:val="auto"/>
          <w:sz w:val="20"/>
          <w:szCs w:val="20"/>
          <w:lang w:eastAsia="ja-JP"/>
        </w:rPr>
        <w:t>za</w:t>
      </w:r>
      <w:r w:rsidR="00C93F58"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opis stavki tehničke specifikacije valja napomenuti da, ako to nije opravdano predmetom nabavke, opisi ne smiju upućivati na posebnu marku ili izvor, ili poseban proces, ili zaštitni znak, patente, tipove ili posebno porijeklo ili proizvodnju, ako bi to imalo učinak </w:t>
      </w:r>
      <w:r w:rsidR="00414159">
        <w:rPr>
          <w:rFonts w:ascii="Tahoma" w:eastAsiaTheme="minorHAnsi" w:hAnsi="Tahoma" w:cs="Tahoma"/>
          <w:b w:val="0"/>
          <w:caps w:val="0"/>
          <w:color w:val="auto"/>
          <w:sz w:val="20"/>
          <w:szCs w:val="20"/>
          <w:lang w:eastAsia="ja-JP"/>
        </w:rPr>
        <w:t>favorizovanja</w:t>
      </w:r>
      <w:r w:rsidRPr="00E62587">
        <w:rPr>
          <w:rFonts w:ascii="Tahoma" w:eastAsiaTheme="minorHAnsi" w:hAnsi="Tahoma" w:cs="Tahoma"/>
          <w:b w:val="0"/>
          <w:caps w:val="0"/>
          <w:color w:val="auto"/>
          <w:sz w:val="20"/>
          <w:szCs w:val="20"/>
          <w:lang w:eastAsia="ja-JP"/>
        </w:rPr>
        <w:t xml:space="preserve"> ili isključenja određenih ekonomskih subjekata ili određenih proizvoda. </w:t>
      </w:r>
      <w:proofErr w:type="gramStart"/>
      <w:r w:rsidRPr="00E62587">
        <w:rPr>
          <w:rFonts w:ascii="Tahoma" w:eastAsiaTheme="minorHAnsi" w:hAnsi="Tahoma" w:cs="Tahoma"/>
          <w:b w:val="0"/>
          <w:caps w:val="0"/>
          <w:color w:val="auto"/>
          <w:sz w:val="20"/>
          <w:szCs w:val="20"/>
          <w:lang w:eastAsia="ja-JP"/>
        </w:rPr>
        <w:t xml:space="preserve">Takvi opisi isključivo su dopušteni ako predmet nabavke nije dovoljno precizan i razumljiv pa se takva uputstva moraju </w:t>
      </w:r>
      <w:r w:rsidR="003645CB" w:rsidRPr="00E62587">
        <w:rPr>
          <w:rFonts w:ascii="Tahoma" w:eastAsiaTheme="minorHAnsi" w:hAnsi="Tahoma" w:cs="Tahoma"/>
          <w:b w:val="0"/>
          <w:caps w:val="0"/>
          <w:color w:val="auto"/>
          <w:sz w:val="20"/>
          <w:szCs w:val="20"/>
          <w:lang w:eastAsia="ja-JP"/>
        </w:rPr>
        <w:t>označiti s dodatkom »ili ekvivalentno«.</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Tehničke specifikacije moraju omogućiti jednak pristup ponuđačima i ne smiju imati učinak stvaranja neopravdanih prepreka nadmetanju i moraju omogućiti podnošenje ponuda koje odražavaju različitost tehničkih rješenja.</w:t>
      </w:r>
      <w:proofErr w:type="gramEnd"/>
      <w:r w:rsidRPr="00E62587">
        <w:rPr>
          <w:rFonts w:ascii="Tahoma" w:eastAsiaTheme="minorHAnsi" w:hAnsi="Tahoma" w:cs="Tahoma"/>
          <w:b w:val="0"/>
          <w:caps w:val="0"/>
          <w:color w:val="auto"/>
          <w:sz w:val="20"/>
          <w:szCs w:val="20"/>
          <w:lang w:eastAsia="ja-JP"/>
        </w:rPr>
        <w:t xml:space="preserve"> </w:t>
      </w:r>
      <w:proofErr w:type="gramStart"/>
      <w:r w:rsidRPr="00E62587">
        <w:rPr>
          <w:rFonts w:ascii="Tahoma" w:eastAsiaTheme="minorHAnsi" w:hAnsi="Tahoma" w:cs="Tahoma"/>
          <w:b w:val="0"/>
          <w:caps w:val="0"/>
          <w:color w:val="auto"/>
          <w:sz w:val="20"/>
          <w:szCs w:val="20"/>
          <w:lang w:eastAsia="ja-JP"/>
        </w:rPr>
        <w:t>Ukoliko bi se načinom specifikovanja karakteristika proizvoda određeni ponuđači našli u povoljnijem položaju, trošak bi mogao postati neprihvatljiv.</w:t>
      </w:r>
      <w:proofErr w:type="gramEnd"/>
      <w:r w:rsidRPr="00E62587">
        <w:rPr>
          <w:rFonts w:ascii="Tahoma" w:eastAsiaTheme="minorHAnsi" w:hAnsi="Tahoma" w:cs="Tahoma"/>
          <w:b w:val="0"/>
          <w:caps w:val="0"/>
          <w:color w:val="auto"/>
          <w:sz w:val="20"/>
          <w:szCs w:val="20"/>
          <w:lang w:eastAsia="ja-JP"/>
        </w:rPr>
        <w:t xml:space="preserve"> </w:t>
      </w:r>
    </w:p>
    <w:p w:rsidR="00F46AB3" w:rsidRPr="00E62587" w:rsidRDefault="00F46371"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D</w:t>
      </w:r>
      <w:r w:rsidR="00F46AB3" w:rsidRPr="00E62587">
        <w:rPr>
          <w:rFonts w:ascii="Tahoma" w:eastAsiaTheme="minorHAnsi" w:hAnsi="Tahoma" w:cs="Tahoma"/>
          <w:b w:val="0"/>
          <w:caps w:val="0"/>
          <w:color w:val="auto"/>
          <w:sz w:val="20"/>
          <w:szCs w:val="20"/>
          <w:lang w:eastAsia="ja-JP"/>
        </w:rPr>
        <w:t xml:space="preserve">alje, potrebno je analizirati identifikovane potencijalne ponuđače, kako bi se utvrdilo jesu li oni prihvatljivi i hoće li imati pristup i interes da učestvuju u </w:t>
      </w:r>
      <w:r w:rsidR="00414159">
        <w:rPr>
          <w:rFonts w:ascii="Tahoma" w:eastAsiaTheme="minorHAnsi" w:hAnsi="Tahoma" w:cs="Tahoma"/>
          <w:b w:val="0"/>
          <w:caps w:val="0"/>
          <w:color w:val="auto"/>
          <w:sz w:val="20"/>
          <w:szCs w:val="20"/>
          <w:lang w:eastAsia="ja-JP"/>
        </w:rPr>
        <w:t>postupku javne nabavke</w:t>
      </w:r>
      <w:r w:rsidR="00F46AB3" w:rsidRPr="00E62587">
        <w:rPr>
          <w:rFonts w:ascii="Tahoma" w:eastAsiaTheme="minorHAnsi" w:hAnsi="Tahoma" w:cs="Tahoma"/>
          <w:b w:val="0"/>
          <w:caps w:val="0"/>
          <w:color w:val="auto"/>
          <w:sz w:val="20"/>
          <w:szCs w:val="20"/>
          <w:lang w:eastAsia="ja-JP"/>
        </w:rPr>
        <w:t>.</w:t>
      </w:r>
      <w:proofErr w:type="gramEnd"/>
    </w:p>
    <w:p w:rsidR="00DD0219" w:rsidRPr="00E62587" w:rsidRDefault="00F46AB3"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U ovoj fazi se može doći do s</w:t>
      </w:r>
      <w:r w:rsidR="00646210"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znanja o </w:t>
      </w:r>
      <w:proofErr w:type="gramStart"/>
      <w:r w:rsidRPr="00E62587">
        <w:rPr>
          <w:rFonts w:ascii="Tahoma" w:eastAsiaTheme="minorHAnsi" w:hAnsi="Tahoma" w:cs="Tahoma"/>
          <w:b w:val="0"/>
          <w:caps w:val="0"/>
          <w:color w:val="auto"/>
          <w:sz w:val="20"/>
          <w:szCs w:val="20"/>
          <w:lang w:eastAsia="ja-JP"/>
        </w:rPr>
        <w:t xml:space="preserve">mogućnosti  </w:t>
      </w:r>
      <w:r w:rsidR="002B0684" w:rsidRPr="00E62587">
        <w:rPr>
          <w:rFonts w:ascii="Tahoma" w:eastAsiaTheme="minorHAnsi" w:hAnsi="Tahoma" w:cs="Tahoma"/>
          <w:b w:val="0"/>
          <w:caps w:val="0"/>
          <w:color w:val="auto"/>
          <w:sz w:val="20"/>
          <w:szCs w:val="20"/>
          <w:lang w:eastAsia="ja-JP"/>
        </w:rPr>
        <w:t>grupisanja</w:t>
      </w:r>
      <w:proofErr w:type="gramEnd"/>
      <w:r w:rsidR="002B0684"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proizvoda koji čine cjelinu i mogu se nabaviti kod istog dobavljača</w:t>
      </w:r>
      <w:r w:rsidR="002B0684" w:rsidRPr="00E62587">
        <w:rPr>
          <w:rFonts w:ascii="Tahoma" w:eastAsiaTheme="minorHAnsi" w:hAnsi="Tahoma" w:cs="Tahoma"/>
          <w:b w:val="0"/>
          <w:caps w:val="0"/>
          <w:color w:val="auto"/>
          <w:sz w:val="20"/>
          <w:szCs w:val="20"/>
          <w:lang w:eastAsia="ja-JP"/>
        </w:rPr>
        <w:t>.</w:t>
      </w:r>
    </w:p>
    <w:p w:rsidR="00AC088E" w:rsidRPr="00E62587" w:rsidRDefault="00AC088E" w:rsidP="00093DAC">
      <w:pPr>
        <w:pStyle w:val="Headno"/>
        <w:spacing w:before="120" w:after="120"/>
        <w:ind w:left="0"/>
        <w:rPr>
          <w:rFonts w:ascii="Tahoma" w:eastAsiaTheme="minorHAnsi" w:hAnsi="Tahoma" w:cs="Tahoma"/>
          <w:bCs/>
          <w:caps w:val="0"/>
          <w:color w:val="auto"/>
          <w:sz w:val="20"/>
          <w:szCs w:val="20"/>
          <w:lang w:eastAsia="ja-JP"/>
        </w:rPr>
      </w:pPr>
      <w:r w:rsidRPr="00E62587">
        <w:rPr>
          <w:rFonts w:ascii="Tahoma" w:eastAsiaTheme="minorHAnsi" w:hAnsi="Tahoma" w:cs="Tahoma"/>
          <w:bCs/>
          <w:caps w:val="0"/>
          <w:sz w:val="20"/>
          <w:szCs w:val="20"/>
          <w:lang w:eastAsia="ja-JP"/>
        </w:rPr>
        <w:t>KORACI NABAVKE</w:t>
      </w:r>
      <w:r w:rsidR="005112D9" w:rsidRPr="00E62587">
        <w:rPr>
          <w:rFonts w:ascii="Tahoma" w:eastAsiaTheme="minorHAnsi" w:hAnsi="Tahoma" w:cs="Tahoma"/>
          <w:bCs/>
          <w:caps w:val="0"/>
          <w:sz w:val="20"/>
          <w:szCs w:val="20"/>
          <w:lang w:eastAsia="ja-JP"/>
        </w:rPr>
        <w:t xml:space="preserve"> za opremu iznad </w:t>
      </w:r>
      <w:r w:rsidR="00414159">
        <w:rPr>
          <w:rFonts w:ascii="Tahoma" w:eastAsiaTheme="minorHAnsi" w:hAnsi="Tahoma" w:cs="Tahoma"/>
          <w:bCs/>
          <w:caps w:val="0"/>
          <w:sz w:val="20"/>
          <w:szCs w:val="20"/>
          <w:lang w:eastAsia="ja-JP"/>
        </w:rPr>
        <w:t>4</w:t>
      </w:r>
      <w:r w:rsidR="005112D9" w:rsidRPr="00E62587">
        <w:rPr>
          <w:rFonts w:ascii="Tahoma" w:eastAsiaTheme="minorHAnsi" w:hAnsi="Tahoma" w:cs="Tahoma"/>
          <w:bCs/>
          <w:caps w:val="0"/>
          <w:sz w:val="20"/>
          <w:szCs w:val="20"/>
          <w:lang w:eastAsia="ja-JP"/>
        </w:rPr>
        <w:t>.</w:t>
      </w:r>
      <w:r w:rsidR="00414159">
        <w:rPr>
          <w:rFonts w:ascii="Tahoma" w:eastAsiaTheme="minorHAnsi" w:hAnsi="Tahoma" w:cs="Tahoma"/>
          <w:bCs/>
          <w:caps w:val="0"/>
          <w:sz w:val="20"/>
          <w:szCs w:val="20"/>
          <w:lang w:eastAsia="ja-JP"/>
        </w:rPr>
        <w:t>999</w:t>
      </w:r>
      <w:r w:rsidR="005112D9" w:rsidRPr="00E62587">
        <w:rPr>
          <w:rFonts w:ascii="Tahoma" w:eastAsiaTheme="minorHAnsi" w:hAnsi="Tahoma" w:cs="Tahoma"/>
          <w:bCs/>
          <w:caps w:val="0"/>
          <w:sz w:val="20"/>
          <w:szCs w:val="20"/>
          <w:lang w:eastAsia="ja-JP"/>
        </w:rPr>
        <w:t>,</w:t>
      </w:r>
      <w:r w:rsidR="00414159">
        <w:rPr>
          <w:rFonts w:ascii="Tahoma" w:eastAsiaTheme="minorHAnsi" w:hAnsi="Tahoma" w:cs="Tahoma"/>
          <w:bCs/>
          <w:caps w:val="0"/>
          <w:sz w:val="20"/>
          <w:szCs w:val="20"/>
          <w:lang w:eastAsia="ja-JP"/>
        </w:rPr>
        <w:t>99</w:t>
      </w:r>
      <w:r w:rsidR="005112D9" w:rsidRPr="00E62587">
        <w:rPr>
          <w:rFonts w:ascii="Tahoma" w:eastAsiaTheme="minorHAnsi" w:hAnsi="Tahoma" w:cs="Tahoma"/>
          <w:bCs/>
          <w:caps w:val="0"/>
          <w:sz w:val="20"/>
          <w:szCs w:val="20"/>
          <w:lang w:eastAsia="ja-JP"/>
        </w:rPr>
        <w:t xml:space="preserve"> </w:t>
      </w:r>
      <w:proofErr w:type="gramStart"/>
      <w:r w:rsidR="005112D9" w:rsidRPr="00E62587">
        <w:rPr>
          <w:rFonts w:ascii="Tahoma" w:eastAsiaTheme="minorHAnsi" w:hAnsi="Tahoma" w:cs="Tahoma"/>
          <w:bCs/>
          <w:caps w:val="0"/>
          <w:sz w:val="20"/>
          <w:szCs w:val="20"/>
          <w:lang w:eastAsia="ja-JP"/>
        </w:rPr>
        <w:t xml:space="preserve">EUR </w:t>
      </w:r>
      <w:r w:rsidRPr="00E62587">
        <w:rPr>
          <w:rFonts w:ascii="Tahoma" w:eastAsiaTheme="minorHAnsi" w:hAnsi="Tahoma" w:cs="Tahoma"/>
          <w:bCs/>
          <w:caps w:val="0"/>
          <w:color w:val="auto"/>
          <w:sz w:val="20"/>
          <w:szCs w:val="20"/>
          <w:lang w:eastAsia="ja-JP"/>
        </w:rPr>
        <w:t>:</w:t>
      </w:r>
      <w:proofErr w:type="gramEnd"/>
      <w:r w:rsidRPr="00E62587">
        <w:rPr>
          <w:rFonts w:ascii="Tahoma" w:eastAsiaTheme="minorHAnsi" w:hAnsi="Tahoma" w:cs="Tahoma"/>
          <w:bCs/>
          <w:caps w:val="0"/>
          <w:color w:val="auto"/>
          <w:sz w:val="20"/>
          <w:szCs w:val="20"/>
          <w:lang w:eastAsia="ja-JP"/>
        </w:rPr>
        <w:t xml:space="preserve"> </w:t>
      </w:r>
    </w:p>
    <w:p w:rsidR="00DD0219" w:rsidRPr="00E62587" w:rsidRDefault="00597492"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w:t>
      </w:r>
      <w:r w:rsidR="00D91BA3" w:rsidRPr="00E62587">
        <w:rPr>
          <w:rFonts w:ascii="Tahoma" w:eastAsiaTheme="minorHAnsi" w:hAnsi="Tahoma" w:cs="Tahoma"/>
          <w:b w:val="0"/>
          <w:caps w:val="0"/>
          <w:color w:val="auto"/>
          <w:sz w:val="20"/>
          <w:szCs w:val="20"/>
          <w:lang w:eastAsia="ja-JP"/>
        </w:rPr>
        <w:t>otrebno je unaprijed defini</w:t>
      </w:r>
      <w:r w:rsidR="002B0684" w:rsidRPr="00E62587">
        <w:rPr>
          <w:rFonts w:ascii="Tahoma" w:eastAsiaTheme="minorHAnsi" w:hAnsi="Tahoma" w:cs="Tahoma"/>
          <w:b w:val="0"/>
          <w:caps w:val="0"/>
          <w:color w:val="auto"/>
          <w:sz w:val="20"/>
          <w:szCs w:val="20"/>
          <w:lang w:eastAsia="ja-JP"/>
        </w:rPr>
        <w:t>s</w:t>
      </w:r>
      <w:r w:rsidR="00D91BA3" w:rsidRPr="00E62587">
        <w:rPr>
          <w:rFonts w:ascii="Tahoma" w:eastAsiaTheme="minorHAnsi" w:hAnsi="Tahoma" w:cs="Tahoma"/>
          <w:b w:val="0"/>
          <w:caps w:val="0"/>
          <w:color w:val="auto"/>
          <w:sz w:val="20"/>
          <w:szCs w:val="20"/>
          <w:lang w:eastAsia="ja-JP"/>
        </w:rPr>
        <w:t>ati zahtjeve prema ponuđačima, koj</w:t>
      </w:r>
      <w:r w:rsidR="00F46371" w:rsidRPr="00E62587">
        <w:rPr>
          <w:rFonts w:ascii="Tahoma" w:eastAsiaTheme="minorHAnsi" w:hAnsi="Tahoma" w:cs="Tahoma"/>
          <w:b w:val="0"/>
          <w:caps w:val="0"/>
          <w:color w:val="auto"/>
          <w:sz w:val="20"/>
          <w:szCs w:val="20"/>
          <w:lang w:eastAsia="ja-JP"/>
        </w:rPr>
        <w:t>i</w:t>
      </w:r>
      <w:r w:rsidR="00D91BA3" w:rsidRPr="00E62587">
        <w:rPr>
          <w:rFonts w:ascii="Tahoma" w:eastAsiaTheme="minorHAnsi" w:hAnsi="Tahoma" w:cs="Tahoma"/>
          <w:b w:val="0"/>
          <w:caps w:val="0"/>
          <w:color w:val="auto"/>
          <w:sz w:val="20"/>
          <w:szCs w:val="20"/>
          <w:lang w:eastAsia="ja-JP"/>
        </w:rPr>
        <w:t xml:space="preserve"> mora</w:t>
      </w:r>
      <w:r w:rsidR="00F46371" w:rsidRPr="00E62587">
        <w:rPr>
          <w:rFonts w:ascii="Tahoma" w:eastAsiaTheme="minorHAnsi" w:hAnsi="Tahoma" w:cs="Tahoma"/>
          <w:b w:val="0"/>
          <w:caps w:val="0"/>
          <w:color w:val="auto"/>
          <w:sz w:val="20"/>
          <w:szCs w:val="20"/>
          <w:lang w:eastAsia="ja-JP"/>
        </w:rPr>
        <w:t>ju</w:t>
      </w:r>
      <w:r w:rsidR="00D91BA3" w:rsidRPr="00E62587">
        <w:rPr>
          <w:rFonts w:ascii="Tahoma" w:eastAsiaTheme="minorHAnsi" w:hAnsi="Tahoma" w:cs="Tahoma"/>
          <w:b w:val="0"/>
          <w:caps w:val="0"/>
          <w:color w:val="auto"/>
          <w:sz w:val="20"/>
          <w:szCs w:val="20"/>
          <w:lang w:eastAsia="ja-JP"/>
        </w:rPr>
        <w:t xml:space="preserve"> sadržati: </w:t>
      </w:r>
      <w:r w:rsidR="00696753" w:rsidRPr="00E62587">
        <w:rPr>
          <w:rFonts w:ascii="Tahoma" w:eastAsiaTheme="minorHAnsi" w:hAnsi="Tahoma" w:cs="Tahoma"/>
          <w:b w:val="0"/>
          <w:caps w:val="0"/>
          <w:color w:val="auto"/>
          <w:sz w:val="20"/>
          <w:szCs w:val="20"/>
          <w:lang w:eastAsia="ja-JP"/>
        </w:rPr>
        <w:t xml:space="preserve"> </w:t>
      </w:r>
    </w:p>
    <w:p w:rsidR="00F54DF9" w:rsidRPr="00E62587" w:rsidRDefault="00F54DF9" w:rsidP="00F54DF9">
      <w:pPr>
        <w:pStyle w:val="ListParagraph"/>
        <w:numPr>
          <w:ilvl w:val="0"/>
          <w:numId w:val="25"/>
        </w:numPr>
        <w:rPr>
          <w:rFonts w:cs="Tahoma"/>
          <w:szCs w:val="20"/>
          <w:lang w:eastAsia="ja-JP"/>
        </w:rPr>
      </w:pPr>
      <w:r w:rsidRPr="00E62587">
        <w:rPr>
          <w:rFonts w:cs="Tahoma"/>
          <w:szCs w:val="20"/>
          <w:lang w:eastAsia="ja-JP"/>
        </w:rPr>
        <w:t>opis predmeta nabavke/tehničke specifikacije;</w:t>
      </w:r>
    </w:p>
    <w:p w:rsidR="00F54DF9" w:rsidRPr="00A977A5" w:rsidRDefault="00DE2C55" w:rsidP="00F54DF9">
      <w:pPr>
        <w:pStyle w:val="ListParagraph"/>
        <w:numPr>
          <w:ilvl w:val="0"/>
          <w:numId w:val="25"/>
        </w:numPr>
        <w:rPr>
          <w:rFonts w:cs="Tahoma"/>
          <w:szCs w:val="20"/>
          <w:lang w:eastAsia="ja-JP"/>
        </w:rPr>
      </w:pPr>
      <w:r w:rsidRPr="00A977A5">
        <w:rPr>
          <w:rFonts w:cs="Tahoma"/>
          <w:szCs w:val="20"/>
          <w:lang w:eastAsia="ja-JP"/>
        </w:rPr>
        <w:t>vrijednost nabavke</w:t>
      </w:r>
      <w:r w:rsidR="00A741F9" w:rsidRPr="00A977A5">
        <w:rPr>
          <w:rFonts w:cs="Tahoma"/>
          <w:szCs w:val="20"/>
          <w:lang w:eastAsia="ja-JP"/>
        </w:rPr>
        <w:t>;</w:t>
      </w:r>
    </w:p>
    <w:p w:rsidR="00015896" w:rsidRPr="00E62587" w:rsidRDefault="00015896" w:rsidP="00F54DF9">
      <w:pPr>
        <w:pStyle w:val="ListParagraph"/>
        <w:numPr>
          <w:ilvl w:val="0"/>
          <w:numId w:val="25"/>
        </w:numPr>
        <w:rPr>
          <w:rFonts w:cs="Tahoma"/>
          <w:szCs w:val="20"/>
          <w:lang w:eastAsia="ja-JP"/>
        </w:rPr>
      </w:pPr>
      <w:r w:rsidRPr="00E62587">
        <w:rPr>
          <w:rFonts w:cs="Tahoma"/>
          <w:szCs w:val="20"/>
          <w:lang w:eastAsia="ja-JP"/>
        </w:rPr>
        <w:t>kriterij</w:t>
      </w:r>
      <w:r w:rsidR="00316B9C" w:rsidRPr="00E62587">
        <w:rPr>
          <w:rFonts w:cs="Tahoma"/>
          <w:szCs w:val="20"/>
          <w:lang w:eastAsia="ja-JP"/>
        </w:rPr>
        <w:t>um</w:t>
      </w:r>
      <w:r w:rsidRPr="00E62587">
        <w:rPr>
          <w:rFonts w:cs="Tahoma"/>
          <w:szCs w:val="20"/>
          <w:lang w:eastAsia="ja-JP"/>
        </w:rPr>
        <w:t xml:space="preserve"> za odabir ponude;</w:t>
      </w:r>
    </w:p>
    <w:p w:rsidR="00015896" w:rsidRPr="00E62587" w:rsidRDefault="00015896" w:rsidP="00093DAC">
      <w:pPr>
        <w:pStyle w:val="ListParagraph"/>
        <w:numPr>
          <w:ilvl w:val="0"/>
          <w:numId w:val="25"/>
        </w:numPr>
        <w:rPr>
          <w:rFonts w:cs="Tahoma"/>
          <w:szCs w:val="20"/>
          <w:lang w:eastAsia="ja-JP"/>
        </w:rPr>
      </w:pPr>
      <w:r w:rsidRPr="00E62587">
        <w:rPr>
          <w:rFonts w:cs="Tahoma"/>
          <w:szCs w:val="20"/>
          <w:lang w:eastAsia="ja-JP"/>
        </w:rPr>
        <w:lastRenderedPageBreak/>
        <w:t>rok i mjesto izvršenja predmeta nabav</w:t>
      </w:r>
      <w:r w:rsidR="00F46371" w:rsidRPr="00E62587">
        <w:rPr>
          <w:rFonts w:cs="Tahoma"/>
          <w:szCs w:val="20"/>
          <w:lang w:eastAsia="ja-JP"/>
        </w:rPr>
        <w:t>k</w:t>
      </w:r>
      <w:r w:rsidRPr="00E62587">
        <w:rPr>
          <w:rFonts w:cs="Tahoma"/>
          <w:szCs w:val="20"/>
          <w:lang w:eastAsia="ja-JP"/>
        </w:rPr>
        <w:t>e;</w:t>
      </w:r>
    </w:p>
    <w:p w:rsidR="00015896" w:rsidRPr="00E62587" w:rsidRDefault="00015896" w:rsidP="00093DAC">
      <w:pPr>
        <w:pStyle w:val="ListParagraph"/>
        <w:numPr>
          <w:ilvl w:val="0"/>
          <w:numId w:val="25"/>
        </w:numPr>
        <w:rPr>
          <w:rFonts w:cs="Tahoma"/>
          <w:szCs w:val="20"/>
          <w:lang w:eastAsia="ja-JP"/>
        </w:rPr>
      </w:pPr>
      <w:r w:rsidRPr="00E62587">
        <w:rPr>
          <w:rFonts w:cs="Tahoma"/>
          <w:szCs w:val="20"/>
          <w:lang w:eastAsia="ja-JP"/>
        </w:rPr>
        <w:t>rok i adresa za dostav</w:t>
      </w:r>
      <w:r w:rsidR="00F46371" w:rsidRPr="00E62587">
        <w:rPr>
          <w:rFonts w:cs="Tahoma"/>
          <w:szCs w:val="20"/>
          <w:lang w:eastAsia="ja-JP"/>
        </w:rPr>
        <w:t>ljanje</w:t>
      </w:r>
      <w:r w:rsidRPr="00E62587">
        <w:rPr>
          <w:rFonts w:cs="Tahoma"/>
          <w:szCs w:val="20"/>
          <w:lang w:eastAsia="ja-JP"/>
        </w:rPr>
        <w:t xml:space="preserve"> ponude.</w:t>
      </w:r>
    </w:p>
    <w:p w:rsidR="0092216F" w:rsidRPr="00E62587" w:rsidRDefault="00887EF6" w:rsidP="00093DAC">
      <w:pPr>
        <w:rPr>
          <w:rFonts w:cs="Tahoma"/>
          <w:szCs w:val="20"/>
          <w:lang w:eastAsia="ja-JP"/>
        </w:rPr>
      </w:pPr>
      <w:r w:rsidRPr="00E62587">
        <w:rPr>
          <w:rFonts w:cs="Tahoma"/>
          <w:szCs w:val="20"/>
          <w:lang w:eastAsia="ja-JP"/>
        </w:rPr>
        <w:t>Navedeno se,</w:t>
      </w:r>
      <w:r w:rsidR="00D066A8" w:rsidRPr="00E62587">
        <w:rPr>
          <w:rFonts w:cs="Tahoma"/>
          <w:szCs w:val="20"/>
          <w:lang w:eastAsia="ja-JP"/>
        </w:rPr>
        <w:t xml:space="preserve"> u obliku poziva </w:t>
      </w:r>
      <w:r w:rsidR="00F46371" w:rsidRPr="00E62587">
        <w:rPr>
          <w:rFonts w:cs="Tahoma"/>
          <w:szCs w:val="20"/>
          <w:lang w:eastAsia="ja-JP"/>
        </w:rPr>
        <w:t>z</w:t>
      </w:r>
      <w:r w:rsidR="00D066A8" w:rsidRPr="00E62587">
        <w:rPr>
          <w:rFonts w:cs="Tahoma"/>
          <w:szCs w:val="20"/>
          <w:lang w:eastAsia="ja-JP"/>
        </w:rPr>
        <w:t>a dostav</w:t>
      </w:r>
      <w:r w:rsidR="00F46371" w:rsidRPr="00E62587">
        <w:rPr>
          <w:rFonts w:cs="Tahoma"/>
          <w:szCs w:val="20"/>
          <w:lang w:eastAsia="ja-JP"/>
        </w:rPr>
        <w:t>ljanje</w:t>
      </w:r>
      <w:r w:rsidR="00D066A8" w:rsidRPr="00E62587">
        <w:rPr>
          <w:rFonts w:cs="Tahoma"/>
          <w:szCs w:val="20"/>
          <w:lang w:eastAsia="ja-JP"/>
        </w:rPr>
        <w:t xml:space="preserve"> ponuda,</w:t>
      </w:r>
      <w:r w:rsidRPr="00E62587">
        <w:rPr>
          <w:rFonts w:cs="Tahoma"/>
          <w:szCs w:val="20"/>
          <w:lang w:eastAsia="ja-JP"/>
        </w:rPr>
        <w:t xml:space="preserve"> na temelju prethodne analize tržišta</w:t>
      </w:r>
      <w:r w:rsidR="00646210" w:rsidRPr="00E62587">
        <w:rPr>
          <w:rFonts w:cs="Tahoma"/>
          <w:szCs w:val="20"/>
          <w:lang w:eastAsia="ja-JP"/>
        </w:rPr>
        <w:t xml:space="preserve"> </w:t>
      </w:r>
      <w:r w:rsidR="00CB0BE2" w:rsidRPr="00E62587">
        <w:rPr>
          <w:rFonts w:cs="Tahoma"/>
          <w:szCs w:val="20"/>
          <w:lang w:eastAsia="ja-JP"/>
        </w:rPr>
        <w:t xml:space="preserve">šalje </w:t>
      </w:r>
      <w:r w:rsidR="00646210" w:rsidRPr="00E62587">
        <w:rPr>
          <w:rFonts w:cs="Tahoma"/>
          <w:szCs w:val="20"/>
          <w:lang w:eastAsia="ja-JP"/>
        </w:rPr>
        <w:t xml:space="preserve">na 3 adrese prema vlastitom izboru. </w:t>
      </w:r>
    </w:p>
    <w:p w:rsidR="00AC088E" w:rsidRPr="00E62587" w:rsidRDefault="002C5D07" w:rsidP="00093DAC">
      <w:pPr>
        <w:rPr>
          <w:rFonts w:cs="Tahoma"/>
          <w:szCs w:val="20"/>
          <w:lang w:eastAsia="ja-JP"/>
        </w:rPr>
      </w:pPr>
      <w:r w:rsidRPr="00E62587">
        <w:rPr>
          <w:rFonts w:cs="Tahoma"/>
          <w:szCs w:val="20"/>
          <w:lang w:eastAsia="ja-JP"/>
        </w:rPr>
        <w:t xml:space="preserve">Zahtjev </w:t>
      </w:r>
      <w:r w:rsidR="0092216F" w:rsidRPr="00E62587">
        <w:rPr>
          <w:rFonts w:cs="Tahoma"/>
          <w:szCs w:val="20"/>
          <w:lang w:eastAsia="ja-JP"/>
        </w:rPr>
        <w:t xml:space="preserve">za </w:t>
      </w:r>
      <w:r w:rsidR="001E4122" w:rsidRPr="00E62587">
        <w:rPr>
          <w:rFonts w:cs="Tahoma"/>
          <w:szCs w:val="20"/>
          <w:lang w:eastAsia="ja-JP"/>
        </w:rPr>
        <w:t>dostav</w:t>
      </w:r>
      <w:r w:rsidR="00F46371" w:rsidRPr="00E62587">
        <w:rPr>
          <w:rFonts w:cs="Tahoma"/>
          <w:szCs w:val="20"/>
          <w:lang w:eastAsia="ja-JP"/>
        </w:rPr>
        <w:t>ljanje</w:t>
      </w:r>
      <w:r w:rsidR="0092216F" w:rsidRPr="00E62587">
        <w:rPr>
          <w:rFonts w:cs="Tahoma"/>
          <w:szCs w:val="20"/>
          <w:lang w:eastAsia="ja-JP"/>
        </w:rPr>
        <w:t xml:space="preserve"> ponuda </w:t>
      </w:r>
      <w:r w:rsidR="001E4122" w:rsidRPr="00E62587">
        <w:rPr>
          <w:rFonts w:cs="Tahoma"/>
          <w:szCs w:val="20"/>
          <w:lang w:eastAsia="ja-JP"/>
        </w:rPr>
        <w:t>upućuje</w:t>
      </w:r>
      <w:r w:rsidR="0092216F" w:rsidRPr="00E62587">
        <w:rPr>
          <w:rFonts w:cs="Tahoma"/>
          <w:szCs w:val="20"/>
          <w:lang w:eastAsia="ja-JP"/>
        </w:rPr>
        <w:t xml:space="preserve"> se na </w:t>
      </w:r>
      <w:r w:rsidR="001E4122" w:rsidRPr="00E62587">
        <w:rPr>
          <w:rFonts w:cs="Tahoma"/>
          <w:szCs w:val="20"/>
          <w:lang w:eastAsia="ja-JP"/>
        </w:rPr>
        <w:t>način</w:t>
      </w:r>
      <w:r w:rsidR="0092216F" w:rsidRPr="00E62587">
        <w:rPr>
          <w:rFonts w:cs="Tahoma"/>
          <w:szCs w:val="20"/>
          <w:lang w:eastAsia="ja-JP"/>
        </w:rPr>
        <w:t xml:space="preserve"> koji </w:t>
      </w:r>
      <w:r w:rsidR="001E4122" w:rsidRPr="00E62587">
        <w:rPr>
          <w:rFonts w:cs="Tahoma"/>
          <w:szCs w:val="20"/>
          <w:lang w:eastAsia="ja-JP"/>
        </w:rPr>
        <w:t>omogućava</w:t>
      </w:r>
      <w:r w:rsidR="0092216F" w:rsidRPr="00E62587">
        <w:rPr>
          <w:rFonts w:cs="Tahoma"/>
          <w:szCs w:val="20"/>
          <w:lang w:eastAsia="ja-JP"/>
        </w:rPr>
        <w:t xml:space="preserve"> dokazivanje da je isti primljen od strane </w:t>
      </w:r>
      <w:r w:rsidR="00497E39" w:rsidRPr="00E62587">
        <w:rPr>
          <w:rFonts w:cs="Tahoma"/>
          <w:szCs w:val="20"/>
          <w:lang w:eastAsia="ja-JP"/>
        </w:rPr>
        <w:t>potencijalnog ponu</w:t>
      </w:r>
      <w:r w:rsidR="002B0684" w:rsidRPr="00E62587">
        <w:rPr>
          <w:rFonts w:cs="Tahoma"/>
          <w:szCs w:val="20"/>
          <w:lang w:eastAsia="ja-JP"/>
        </w:rPr>
        <w:t>đač</w:t>
      </w:r>
      <w:r w:rsidR="00497E39" w:rsidRPr="00E62587">
        <w:rPr>
          <w:rFonts w:cs="Tahoma"/>
          <w:szCs w:val="20"/>
          <w:lang w:eastAsia="ja-JP"/>
        </w:rPr>
        <w:t>a (</w:t>
      </w:r>
      <w:r w:rsidR="001E4122" w:rsidRPr="00E62587">
        <w:rPr>
          <w:rFonts w:cs="Tahoma"/>
          <w:szCs w:val="20"/>
          <w:lang w:eastAsia="ja-JP"/>
        </w:rPr>
        <w:t>dostavnica</w:t>
      </w:r>
      <w:r w:rsidR="00497E39" w:rsidRPr="00E62587">
        <w:rPr>
          <w:rFonts w:cs="Tahoma"/>
          <w:szCs w:val="20"/>
          <w:lang w:eastAsia="ja-JP"/>
        </w:rPr>
        <w:t>, povratnica, potvrda e-mailom</w:t>
      </w:r>
      <w:r w:rsidR="00352F30" w:rsidRPr="00E62587">
        <w:rPr>
          <w:rFonts w:cs="Tahoma"/>
          <w:szCs w:val="20"/>
          <w:lang w:eastAsia="ja-JP"/>
        </w:rPr>
        <w:t xml:space="preserve">); Najlakši i najefikasniji način je slanje </w:t>
      </w:r>
      <w:r w:rsidR="00D22E31" w:rsidRPr="00E62587">
        <w:rPr>
          <w:rFonts w:cs="Tahoma"/>
          <w:szCs w:val="20"/>
          <w:lang w:eastAsia="ja-JP"/>
        </w:rPr>
        <w:t>p</w:t>
      </w:r>
      <w:r w:rsidR="00352F30" w:rsidRPr="00E62587">
        <w:rPr>
          <w:rFonts w:cs="Tahoma"/>
          <w:szCs w:val="20"/>
          <w:lang w:eastAsia="ja-JP"/>
        </w:rPr>
        <w:t xml:space="preserve">utem e-maila – u tom </w:t>
      </w:r>
      <w:r w:rsidR="005315D7" w:rsidRPr="00E62587">
        <w:rPr>
          <w:rFonts w:cs="Tahoma"/>
          <w:szCs w:val="20"/>
          <w:lang w:eastAsia="ja-JP"/>
        </w:rPr>
        <w:t>sl</w:t>
      </w:r>
      <w:r w:rsidR="00352F30" w:rsidRPr="00E62587">
        <w:rPr>
          <w:rFonts w:cs="Tahoma"/>
          <w:szCs w:val="20"/>
          <w:lang w:eastAsia="ja-JP"/>
        </w:rPr>
        <w:t xml:space="preserve">učaju se </w:t>
      </w:r>
      <w:r w:rsidR="005315D7" w:rsidRPr="00E62587">
        <w:rPr>
          <w:rFonts w:cs="Tahoma"/>
          <w:szCs w:val="20"/>
          <w:lang w:eastAsia="ja-JP"/>
        </w:rPr>
        <w:t xml:space="preserve">preporučuje </w:t>
      </w:r>
      <w:r w:rsidR="00352F30" w:rsidRPr="00E62587">
        <w:rPr>
          <w:rFonts w:cs="Tahoma"/>
          <w:szCs w:val="20"/>
          <w:lang w:eastAsia="ja-JP"/>
        </w:rPr>
        <w:t xml:space="preserve">da se </w:t>
      </w:r>
      <w:r w:rsidR="000B1A33" w:rsidRPr="00E62587">
        <w:rPr>
          <w:rFonts w:cs="Tahoma"/>
          <w:szCs w:val="20"/>
          <w:lang w:eastAsia="ja-JP"/>
        </w:rPr>
        <w:t>zamo</w:t>
      </w:r>
      <w:r w:rsidR="00D22E31" w:rsidRPr="00E62587">
        <w:rPr>
          <w:rFonts w:cs="Tahoma"/>
          <w:szCs w:val="20"/>
          <w:lang w:eastAsia="ja-JP"/>
        </w:rPr>
        <w:t>l</w:t>
      </w:r>
      <w:r w:rsidR="002B0684" w:rsidRPr="00E62587">
        <w:rPr>
          <w:rFonts w:cs="Tahoma"/>
          <w:szCs w:val="20"/>
          <w:lang w:eastAsia="ja-JP"/>
        </w:rPr>
        <w:t>e ponuđači</w:t>
      </w:r>
      <w:r w:rsidR="000B1A33" w:rsidRPr="00E62587">
        <w:rPr>
          <w:rFonts w:cs="Tahoma"/>
          <w:szCs w:val="20"/>
          <w:lang w:eastAsia="ja-JP"/>
        </w:rPr>
        <w:t xml:space="preserve"> da odgovore na e-mail </w:t>
      </w:r>
      <w:r w:rsidR="00DD5CFB" w:rsidRPr="00E62587">
        <w:rPr>
          <w:rFonts w:cs="Tahoma"/>
          <w:szCs w:val="20"/>
          <w:lang w:eastAsia="ja-JP"/>
        </w:rPr>
        <w:t xml:space="preserve">čak </w:t>
      </w:r>
      <w:r w:rsidR="000B1A33" w:rsidRPr="00E62587">
        <w:rPr>
          <w:rFonts w:cs="Tahoma"/>
          <w:szCs w:val="20"/>
          <w:lang w:eastAsia="ja-JP"/>
        </w:rPr>
        <w:t>i u slučaju da nisu zainteres</w:t>
      </w:r>
      <w:r w:rsidR="002B0684" w:rsidRPr="00E62587">
        <w:rPr>
          <w:rFonts w:cs="Tahoma"/>
          <w:szCs w:val="20"/>
          <w:lang w:eastAsia="ja-JP"/>
        </w:rPr>
        <w:t>ov</w:t>
      </w:r>
      <w:r w:rsidR="000B1A33" w:rsidRPr="00E62587">
        <w:rPr>
          <w:rFonts w:cs="Tahoma"/>
          <w:szCs w:val="20"/>
          <w:lang w:eastAsia="ja-JP"/>
        </w:rPr>
        <w:t>ani</w:t>
      </w:r>
      <w:r w:rsidR="00856729" w:rsidRPr="00E62587">
        <w:rPr>
          <w:rFonts w:cs="Tahoma"/>
          <w:szCs w:val="20"/>
          <w:lang w:eastAsia="ja-JP"/>
        </w:rPr>
        <w:t xml:space="preserve"> </w:t>
      </w:r>
      <w:r w:rsidR="002B0684" w:rsidRPr="00E62587">
        <w:rPr>
          <w:rFonts w:cs="Tahoma"/>
          <w:szCs w:val="20"/>
          <w:lang w:eastAsia="ja-JP"/>
        </w:rPr>
        <w:t xml:space="preserve">da pošalju </w:t>
      </w:r>
      <w:r w:rsidR="00856729" w:rsidRPr="00E62587">
        <w:rPr>
          <w:rFonts w:cs="Tahoma"/>
          <w:szCs w:val="20"/>
          <w:lang w:eastAsia="ja-JP"/>
        </w:rPr>
        <w:t xml:space="preserve">ponudu. </w:t>
      </w:r>
      <w:r w:rsidR="000B1A33" w:rsidRPr="00E62587">
        <w:rPr>
          <w:rFonts w:cs="Tahoma"/>
          <w:szCs w:val="20"/>
          <w:lang w:eastAsia="ja-JP"/>
        </w:rPr>
        <w:t xml:space="preserve"> </w:t>
      </w:r>
    </w:p>
    <w:p w:rsidR="00AE7805" w:rsidRPr="00E62587" w:rsidRDefault="00AE7805" w:rsidP="00093DAC">
      <w:pPr>
        <w:rPr>
          <w:rFonts w:cs="Tahoma"/>
          <w:szCs w:val="20"/>
          <w:lang w:eastAsia="ja-JP"/>
        </w:rPr>
      </w:pPr>
      <w:r w:rsidRPr="00E62587">
        <w:rPr>
          <w:rFonts w:cs="Tahoma"/>
          <w:szCs w:val="20"/>
          <w:lang w:eastAsia="ja-JP"/>
        </w:rPr>
        <w:t xml:space="preserve">Za odabir ponude dovoljna </w:t>
      </w:r>
      <w:r w:rsidR="00F46371" w:rsidRPr="00E62587">
        <w:rPr>
          <w:rFonts w:cs="Tahoma"/>
          <w:szCs w:val="20"/>
          <w:lang w:eastAsia="ja-JP"/>
        </w:rPr>
        <w:t xml:space="preserve">je jedna pristigla ponuda koja zadovoljava </w:t>
      </w:r>
      <w:r w:rsidRPr="00E62587">
        <w:rPr>
          <w:rFonts w:cs="Tahoma"/>
          <w:szCs w:val="20"/>
          <w:lang w:eastAsia="ja-JP"/>
        </w:rPr>
        <w:t>sv</w:t>
      </w:r>
      <w:r w:rsidR="00F46371" w:rsidRPr="00E62587">
        <w:rPr>
          <w:rFonts w:cs="Tahoma"/>
          <w:szCs w:val="20"/>
          <w:lang w:eastAsia="ja-JP"/>
        </w:rPr>
        <w:t>e</w:t>
      </w:r>
      <w:r w:rsidRPr="00E62587">
        <w:rPr>
          <w:rFonts w:cs="Tahoma"/>
          <w:szCs w:val="20"/>
          <w:lang w:eastAsia="ja-JP"/>
        </w:rPr>
        <w:t xml:space="preserve"> tražen</w:t>
      </w:r>
      <w:r w:rsidR="00DD5CFB" w:rsidRPr="00E62587">
        <w:rPr>
          <w:rFonts w:cs="Tahoma"/>
          <w:szCs w:val="20"/>
          <w:lang w:eastAsia="ja-JP"/>
        </w:rPr>
        <w:t>e</w:t>
      </w:r>
      <w:r w:rsidRPr="00E62587">
        <w:rPr>
          <w:rFonts w:cs="Tahoma"/>
          <w:szCs w:val="20"/>
          <w:lang w:eastAsia="ja-JP"/>
        </w:rPr>
        <w:t xml:space="preserve"> </w:t>
      </w:r>
      <w:r w:rsidR="002B0684" w:rsidRPr="00E62587">
        <w:rPr>
          <w:rFonts w:cs="Tahoma"/>
          <w:szCs w:val="20"/>
          <w:lang w:eastAsia="ja-JP"/>
        </w:rPr>
        <w:t>uslov</w:t>
      </w:r>
      <w:r w:rsidR="00F46371" w:rsidRPr="00E62587">
        <w:rPr>
          <w:rFonts w:cs="Tahoma"/>
          <w:szCs w:val="20"/>
          <w:lang w:eastAsia="ja-JP"/>
        </w:rPr>
        <w:t>e</w:t>
      </w:r>
      <w:r w:rsidR="002B0684" w:rsidRPr="00E62587">
        <w:rPr>
          <w:rFonts w:cs="Tahoma"/>
          <w:szCs w:val="20"/>
          <w:lang w:eastAsia="ja-JP"/>
        </w:rPr>
        <w:t xml:space="preserve"> </w:t>
      </w:r>
      <w:r w:rsidR="00F46371" w:rsidRPr="00E62587">
        <w:rPr>
          <w:rFonts w:cs="Tahoma"/>
          <w:szCs w:val="20"/>
          <w:lang w:eastAsia="ja-JP"/>
        </w:rPr>
        <w:t>naručioca</w:t>
      </w:r>
      <w:r w:rsidR="00F26EA0" w:rsidRPr="00E62587">
        <w:rPr>
          <w:rFonts w:cs="Tahoma"/>
          <w:szCs w:val="20"/>
          <w:lang w:eastAsia="ja-JP"/>
        </w:rPr>
        <w:t xml:space="preserve">. </w:t>
      </w:r>
    </w:p>
    <w:p w:rsidR="008E5714" w:rsidRPr="00E62587" w:rsidRDefault="00DE7620" w:rsidP="00093DAC">
      <w:pPr>
        <w:rPr>
          <w:rFonts w:cs="Tahoma"/>
          <w:szCs w:val="20"/>
          <w:lang w:eastAsia="ja-JP"/>
        </w:rPr>
      </w:pPr>
      <w:r w:rsidRPr="00E62587">
        <w:rPr>
          <w:rFonts w:cs="Tahoma"/>
          <w:szCs w:val="20"/>
          <w:lang w:eastAsia="ja-JP"/>
        </w:rPr>
        <w:t>Ukoliko stigne samo jedna ponuda –</w:t>
      </w:r>
      <w:r w:rsidRPr="00E62587">
        <w:rPr>
          <w:rFonts w:cs="Tahoma"/>
          <w:szCs w:val="20"/>
        </w:rPr>
        <w:t xml:space="preserve"> </w:t>
      </w:r>
      <w:r w:rsidRPr="00E62587">
        <w:rPr>
          <w:rFonts w:cs="Tahoma"/>
          <w:szCs w:val="20"/>
          <w:lang w:eastAsia="ja-JP"/>
        </w:rPr>
        <w:t>provjerava se sadržaj podnesene ponude, upoređuje se s tehničkim specifikacijama i/ili opisom posla predmeta nabavke te utvrđuje jesu li ispunjeni svi zahtjevom traženi uslovi</w:t>
      </w:r>
      <w:r w:rsidR="008E5714" w:rsidRPr="00E62587">
        <w:rPr>
          <w:rFonts w:cs="Tahoma"/>
          <w:szCs w:val="20"/>
          <w:lang w:eastAsia="ja-JP"/>
        </w:rPr>
        <w:t>.</w:t>
      </w:r>
    </w:p>
    <w:p w:rsidR="001A23D6" w:rsidRPr="00E62587" w:rsidRDefault="00E33BE7" w:rsidP="00093DAC">
      <w:pPr>
        <w:rPr>
          <w:rFonts w:cs="Tahoma"/>
          <w:szCs w:val="20"/>
          <w:lang w:eastAsia="ja-JP"/>
        </w:rPr>
      </w:pPr>
      <w:r w:rsidRPr="00E62587">
        <w:rPr>
          <w:rFonts w:cs="Tahoma"/>
          <w:szCs w:val="20"/>
          <w:lang w:eastAsia="ja-JP"/>
        </w:rPr>
        <w:t>Ukoliko</w:t>
      </w:r>
      <w:r w:rsidR="00F92A45" w:rsidRPr="00E62587">
        <w:rPr>
          <w:rFonts w:cs="Tahoma"/>
          <w:szCs w:val="20"/>
          <w:lang w:eastAsia="ja-JP"/>
        </w:rPr>
        <w:t xml:space="preserve"> </w:t>
      </w:r>
      <w:r w:rsidR="008D1C91" w:rsidRPr="00E62587">
        <w:rPr>
          <w:rFonts w:cs="Tahoma"/>
          <w:szCs w:val="20"/>
          <w:lang w:eastAsia="ja-JP"/>
        </w:rPr>
        <w:t xml:space="preserve">su svi </w:t>
      </w:r>
      <w:r w:rsidR="002B0684" w:rsidRPr="00E62587">
        <w:rPr>
          <w:rFonts w:cs="Tahoma"/>
          <w:szCs w:val="20"/>
          <w:lang w:eastAsia="ja-JP"/>
        </w:rPr>
        <w:t xml:space="preserve">uslovi </w:t>
      </w:r>
      <w:r w:rsidR="008D1C91" w:rsidRPr="00E62587">
        <w:rPr>
          <w:rFonts w:cs="Tahoma"/>
          <w:szCs w:val="20"/>
          <w:lang w:eastAsia="ja-JP"/>
        </w:rPr>
        <w:t xml:space="preserve">ispunjeni, </w:t>
      </w:r>
      <w:r w:rsidR="00DB022D" w:rsidRPr="00E62587">
        <w:rPr>
          <w:rFonts w:cs="Tahoma"/>
          <w:szCs w:val="20"/>
          <w:lang w:eastAsia="ja-JP"/>
        </w:rPr>
        <w:t>Korisnik to konstat</w:t>
      </w:r>
      <w:r w:rsidR="002B0684" w:rsidRPr="00E62587">
        <w:rPr>
          <w:rFonts w:cs="Tahoma"/>
          <w:szCs w:val="20"/>
          <w:lang w:eastAsia="ja-JP"/>
        </w:rPr>
        <w:t>uje</w:t>
      </w:r>
      <w:r w:rsidR="00DB022D" w:rsidRPr="00E62587">
        <w:rPr>
          <w:rFonts w:cs="Tahoma"/>
          <w:szCs w:val="20"/>
          <w:lang w:eastAsia="ja-JP"/>
        </w:rPr>
        <w:t xml:space="preserve"> u Iz</w:t>
      </w:r>
      <w:r w:rsidR="00F46371" w:rsidRPr="00E62587">
        <w:rPr>
          <w:rFonts w:cs="Tahoma"/>
          <w:szCs w:val="20"/>
          <w:lang w:eastAsia="ja-JP"/>
        </w:rPr>
        <w:t>v</w:t>
      </w:r>
      <w:r w:rsidR="00DB022D" w:rsidRPr="00E62587">
        <w:rPr>
          <w:rFonts w:cs="Tahoma"/>
          <w:szCs w:val="20"/>
          <w:lang w:eastAsia="ja-JP"/>
        </w:rPr>
        <w:t xml:space="preserve">ještaju </w:t>
      </w:r>
      <w:r w:rsidR="00406638" w:rsidRPr="00E62587">
        <w:rPr>
          <w:rFonts w:cs="Tahoma"/>
          <w:szCs w:val="20"/>
          <w:lang w:eastAsia="ja-JP"/>
        </w:rPr>
        <w:t>o odabiru</w:t>
      </w:r>
      <w:r w:rsidR="00797065" w:rsidRPr="00E62587">
        <w:rPr>
          <w:rFonts w:cs="Tahoma"/>
          <w:szCs w:val="20"/>
          <w:lang w:eastAsia="ja-JP"/>
        </w:rPr>
        <w:t>,</w:t>
      </w:r>
      <w:r w:rsidR="002A7477" w:rsidRPr="00E62587">
        <w:rPr>
          <w:rFonts w:cs="Tahoma"/>
          <w:szCs w:val="20"/>
          <w:lang w:eastAsia="ja-JP"/>
        </w:rPr>
        <w:t xml:space="preserve"> </w:t>
      </w:r>
      <w:r w:rsidR="00D90D92" w:rsidRPr="00E62587">
        <w:rPr>
          <w:rFonts w:cs="Tahoma"/>
          <w:szCs w:val="20"/>
          <w:lang w:eastAsia="ja-JP"/>
        </w:rPr>
        <w:t>i prelazi u postupak sklapanja ugovora</w:t>
      </w:r>
      <w:r w:rsidR="004856C1" w:rsidRPr="00E62587">
        <w:rPr>
          <w:rFonts w:cs="Tahoma"/>
          <w:szCs w:val="20"/>
          <w:lang w:eastAsia="ja-JP"/>
        </w:rPr>
        <w:t xml:space="preserve"> s ponu</w:t>
      </w:r>
      <w:r w:rsidR="002B0684" w:rsidRPr="00E62587">
        <w:rPr>
          <w:rFonts w:cs="Tahoma"/>
          <w:szCs w:val="20"/>
          <w:lang w:eastAsia="ja-JP"/>
        </w:rPr>
        <w:t>đač</w:t>
      </w:r>
      <w:r w:rsidR="004856C1" w:rsidRPr="00E62587">
        <w:rPr>
          <w:rFonts w:cs="Tahoma"/>
          <w:szCs w:val="20"/>
          <w:lang w:eastAsia="ja-JP"/>
        </w:rPr>
        <w:t>em</w:t>
      </w:r>
      <w:r w:rsidR="00797065" w:rsidRPr="00E62587">
        <w:rPr>
          <w:rFonts w:cs="Tahoma"/>
          <w:szCs w:val="20"/>
          <w:lang w:eastAsia="ja-JP"/>
        </w:rPr>
        <w:t>.</w:t>
      </w:r>
    </w:p>
    <w:p w:rsidR="00F26E01" w:rsidRPr="00E62587" w:rsidRDefault="00C27B45" w:rsidP="00253283">
      <w:pPr>
        <w:rPr>
          <w:rFonts w:cs="Tahoma"/>
          <w:szCs w:val="20"/>
          <w:lang w:eastAsia="ja-JP"/>
        </w:rPr>
      </w:pPr>
      <w:r w:rsidRPr="007F554F">
        <w:rPr>
          <w:rFonts w:cs="Tahoma"/>
          <w:szCs w:val="20"/>
          <w:lang w:eastAsia="ja-JP"/>
        </w:rPr>
        <w:t xml:space="preserve">Ukoliko stigne više ponuda, Korisnik ih vrednuje na temelju unaprijed određenih kriterijuma koje je poslao potencijalnim ponuđačima, te </w:t>
      </w:r>
      <w:r w:rsidR="0050661B" w:rsidRPr="007F554F">
        <w:rPr>
          <w:rFonts w:cs="Tahoma"/>
          <w:szCs w:val="20"/>
          <w:lang w:eastAsia="ja-JP"/>
        </w:rPr>
        <w:t>vrši odabir i o tome sačinjava Izvještaj o odabiru.</w:t>
      </w:r>
      <w:r w:rsidR="00865441" w:rsidRPr="007F554F">
        <w:rPr>
          <w:rFonts w:cs="Tahoma"/>
          <w:szCs w:val="20"/>
          <w:lang w:eastAsia="ja-JP"/>
        </w:rPr>
        <w:t xml:space="preserve"> </w:t>
      </w:r>
      <w:r w:rsidR="00253283" w:rsidRPr="00E62587">
        <w:rPr>
          <w:rFonts w:cs="Tahoma"/>
          <w:szCs w:val="20"/>
          <w:lang w:eastAsia="ja-JP"/>
        </w:rPr>
        <w:t xml:space="preserve"> </w:t>
      </w:r>
    </w:p>
    <w:p w:rsidR="005C1F2A" w:rsidRPr="00E62587" w:rsidRDefault="005C1F2A" w:rsidP="00093DAC">
      <w:pPr>
        <w:rPr>
          <w:rFonts w:cs="Tahoma"/>
          <w:szCs w:val="20"/>
          <w:lang w:eastAsia="ja-JP"/>
        </w:rPr>
      </w:pPr>
      <w:r w:rsidRPr="00E62587">
        <w:rPr>
          <w:rFonts w:cs="Tahoma"/>
          <w:szCs w:val="20"/>
          <w:lang w:eastAsia="ja-JP"/>
        </w:rPr>
        <w:t>Nakon dostav</w:t>
      </w:r>
      <w:r w:rsidR="00F46371" w:rsidRPr="00E62587">
        <w:rPr>
          <w:rFonts w:cs="Tahoma"/>
          <w:szCs w:val="20"/>
          <w:lang w:eastAsia="ja-JP"/>
        </w:rPr>
        <w:t>ljanja</w:t>
      </w:r>
      <w:r w:rsidRPr="00E62587">
        <w:rPr>
          <w:rFonts w:cs="Tahoma"/>
          <w:szCs w:val="20"/>
          <w:lang w:eastAsia="ja-JP"/>
        </w:rPr>
        <w:t xml:space="preserve"> obav</w:t>
      </w:r>
      <w:r w:rsidR="00453A88" w:rsidRPr="00E62587">
        <w:rPr>
          <w:rFonts w:cs="Tahoma"/>
          <w:szCs w:val="20"/>
          <w:lang w:eastAsia="ja-JP"/>
        </w:rPr>
        <w:t xml:space="preserve">ještenja </w:t>
      </w:r>
      <w:r w:rsidR="00ED746F" w:rsidRPr="00E62587">
        <w:rPr>
          <w:rFonts w:cs="Tahoma"/>
          <w:szCs w:val="20"/>
          <w:lang w:eastAsia="ja-JP"/>
        </w:rPr>
        <w:t xml:space="preserve">uspješnom </w:t>
      </w:r>
      <w:r w:rsidR="00453A88" w:rsidRPr="00E62587">
        <w:rPr>
          <w:rFonts w:cs="Tahoma"/>
          <w:szCs w:val="20"/>
          <w:lang w:eastAsia="ja-JP"/>
        </w:rPr>
        <w:t>ponuđaču</w:t>
      </w:r>
      <w:r w:rsidR="00ED746F" w:rsidRPr="00E62587">
        <w:rPr>
          <w:rFonts w:cs="Tahoma"/>
          <w:szCs w:val="20"/>
          <w:lang w:eastAsia="ja-JP"/>
        </w:rPr>
        <w:t xml:space="preserve">, kao i neuspješnim, </w:t>
      </w:r>
      <w:r w:rsidRPr="00E62587">
        <w:rPr>
          <w:rFonts w:cs="Tahoma"/>
          <w:szCs w:val="20"/>
          <w:lang w:eastAsia="ja-JP"/>
        </w:rPr>
        <w:t xml:space="preserve"> Korisnik </w:t>
      </w:r>
      <w:r w:rsidR="002F03AD" w:rsidRPr="00E62587">
        <w:rPr>
          <w:rFonts w:cs="Tahoma"/>
          <w:szCs w:val="20"/>
          <w:lang w:eastAsia="ja-JP"/>
        </w:rPr>
        <w:t>pristupa sklapanju ugovora</w:t>
      </w:r>
      <w:r w:rsidR="00CD3383" w:rsidRPr="00E62587">
        <w:rPr>
          <w:rFonts w:cs="Tahoma"/>
          <w:szCs w:val="20"/>
          <w:lang w:eastAsia="ja-JP"/>
        </w:rPr>
        <w:t>.</w:t>
      </w:r>
      <w:r w:rsidR="002F03AD" w:rsidRPr="00E62587">
        <w:rPr>
          <w:rFonts w:cs="Tahoma"/>
          <w:szCs w:val="20"/>
          <w:lang w:eastAsia="ja-JP"/>
        </w:rPr>
        <w:t xml:space="preserve"> </w:t>
      </w:r>
    </w:p>
    <w:p w:rsidR="00015896" w:rsidRPr="00E62587" w:rsidRDefault="00015896" w:rsidP="00093DAC">
      <w:pPr>
        <w:rPr>
          <w:rFonts w:cs="Tahoma"/>
          <w:szCs w:val="20"/>
          <w:lang w:eastAsia="ja-JP"/>
        </w:rPr>
      </w:pPr>
      <w:r w:rsidRPr="00E62587">
        <w:rPr>
          <w:rFonts w:cs="Tahoma"/>
          <w:szCs w:val="20"/>
          <w:lang w:eastAsia="ja-JP"/>
        </w:rPr>
        <w:t>Predmet nabav</w:t>
      </w:r>
      <w:r w:rsidR="00453A88" w:rsidRPr="00E62587">
        <w:rPr>
          <w:rFonts w:cs="Tahoma"/>
          <w:szCs w:val="20"/>
          <w:lang w:eastAsia="ja-JP"/>
        </w:rPr>
        <w:t>k</w:t>
      </w:r>
      <w:r w:rsidRPr="00E62587">
        <w:rPr>
          <w:rFonts w:cs="Tahoma"/>
          <w:szCs w:val="20"/>
          <w:lang w:eastAsia="ja-JP"/>
        </w:rPr>
        <w:t>e potrebno je opisati tehničkim karakteristikama i/ili pomoću funkcionalnih zahtjeva. Ako se navode robne marke, tada svako upućivanje na robnu marku mora biti praćen</w:t>
      </w:r>
      <w:r w:rsidR="00797065" w:rsidRPr="00E62587">
        <w:rPr>
          <w:rFonts w:cs="Tahoma"/>
          <w:szCs w:val="20"/>
          <w:lang w:eastAsia="ja-JP"/>
        </w:rPr>
        <w:t>o</w:t>
      </w:r>
      <w:r w:rsidRPr="00E62587">
        <w:rPr>
          <w:rFonts w:cs="Tahoma"/>
          <w:szCs w:val="20"/>
          <w:lang w:eastAsia="ja-JP"/>
        </w:rPr>
        <w:t xml:space="preserve"> izrazom »ili </w:t>
      </w:r>
      <w:r w:rsidR="003629CB" w:rsidRPr="00E62587">
        <w:rPr>
          <w:rFonts w:cs="Tahoma"/>
          <w:szCs w:val="20"/>
          <w:lang w:eastAsia="ja-JP"/>
        </w:rPr>
        <w:t>ekvivalentno</w:t>
      </w:r>
      <w:r w:rsidRPr="00E62587">
        <w:rPr>
          <w:rFonts w:cs="Tahoma"/>
          <w:szCs w:val="20"/>
          <w:lang w:eastAsia="ja-JP"/>
        </w:rPr>
        <w:t xml:space="preserve">« (osim u slučaju nadogradnje ili tehničke </w:t>
      </w:r>
      <w:r w:rsidR="00797065" w:rsidRPr="00E62587">
        <w:rPr>
          <w:rFonts w:cs="Tahoma"/>
          <w:szCs w:val="20"/>
          <w:lang w:eastAsia="ja-JP"/>
        </w:rPr>
        <w:t>kompatibilnost</w:t>
      </w:r>
      <w:r w:rsidRPr="00E62587">
        <w:rPr>
          <w:rFonts w:cs="Tahoma"/>
          <w:szCs w:val="20"/>
          <w:lang w:eastAsia="ja-JP"/>
        </w:rPr>
        <w:t xml:space="preserve"> na postojeći </w:t>
      </w:r>
      <w:r w:rsidR="00F46371" w:rsidRPr="00E62587">
        <w:rPr>
          <w:rFonts w:cs="Tahoma"/>
          <w:szCs w:val="20"/>
          <w:lang w:eastAsia="ja-JP"/>
        </w:rPr>
        <w:t>s</w:t>
      </w:r>
      <w:r w:rsidR="00453A88" w:rsidRPr="00E62587">
        <w:rPr>
          <w:rFonts w:cs="Tahoma"/>
          <w:szCs w:val="20"/>
          <w:lang w:eastAsia="ja-JP"/>
        </w:rPr>
        <w:t xml:space="preserve">istem </w:t>
      </w:r>
      <w:r w:rsidRPr="00E62587">
        <w:rPr>
          <w:rFonts w:cs="Tahoma"/>
          <w:szCs w:val="20"/>
          <w:lang w:eastAsia="ja-JP"/>
        </w:rPr>
        <w:t>kada je to jedini proizvod koji je tehnički prihvatljiv). Tehničke specifikacije ne smiju sadržavati tehničke i funkcionalne zahtjeve koji su defini</w:t>
      </w:r>
      <w:r w:rsidR="00453A88" w:rsidRPr="00E62587">
        <w:rPr>
          <w:rFonts w:cs="Tahoma"/>
          <w:szCs w:val="20"/>
          <w:lang w:eastAsia="ja-JP"/>
        </w:rPr>
        <w:t>s</w:t>
      </w:r>
      <w:r w:rsidRPr="00E62587">
        <w:rPr>
          <w:rFonts w:cs="Tahoma"/>
          <w:szCs w:val="20"/>
          <w:lang w:eastAsia="ja-JP"/>
        </w:rPr>
        <w:t xml:space="preserve">ani na način da ih samo određena robna marka može ispuniti. </w:t>
      </w:r>
      <w:r w:rsidR="008D03F4" w:rsidRPr="00E62587">
        <w:rPr>
          <w:rFonts w:cs="Tahoma"/>
          <w:szCs w:val="20"/>
          <w:lang w:eastAsia="ja-JP"/>
        </w:rPr>
        <w:t xml:space="preserve">Korisnik </w:t>
      </w:r>
      <w:r w:rsidRPr="00E62587">
        <w:rPr>
          <w:rFonts w:cs="Tahoma"/>
          <w:szCs w:val="20"/>
          <w:lang w:eastAsia="ja-JP"/>
        </w:rPr>
        <w:t>je ob</w:t>
      </w:r>
      <w:r w:rsidR="00453A88" w:rsidRPr="00E62587">
        <w:rPr>
          <w:rFonts w:cs="Tahoma"/>
          <w:szCs w:val="20"/>
          <w:lang w:eastAsia="ja-JP"/>
        </w:rPr>
        <w:t>a</w:t>
      </w:r>
      <w:r w:rsidRPr="00E62587">
        <w:rPr>
          <w:rFonts w:cs="Tahoma"/>
          <w:szCs w:val="20"/>
          <w:lang w:eastAsia="ja-JP"/>
        </w:rPr>
        <w:t xml:space="preserve">vezan </w:t>
      </w:r>
      <w:r w:rsidR="00453A88" w:rsidRPr="00E62587">
        <w:rPr>
          <w:rFonts w:cs="Tahoma"/>
          <w:szCs w:val="20"/>
          <w:lang w:eastAsia="ja-JP"/>
        </w:rPr>
        <w:t xml:space="preserve">da </w:t>
      </w:r>
      <w:r w:rsidRPr="00E62587">
        <w:rPr>
          <w:rFonts w:cs="Tahoma"/>
          <w:szCs w:val="20"/>
          <w:lang w:eastAsia="ja-JP"/>
        </w:rPr>
        <w:t>predmet nabav</w:t>
      </w:r>
      <w:r w:rsidR="00453A88" w:rsidRPr="00E62587">
        <w:rPr>
          <w:rFonts w:cs="Tahoma"/>
          <w:szCs w:val="20"/>
          <w:lang w:eastAsia="ja-JP"/>
        </w:rPr>
        <w:t>k</w:t>
      </w:r>
      <w:r w:rsidRPr="00E62587">
        <w:rPr>
          <w:rFonts w:cs="Tahoma"/>
          <w:szCs w:val="20"/>
          <w:lang w:eastAsia="ja-JP"/>
        </w:rPr>
        <w:t xml:space="preserve">e </w:t>
      </w:r>
      <w:r w:rsidR="00453A88" w:rsidRPr="00E62587">
        <w:rPr>
          <w:rFonts w:cs="Tahoma"/>
          <w:szCs w:val="20"/>
          <w:lang w:eastAsia="ja-JP"/>
        </w:rPr>
        <w:t xml:space="preserve">opiše </w:t>
      </w:r>
      <w:r w:rsidRPr="00E62587">
        <w:rPr>
          <w:rFonts w:cs="Tahoma"/>
          <w:szCs w:val="20"/>
          <w:lang w:eastAsia="ja-JP"/>
        </w:rPr>
        <w:t>na jasan i nediskrimini</w:t>
      </w:r>
      <w:r w:rsidR="00453A88" w:rsidRPr="00E62587">
        <w:rPr>
          <w:rFonts w:cs="Tahoma"/>
          <w:szCs w:val="20"/>
          <w:lang w:eastAsia="ja-JP"/>
        </w:rPr>
        <w:t>š</w:t>
      </w:r>
      <w:r w:rsidRPr="00E62587">
        <w:rPr>
          <w:rFonts w:cs="Tahoma"/>
          <w:szCs w:val="20"/>
          <w:lang w:eastAsia="ja-JP"/>
        </w:rPr>
        <w:t xml:space="preserve">ući način te omogućavajući </w:t>
      </w:r>
      <w:r w:rsidR="00453A88" w:rsidRPr="00E62587">
        <w:rPr>
          <w:rFonts w:cs="Tahoma"/>
          <w:szCs w:val="20"/>
          <w:lang w:eastAsia="ja-JP"/>
        </w:rPr>
        <w:t xml:space="preserve">nadmetanje </w:t>
      </w:r>
      <w:r w:rsidRPr="00E62587">
        <w:rPr>
          <w:rFonts w:cs="Tahoma"/>
          <w:szCs w:val="20"/>
          <w:lang w:eastAsia="ja-JP"/>
        </w:rPr>
        <w:t xml:space="preserve">među </w:t>
      </w:r>
      <w:r w:rsidR="00453A88" w:rsidRPr="00E62587">
        <w:rPr>
          <w:rFonts w:cs="Tahoma"/>
          <w:szCs w:val="20"/>
          <w:lang w:eastAsia="ja-JP"/>
        </w:rPr>
        <w:t xml:space="preserve">ponuđačima </w:t>
      </w:r>
      <w:r w:rsidRPr="00E62587">
        <w:rPr>
          <w:rFonts w:cs="Tahoma"/>
          <w:szCs w:val="20"/>
          <w:lang w:eastAsia="ja-JP"/>
        </w:rPr>
        <w:t>i uporedivost ponuda u odnosu na zahtjeve koje je postavio.</w:t>
      </w:r>
    </w:p>
    <w:p w:rsidR="00015896" w:rsidRPr="00E62587" w:rsidRDefault="00015896" w:rsidP="00093DAC">
      <w:pPr>
        <w:rPr>
          <w:rFonts w:cs="Tahoma"/>
          <w:szCs w:val="20"/>
          <w:lang w:eastAsia="ja-JP"/>
        </w:rPr>
      </w:pPr>
      <w:r w:rsidRPr="00E62587">
        <w:rPr>
          <w:rFonts w:cs="Tahoma"/>
          <w:szCs w:val="20"/>
          <w:lang w:eastAsia="ja-JP"/>
        </w:rPr>
        <w:t>Kriterij</w:t>
      </w:r>
      <w:r w:rsidR="0069429E" w:rsidRPr="00E62587">
        <w:rPr>
          <w:rFonts w:cs="Tahoma"/>
          <w:szCs w:val="20"/>
          <w:lang w:eastAsia="ja-JP"/>
        </w:rPr>
        <w:t xml:space="preserve">um </w:t>
      </w:r>
      <w:r w:rsidRPr="00E62587">
        <w:rPr>
          <w:rFonts w:cs="Tahoma"/>
          <w:szCs w:val="20"/>
          <w:lang w:eastAsia="ja-JP"/>
        </w:rPr>
        <w:t xml:space="preserve">za odabir ponude </w:t>
      </w:r>
      <w:r w:rsidR="001F4948">
        <w:rPr>
          <w:rFonts w:cs="Tahoma"/>
          <w:szCs w:val="20"/>
          <w:lang w:eastAsia="ja-JP"/>
        </w:rPr>
        <w:t>je</w:t>
      </w:r>
      <w:r w:rsidRPr="00E62587">
        <w:rPr>
          <w:rFonts w:cs="Tahoma"/>
          <w:szCs w:val="20"/>
          <w:lang w:eastAsia="ja-JP"/>
        </w:rPr>
        <w:t>:</w:t>
      </w:r>
    </w:p>
    <w:p w:rsidR="00015896" w:rsidRPr="00E62587" w:rsidRDefault="00015896" w:rsidP="00093DAC">
      <w:pPr>
        <w:pStyle w:val="ListParagraph"/>
        <w:numPr>
          <w:ilvl w:val="0"/>
          <w:numId w:val="25"/>
        </w:numPr>
        <w:rPr>
          <w:rFonts w:cs="Tahoma"/>
          <w:szCs w:val="20"/>
          <w:lang w:eastAsia="ja-JP"/>
        </w:rPr>
      </w:pPr>
      <w:r w:rsidRPr="00E62587">
        <w:rPr>
          <w:rFonts w:cs="Tahoma"/>
          <w:szCs w:val="20"/>
          <w:lang w:eastAsia="ja-JP"/>
        </w:rPr>
        <w:t>a) najniža cijena;</w:t>
      </w:r>
    </w:p>
    <w:p w:rsidR="00CD3383" w:rsidRPr="00E62587" w:rsidRDefault="00015896" w:rsidP="00093DAC">
      <w:pPr>
        <w:rPr>
          <w:rFonts w:cs="Tahoma"/>
          <w:szCs w:val="20"/>
          <w:lang w:eastAsia="ja-JP"/>
        </w:rPr>
      </w:pPr>
      <w:r w:rsidRPr="00E62587">
        <w:rPr>
          <w:rFonts w:cs="Tahoma"/>
          <w:szCs w:val="20"/>
          <w:lang w:eastAsia="ja-JP"/>
        </w:rPr>
        <w:t>Pri određivanju (primjerenih) rokova za dostav</w:t>
      </w:r>
      <w:r w:rsidR="00797065" w:rsidRPr="00E62587">
        <w:rPr>
          <w:rFonts w:cs="Tahoma"/>
          <w:szCs w:val="20"/>
          <w:lang w:eastAsia="ja-JP"/>
        </w:rPr>
        <w:t>ljanje</w:t>
      </w:r>
      <w:r w:rsidRPr="00E62587">
        <w:rPr>
          <w:rFonts w:cs="Tahoma"/>
          <w:szCs w:val="20"/>
          <w:lang w:eastAsia="ja-JP"/>
        </w:rPr>
        <w:t xml:space="preserve"> ponuda, treba uzeti u obzir složenost predmeta nabav</w:t>
      </w:r>
      <w:r w:rsidR="00453A88" w:rsidRPr="00E62587">
        <w:rPr>
          <w:rFonts w:cs="Tahoma"/>
          <w:szCs w:val="20"/>
          <w:lang w:eastAsia="ja-JP"/>
        </w:rPr>
        <w:t>k</w:t>
      </w:r>
      <w:r w:rsidRPr="00E62587">
        <w:rPr>
          <w:rFonts w:cs="Tahoma"/>
          <w:szCs w:val="20"/>
          <w:lang w:eastAsia="ja-JP"/>
        </w:rPr>
        <w:t xml:space="preserve">e te vrijeme potrebno </w:t>
      </w:r>
      <w:r w:rsidR="00453A88" w:rsidRPr="00E62587">
        <w:rPr>
          <w:rFonts w:cs="Tahoma"/>
          <w:szCs w:val="20"/>
          <w:lang w:eastAsia="ja-JP"/>
        </w:rPr>
        <w:t xml:space="preserve">finansijskim </w:t>
      </w:r>
      <w:r w:rsidRPr="00E62587">
        <w:rPr>
          <w:rFonts w:cs="Tahoma"/>
          <w:szCs w:val="20"/>
          <w:lang w:eastAsia="ja-JP"/>
        </w:rPr>
        <w:t>subjektima za pripremu ponude.</w:t>
      </w:r>
    </w:p>
    <w:p w:rsidR="00015896" w:rsidRPr="00E62587" w:rsidRDefault="00015896" w:rsidP="00093DAC">
      <w:pPr>
        <w:rPr>
          <w:rFonts w:cs="Tahoma"/>
          <w:szCs w:val="20"/>
          <w:lang w:eastAsia="ja-JP"/>
        </w:rPr>
      </w:pPr>
      <w:r w:rsidRPr="00990D47">
        <w:rPr>
          <w:rFonts w:cs="Tahoma"/>
          <w:b/>
          <w:bCs/>
          <w:color w:val="1F4E79" w:themeColor="accent1" w:themeShade="80"/>
          <w:szCs w:val="20"/>
          <w:lang w:eastAsia="ja-JP"/>
        </w:rPr>
        <w:t>Rok z</w:t>
      </w:r>
      <w:r w:rsidRPr="00990D47">
        <w:rPr>
          <w:rFonts w:cs="Tahoma"/>
          <w:szCs w:val="20"/>
          <w:lang w:eastAsia="ja-JP"/>
        </w:rPr>
        <w:t>a dostav</w:t>
      </w:r>
      <w:r w:rsidR="00797065" w:rsidRPr="00990D47">
        <w:rPr>
          <w:rFonts w:cs="Tahoma"/>
          <w:szCs w:val="20"/>
          <w:lang w:eastAsia="ja-JP"/>
        </w:rPr>
        <w:t>ljanje</w:t>
      </w:r>
      <w:r w:rsidRPr="00990D47">
        <w:rPr>
          <w:rFonts w:cs="Tahoma"/>
          <w:szCs w:val="20"/>
          <w:lang w:eastAsia="ja-JP"/>
        </w:rPr>
        <w:t xml:space="preserve"> ponude ne </w:t>
      </w:r>
      <w:r w:rsidR="00990D47" w:rsidRPr="00990D47">
        <w:rPr>
          <w:rFonts w:cs="Tahoma"/>
          <w:szCs w:val="20"/>
          <w:lang w:eastAsia="ja-JP"/>
        </w:rPr>
        <w:t>smije</w:t>
      </w:r>
      <w:r w:rsidR="0069429E" w:rsidRPr="00990D47">
        <w:rPr>
          <w:rFonts w:cs="Tahoma"/>
          <w:szCs w:val="20"/>
          <w:lang w:eastAsia="ja-JP"/>
        </w:rPr>
        <w:t xml:space="preserve"> biti </w:t>
      </w:r>
      <w:r w:rsidR="00990D47" w:rsidRPr="00990D47">
        <w:rPr>
          <w:rFonts w:cs="Tahoma"/>
          <w:szCs w:val="20"/>
          <w:lang w:eastAsia="ja-JP"/>
        </w:rPr>
        <w:t xml:space="preserve">duži </w:t>
      </w:r>
      <w:r w:rsidRPr="00990D47">
        <w:rPr>
          <w:rFonts w:cs="Tahoma"/>
          <w:szCs w:val="20"/>
          <w:lang w:eastAsia="ja-JP"/>
        </w:rPr>
        <w:t xml:space="preserve">od </w:t>
      </w:r>
      <w:r w:rsidR="007E5C36" w:rsidRPr="00990D47">
        <w:rPr>
          <w:rFonts w:cs="Tahoma"/>
          <w:szCs w:val="20"/>
          <w:lang w:eastAsia="ja-JP"/>
        </w:rPr>
        <w:t>1</w:t>
      </w:r>
      <w:r w:rsidR="00F76E39" w:rsidRPr="00990D47">
        <w:rPr>
          <w:rFonts w:cs="Tahoma"/>
          <w:szCs w:val="20"/>
          <w:lang w:eastAsia="ja-JP"/>
        </w:rPr>
        <w:t>0</w:t>
      </w:r>
      <w:r w:rsidRPr="00990D47">
        <w:rPr>
          <w:rFonts w:cs="Tahoma"/>
          <w:szCs w:val="20"/>
          <w:lang w:eastAsia="ja-JP"/>
        </w:rPr>
        <w:t xml:space="preserve"> dana.</w:t>
      </w:r>
    </w:p>
    <w:p w:rsidR="00015896" w:rsidRPr="00E62587" w:rsidRDefault="00015896" w:rsidP="00093DAC">
      <w:pPr>
        <w:rPr>
          <w:rFonts w:cs="Tahoma"/>
          <w:szCs w:val="20"/>
          <w:lang w:eastAsia="ja-JP"/>
        </w:rPr>
      </w:pPr>
      <w:r w:rsidRPr="00E62587">
        <w:rPr>
          <w:rFonts w:cs="Tahoma"/>
          <w:szCs w:val="20"/>
          <w:lang w:eastAsia="ja-JP"/>
        </w:rPr>
        <w:t xml:space="preserve">Rok počinje teći od prvog sljedećeg dana od dana slanja ili objave poziva </w:t>
      </w:r>
      <w:r w:rsidR="00797065" w:rsidRPr="00E62587">
        <w:rPr>
          <w:rFonts w:cs="Tahoma"/>
          <w:szCs w:val="20"/>
          <w:lang w:eastAsia="ja-JP"/>
        </w:rPr>
        <w:t>z</w:t>
      </w:r>
      <w:r w:rsidRPr="00E62587">
        <w:rPr>
          <w:rFonts w:cs="Tahoma"/>
          <w:szCs w:val="20"/>
          <w:lang w:eastAsia="ja-JP"/>
        </w:rPr>
        <w:t>a dostav</w:t>
      </w:r>
      <w:r w:rsidR="00797065" w:rsidRPr="00E62587">
        <w:rPr>
          <w:rFonts w:cs="Tahoma"/>
          <w:szCs w:val="20"/>
          <w:lang w:eastAsia="ja-JP"/>
        </w:rPr>
        <w:t>ljanje</w:t>
      </w:r>
      <w:r w:rsidRPr="00E62587">
        <w:rPr>
          <w:rFonts w:cs="Tahoma"/>
          <w:szCs w:val="20"/>
          <w:lang w:eastAsia="ja-JP"/>
        </w:rPr>
        <w:t xml:space="preserve"> ponude te završava istekom zadnjeg dana tog roka. </w:t>
      </w:r>
      <w:r w:rsidR="00346913" w:rsidRPr="00E62587">
        <w:rPr>
          <w:rFonts w:cs="Tahoma"/>
          <w:szCs w:val="20"/>
          <w:lang w:eastAsia="ja-JP"/>
        </w:rPr>
        <w:t xml:space="preserve">Pri određivanju rokova predlaže se </w:t>
      </w:r>
      <w:r w:rsidR="00453A88" w:rsidRPr="00E62587">
        <w:rPr>
          <w:rFonts w:cs="Tahoma"/>
          <w:szCs w:val="20"/>
          <w:lang w:eastAsia="ja-JP"/>
        </w:rPr>
        <w:t xml:space="preserve">da se obrati </w:t>
      </w:r>
      <w:r w:rsidR="00E05FFD" w:rsidRPr="00E62587">
        <w:rPr>
          <w:rFonts w:cs="Tahoma"/>
          <w:szCs w:val="20"/>
          <w:lang w:eastAsia="ja-JP"/>
        </w:rPr>
        <w:t>pažnj</w:t>
      </w:r>
      <w:r w:rsidR="00453A88" w:rsidRPr="00E62587">
        <w:rPr>
          <w:rFonts w:cs="Tahoma"/>
          <w:szCs w:val="20"/>
          <w:lang w:eastAsia="ja-JP"/>
        </w:rPr>
        <w:t>a</w:t>
      </w:r>
      <w:r w:rsidR="00E05FFD" w:rsidRPr="00E62587">
        <w:rPr>
          <w:rFonts w:cs="Tahoma"/>
          <w:szCs w:val="20"/>
          <w:lang w:eastAsia="ja-JP"/>
        </w:rPr>
        <w:t xml:space="preserve"> da pada u radni dan. </w:t>
      </w:r>
    </w:p>
    <w:p w:rsidR="00015896" w:rsidRPr="00E62587" w:rsidRDefault="00AD1A6A" w:rsidP="00093DAC">
      <w:pPr>
        <w:rPr>
          <w:rFonts w:cs="Tahoma"/>
          <w:szCs w:val="20"/>
          <w:lang w:eastAsia="ja-JP"/>
        </w:rPr>
      </w:pPr>
      <w:r w:rsidRPr="00E62587">
        <w:rPr>
          <w:rFonts w:cs="Tahoma"/>
          <w:szCs w:val="20"/>
          <w:lang w:eastAsia="ja-JP"/>
        </w:rPr>
        <w:t>Korisnik</w:t>
      </w:r>
      <w:r w:rsidR="00015896" w:rsidRPr="00E62587">
        <w:rPr>
          <w:rFonts w:cs="Tahoma"/>
          <w:szCs w:val="20"/>
          <w:lang w:eastAsia="ja-JP"/>
        </w:rPr>
        <w:t xml:space="preserve"> je ob</w:t>
      </w:r>
      <w:r w:rsidR="00453A88" w:rsidRPr="00E62587">
        <w:rPr>
          <w:rFonts w:cs="Tahoma"/>
          <w:szCs w:val="20"/>
          <w:lang w:eastAsia="ja-JP"/>
        </w:rPr>
        <w:t>a</w:t>
      </w:r>
      <w:r w:rsidR="00015896" w:rsidRPr="00E62587">
        <w:rPr>
          <w:rFonts w:cs="Tahoma"/>
          <w:szCs w:val="20"/>
          <w:lang w:eastAsia="ja-JP"/>
        </w:rPr>
        <w:t xml:space="preserve">vezan </w:t>
      </w:r>
      <w:r w:rsidR="00453A88" w:rsidRPr="00E62587">
        <w:rPr>
          <w:rFonts w:cs="Tahoma"/>
          <w:szCs w:val="20"/>
          <w:lang w:eastAsia="ja-JP"/>
        </w:rPr>
        <w:t>da procijeni</w:t>
      </w:r>
      <w:r w:rsidR="00797065" w:rsidRPr="00E62587">
        <w:rPr>
          <w:rFonts w:cs="Tahoma"/>
          <w:szCs w:val="20"/>
          <w:lang w:eastAsia="ja-JP"/>
        </w:rPr>
        <w:t xml:space="preserve"> </w:t>
      </w:r>
      <w:r w:rsidR="00015896" w:rsidRPr="00E62587">
        <w:rPr>
          <w:rFonts w:cs="Tahoma"/>
          <w:szCs w:val="20"/>
          <w:lang w:eastAsia="ja-JP"/>
        </w:rPr>
        <w:t>ponude primjenom objektivnih kriterij</w:t>
      </w:r>
      <w:r w:rsidR="00453A88" w:rsidRPr="00E62587">
        <w:rPr>
          <w:rFonts w:cs="Tahoma"/>
          <w:szCs w:val="20"/>
          <w:lang w:eastAsia="ja-JP"/>
        </w:rPr>
        <w:t>uma</w:t>
      </w:r>
      <w:r w:rsidR="00015896" w:rsidRPr="00E62587">
        <w:rPr>
          <w:rFonts w:cs="Tahoma"/>
          <w:szCs w:val="20"/>
          <w:lang w:eastAsia="ja-JP"/>
        </w:rPr>
        <w:t xml:space="preserve"> te je dužan </w:t>
      </w:r>
      <w:r w:rsidR="00453A88" w:rsidRPr="00E62587">
        <w:rPr>
          <w:rFonts w:cs="Tahoma"/>
          <w:szCs w:val="20"/>
          <w:lang w:eastAsia="ja-JP"/>
        </w:rPr>
        <w:t xml:space="preserve">da čuva </w:t>
      </w:r>
      <w:r w:rsidR="00015896" w:rsidRPr="00E62587">
        <w:rPr>
          <w:rFonts w:cs="Tahoma"/>
          <w:szCs w:val="20"/>
          <w:lang w:eastAsia="ja-JP"/>
        </w:rPr>
        <w:t>svu dokumentaciju povezanu s</w:t>
      </w:r>
      <w:r w:rsidR="00453A88" w:rsidRPr="00E62587">
        <w:rPr>
          <w:rFonts w:cs="Tahoma"/>
          <w:szCs w:val="20"/>
          <w:lang w:eastAsia="ja-JP"/>
        </w:rPr>
        <w:t>a s</w:t>
      </w:r>
      <w:r w:rsidR="00015896" w:rsidRPr="00E62587">
        <w:rPr>
          <w:rFonts w:cs="Tahoma"/>
          <w:szCs w:val="20"/>
          <w:lang w:eastAsia="ja-JP"/>
        </w:rPr>
        <w:t xml:space="preserve">provedenim postupkom kojom opravdava odabir </w:t>
      </w:r>
      <w:r w:rsidR="00453A88" w:rsidRPr="00E62587">
        <w:rPr>
          <w:rFonts w:cs="Tahoma"/>
          <w:szCs w:val="20"/>
          <w:lang w:eastAsia="ja-JP"/>
        </w:rPr>
        <w:t>i</w:t>
      </w:r>
      <w:r w:rsidR="00015896" w:rsidRPr="00E62587">
        <w:rPr>
          <w:rFonts w:cs="Tahoma"/>
          <w:szCs w:val="20"/>
          <w:lang w:eastAsia="ja-JP"/>
        </w:rPr>
        <w:t xml:space="preserve"> postupanje. </w:t>
      </w:r>
    </w:p>
    <w:p w:rsidR="00E10F63" w:rsidRPr="00E62587" w:rsidRDefault="005E468F" w:rsidP="00093DAC">
      <w:pPr>
        <w:rPr>
          <w:rFonts w:cs="Tahoma"/>
          <w:szCs w:val="20"/>
          <w:lang w:eastAsia="ja-JP"/>
        </w:rPr>
      </w:pPr>
      <w:r w:rsidRPr="00E62587">
        <w:rPr>
          <w:rFonts w:cs="Tahoma"/>
          <w:szCs w:val="20"/>
          <w:lang w:eastAsia="ja-JP"/>
        </w:rPr>
        <w:t xml:space="preserve">Nakon </w:t>
      </w:r>
      <w:r w:rsidR="00453A88" w:rsidRPr="00E62587">
        <w:rPr>
          <w:rFonts w:cs="Tahoma"/>
          <w:szCs w:val="20"/>
          <w:lang w:eastAsia="ja-JP"/>
        </w:rPr>
        <w:t xml:space="preserve">sprovođenja </w:t>
      </w:r>
      <w:r w:rsidRPr="00E62587">
        <w:rPr>
          <w:rFonts w:cs="Tahoma"/>
          <w:szCs w:val="20"/>
          <w:lang w:eastAsia="ja-JP"/>
        </w:rPr>
        <w:t xml:space="preserve">nabavke nije moguće mijenjati inicijalni prag vrijednosti nabavke, odnosno </w:t>
      </w:r>
      <w:r w:rsidR="00FC5F30" w:rsidRPr="00E62587">
        <w:rPr>
          <w:rFonts w:cs="Tahoma"/>
          <w:szCs w:val="20"/>
          <w:lang w:eastAsia="ja-JP"/>
        </w:rPr>
        <w:t xml:space="preserve">nakon postupka </w:t>
      </w:r>
      <w:r w:rsidR="00AA15E5" w:rsidRPr="00E62587">
        <w:rPr>
          <w:rFonts w:cs="Tahoma"/>
          <w:szCs w:val="20"/>
          <w:lang w:eastAsia="ja-JP"/>
        </w:rPr>
        <w:t>na</w:t>
      </w:r>
      <w:r w:rsidR="00FC5F30" w:rsidRPr="00E62587">
        <w:rPr>
          <w:rFonts w:cs="Tahoma"/>
          <w:szCs w:val="20"/>
          <w:lang w:eastAsia="ja-JP"/>
        </w:rPr>
        <w:t>bavke zbog eventualne uštede nabavljati dodatnu količinu ili dodatnu opremu</w:t>
      </w:r>
      <w:r w:rsidR="000B684B" w:rsidRPr="00E62587">
        <w:rPr>
          <w:rFonts w:cs="Tahoma"/>
          <w:szCs w:val="20"/>
          <w:lang w:eastAsia="ja-JP"/>
        </w:rPr>
        <w:t xml:space="preserve">/usluge koje nisu bile dio </w:t>
      </w:r>
      <w:r w:rsidR="00453A88" w:rsidRPr="00E62587">
        <w:rPr>
          <w:rFonts w:cs="Tahoma"/>
          <w:szCs w:val="20"/>
          <w:lang w:eastAsia="ja-JP"/>
        </w:rPr>
        <w:t xml:space="preserve"> </w:t>
      </w:r>
      <w:r w:rsidR="000B684B" w:rsidRPr="00E62587">
        <w:rPr>
          <w:rFonts w:cs="Tahoma"/>
          <w:szCs w:val="20"/>
          <w:lang w:eastAsia="ja-JP"/>
        </w:rPr>
        <w:t>dokumentacije</w:t>
      </w:r>
      <w:r w:rsidR="00453A88" w:rsidRPr="00E62587">
        <w:rPr>
          <w:rFonts w:cs="Tahoma"/>
          <w:szCs w:val="20"/>
          <w:lang w:eastAsia="ja-JP"/>
        </w:rPr>
        <w:t xml:space="preserve"> za nadmetanje</w:t>
      </w:r>
      <w:r w:rsidR="000B684B" w:rsidRPr="00E62587">
        <w:rPr>
          <w:rFonts w:cs="Tahoma"/>
          <w:szCs w:val="20"/>
          <w:lang w:eastAsia="ja-JP"/>
        </w:rPr>
        <w:t xml:space="preserve">. </w:t>
      </w:r>
    </w:p>
    <w:p w:rsidR="00E10F63" w:rsidRPr="00E62587" w:rsidRDefault="00E10F63">
      <w:pPr>
        <w:spacing w:before="0" w:after="160" w:line="259" w:lineRule="auto"/>
        <w:jc w:val="left"/>
        <w:rPr>
          <w:rFonts w:cs="Tahoma"/>
          <w:szCs w:val="20"/>
          <w:lang w:eastAsia="ja-JP"/>
        </w:rPr>
      </w:pPr>
    </w:p>
    <w:p w:rsidR="00AA2C09" w:rsidRPr="00E62587" w:rsidRDefault="00E10C91" w:rsidP="00093DAC">
      <w:pPr>
        <w:pStyle w:val="Headno"/>
        <w:spacing w:before="120" w:after="120"/>
        <w:ind w:left="567"/>
        <w:rPr>
          <w:rFonts w:ascii="Tahoma" w:hAnsi="Tahoma" w:cs="Tahoma"/>
          <w:sz w:val="20"/>
          <w:szCs w:val="20"/>
        </w:rPr>
      </w:pPr>
      <w:r w:rsidRPr="00E62587">
        <w:rPr>
          <w:rFonts w:ascii="Tahoma" w:hAnsi="Tahoma" w:cs="Tahoma"/>
          <w:sz w:val="20"/>
          <w:szCs w:val="20"/>
        </w:rPr>
        <w:t>2.</w:t>
      </w:r>
      <w:r w:rsidR="00BD12E1" w:rsidRPr="00E62587">
        <w:rPr>
          <w:rFonts w:ascii="Tahoma" w:hAnsi="Tahoma" w:cs="Tahoma"/>
          <w:sz w:val="20"/>
          <w:szCs w:val="20"/>
        </w:rPr>
        <w:t>4</w:t>
      </w:r>
      <w:r w:rsidR="00E10F63" w:rsidRPr="00E62587">
        <w:rPr>
          <w:rFonts w:ascii="Tahoma" w:hAnsi="Tahoma" w:cs="Tahoma"/>
          <w:sz w:val="20"/>
          <w:szCs w:val="20"/>
        </w:rPr>
        <w:t>.</w:t>
      </w:r>
      <w:r w:rsidRPr="00E62587">
        <w:rPr>
          <w:rFonts w:ascii="Tahoma" w:hAnsi="Tahoma" w:cs="Tahoma"/>
          <w:sz w:val="20"/>
          <w:szCs w:val="20"/>
        </w:rPr>
        <w:t xml:space="preserve"> </w:t>
      </w:r>
      <w:r w:rsidR="00AA2C09" w:rsidRPr="00E62587">
        <w:rPr>
          <w:rFonts w:ascii="Tahoma" w:hAnsi="Tahoma" w:cs="Tahoma"/>
          <w:sz w:val="20"/>
          <w:szCs w:val="20"/>
        </w:rPr>
        <w:t>IZMJENE UGOVORA</w:t>
      </w:r>
    </w:p>
    <w:p w:rsidR="002A0769" w:rsidRPr="00E62587" w:rsidRDefault="00185DC3"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n</w:t>
      </w:r>
      <w:r w:rsidR="00D12D97" w:rsidRPr="00E62587">
        <w:rPr>
          <w:rFonts w:ascii="Tahoma" w:eastAsiaTheme="minorHAnsi" w:hAnsi="Tahoma" w:cs="Tahoma"/>
          <w:b w:val="0"/>
          <w:caps w:val="0"/>
          <w:color w:val="auto"/>
          <w:sz w:val="20"/>
          <w:szCs w:val="20"/>
          <w:lang w:eastAsia="ja-JP"/>
        </w:rPr>
        <w:t>a temelju zahtjev</w:t>
      </w:r>
      <w:r w:rsidR="00EB0AC5" w:rsidRPr="00E62587">
        <w:rPr>
          <w:rFonts w:ascii="Tahoma" w:eastAsiaTheme="minorHAnsi" w:hAnsi="Tahoma" w:cs="Tahoma"/>
          <w:b w:val="0"/>
          <w:caps w:val="0"/>
          <w:color w:val="auto"/>
          <w:sz w:val="20"/>
          <w:szCs w:val="20"/>
          <w:lang w:eastAsia="ja-JP"/>
        </w:rPr>
        <w:t>a</w:t>
      </w:r>
      <w:r w:rsidR="003C6509" w:rsidRPr="00E62587">
        <w:rPr>
          <w:rFonts w:ascii="Tahoma" w:eastAsiaTheme="minorHAnsi" w:hAnsi="Tahoma" w:cs="Tahoma"/>
          <w:b w:val="0"/>
          <w:caps w:val="0"/>
          <w:color w:val="auto"/>
          <w:sz w:val="20"/>
          <w:szCs w:val="20"/>
          <w:lang w:eastAsia="ja-JP"/>
        </w:rPr>
        <w:t xml:space="preserve"> Korisnika</w:t>
      </w:r>
    </w:p>
    <w:p w:rsidR="00D12D97" w:rsidRPr="00E62587" w:rsidRDefault="00D12D97"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lastRenderedPageBreak/>
        <w:t xml:space="preserve">na temelju odluke </w:t>
      </w:r>
      <w:r w:rsidR="00185DC3" w:rsidRPr="00E62587">
        <w:rPr>
          <w:rFonts w:ascii="Tahoma" w:eastAsiaTheme="minorHAnsi" w:hAnsi="Tahoma" w:cs="Tahoma"/>
          <w:b w:val="0"/>
          <w:caps w:val="0"/>
          <w:color w:val="auto"/>
          <w:sz w:val="20"/>
          <w:szCs w:val="20"/>
          <w:lang w:eastAsia="ja-JP"/>
        </w:rPr>
        <w:t>Z</w:t>
      </w:r>
      <w:r w:rsidRPr="00E62587">
        <w:rPr>
          <w:rFonts w:ascii="Tahoma" w:eastAsiaTheme="minorHAnsi" w:hAnsi="Tahoma" w:cs="Tahoma"/>
          <w:b w:val="0"/>
          <w:caps w:val="0"/>
          <w:color w:val="auto"/>
          <w:sz w:val="20"/>
          <w:szCs w:val="20"/>
          <w:lang w:eastAsia="ja-JP"/>
        </w:rPr>
        <w:t>avoda</w:t>
      </w:r>
    </w:p>
    <w:p w:rsidR="00185DC3" w:rsidRPr="00E62587" w:rsidRDefault="000C668C"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Izmjene Ugovora mogu biti: </w:t>
      </w:r>
    </w:p>
    <w:p w:rsidR="00D07C0F" w:rsidRPr="00E62587" w:rsidRDefault="00D07C0F" w:rsidP="00093DAC">
      <w:pPr>
        <w:pStyle w:val="Headno"/>
        <w:numPr>
          <w:ilvl w:val="0"/>
          <w:numId w:val="29"/>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Manjeg značaja</w:t>
      </w:r>
      <w:r w:rsidR="00DA79D8" w:rsidRPr="00E62587">
        <w:rPr>
          <w:rFonts w:ascii="Tahoma" w:eastAsiaTheme="minorHAnsi" w:hAnsi="Tahoma" w:cs="Tahoma"/>
          <w:b w:val="0"/>
          <w:caps w:val="0"/>
          <w:color w:val="auto"/>
          <w:sz w:val="20"/>
          <w:szCs w:val="20"/>
          <w:lang w:eastAsia="ja-JP"/>
        </w:rPr>
        <w:t xml:space="preserve">  </w:t>
      </w:r>
    </w:p>
    <w:p w:rsidR="00D07C0F" w:rsidRPr="00E62587" w:rsidRDefault="00D07C0F" w:rsidP="00093DAC">
      <w:pPr>
        <w:pStyle w:val="Headno"/>
        <w:numPr>
          <w:ilvl w:val="0"/>
          <w:numId w:val="29"/>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Značajnija promjena – </w:t>
      </w:r>
      <w:r w:rsidR="00797065" w:rsidRPr="00E62587">
        <w:rPr>
          <w:rFonts w:ascii="Tahoma" w:eastAsiaTheme="minorHAnsi" w:hAnsi="Tahoma" w:cs="Tahoma"/>
          <w:b w:val="0"/>
          <w:caps w:val="0"/>
          <w:color w:val="auto"/>
          <w:sz w:val="20"/>
          <w:szCs w:val="20"/>
          <w:lang w:eastAsia="ja-JP"/>
        </w:rPr>
        <w:t>Aneks</w:t>
      </w:r>
      <w:r w:rsidRPr="00E62587">
        <w:rPr>
          <w:rFonts w:ascii="Tahoma" w:eastAsiaTheme="minorHAnsi" w:hAnsi="Tahoma" w:cs="Tahoma"/>
          <w:b w:val="0"/>
          <w:caps w:val="0"/>
          <w:color w:val="auto"/>
          <w:sz w:val="20"/>
          <w:szCs w:val="20"/>
          <w:lang w:eastAsia="ja-JP"/>
        </w:rPr>
        <w:t xml:space="preserve"> Ugovor</w:t>
      </w:r>
      <w:r w:rsidR="00797065" w:rsidRPr="00E62587">
        <w:rPr>
          <w:rFonts w:ascii="Tahoma" w:eastAsiaTheme="minorHAnsi" w:hAnsi="Tahoma" w:cs="Tahoma"/>
          <w:b w:val="0"/>
          <w:caps w:val="0"/>
          <w:color w:val="auto"/>
          <w:sz w:val="20"/>
          <w:szCs w:val="20"/>
          <w:lang w:eastAsia="ja-JP"/>
        </w:rPr>
        <w:t>a</w:t>
      </w:r>
    </w:p>
    <w:p w:rsidR="004677FC" w:rsidRPr="00E62587" w:rsidRDefault="004677FC" w:rsidP="00093DAC">
      <w:pPr>
        <w:rPr>
          <w:rFonts w:cs="Tahoma"/>
          <w:szCs w:val="20"/>
          <w:lang w:eastAsia="ja-JP"/>
        </w:rPr>
      </w:pPr>
      <w:r w:rsidRPr="00E62587">
        <w:rPr>
          <w:rFonts w:cs="Tahoma"/>
          <w:szCs w:val="20"/>
          <w:lang w:eastAsia="ja-JP"/>
        </w:rPr>
        <w:t xml:space="preserve">Ugovor se može izmijeniti </w:t>
      </w:r>
      <w:r w:rsidR="00797065" w:rsidRPr="00E62587">
        <w:rPr>
          <w:rFonts w:cs="Tahoma"/>
          <w:szCs w:val="20"/>
          <w:lang w:eastAsia="ja-JP"/>
        </w:rPr>
        <w:t>t</w:t>
      </w:r>
      <w:r w:rsidR="00453A88" w:rsidRPr="00E62587">
        <w:rPr>
          <w:rFonts w:cs="Tahoma"/>
          <w:szCs w:val="20"/>
          <w:lang w:eastAsia="ja-JP"/>
        </w:rPr>
        <w:t>oko</w:t>
      </w:r>
      <w:r w:rsidR="00797065" w:rsidRPr="00E62587">
        <w:rPr>
          <w:rFonts w:cs="Tahoma"/>
          <w:szCs w:val="20"/>
          <w:lang w:eastAsia="ja-JP"/>
        </w:rPr>
        <w:t>m</w:t>
      </w:r>
      <w:r w:rsidR="00453A88" w:rsidRPr="00E62587">
        <w:rPr>
          <w:rFonts w:cs="Tahoma"/>
          <w:szCs w:val="20"/>
          <w:lang w:eastAsia="ja-JP"/>
        </w:rPr>
        <w:t xml:space="preserve"> </w:t>
      </w:r>
      <w:r w:rsidRPr="00E62587">
        <w:rPr>
          <w:rFonts w:cs="Tahoma"/>
          <w:szCs w:val="20"/>
          <w:lang w:eastAsia="ja-JP"/>
        </w:rPr>
        <w:t xml:space="preserve">razdoblja </w:t>
      </w:r>
      <w:r w:rsidR="00453A88" w:rsidRPr="00E62587">
        <w:rPr>
          <w:rFonts w:cs="Tahoma"/>
          <w:szCs w:val="20"/>
          <w:lang w:eastAsia="ja-JP"/>
        </w:rPr>
        <w:t xml:space="preserve">sprovođenja </w:t>
      </w:r>
      <w:r w:rsidRPr="00E62587">
        <w:rPr>
          <w:rFonts w:cs="Tahoma"/>
          <w:szCs w:val="20"/>
          <w:lang w:eastAsia="ja-JP"/>
        </w:rPr>
        <w:t xml:space="preserve">projekta, a najkasnije do odobrenja završnog </w:t>
      </w:r>
      <w:r w:rsidR="00453A88" w:rsidRPr="00E62587">
        <w:rPr>
          <w:rFonts w:cs="Tahoma"/>
          <w:szCs w:val="20"/>
          <w:lang w:eastAsia="ja-JP"/>
        </w:rPr>
        <w:t xml:space="preserve">izvještaja </w:t>
      </w:r>
      <w:r w:rsidRPr="00E62587">
        <w:rPr>
          <w:rFonts w:cs="Tahoma"/>
          <w:szCs w:val="20"/>
          <w:lang w:eastAsia="ja-JP"/>
        </w:rPr>
        <w:t>(</w:t>
      </w:r>
      <w:r w:rsidR="00453A88" w:rsidRPr="00E62587">
        <w:rPr>
          <w:rFonts w:cs="Tahoma"/>
          <w:szCs w:val="20"/>
          <w:lang w:eastAsia="ja-JP"/>
        </w:rPr>
        <w:t xml:space="preserve">zavisno </w:t>
      </w:r>
      <w:r w:rsidRPr="00E62587">
        <w:rPr>
          <w:rFonts w:cs="Tahoma"/>
          <w:szCs w:val="20"/>
          <w:lang w:eastAsia="ja-JP"/>
        </w:rPr>
        <w:t xml:space="preserve">o </w:t>
      </w:r>
      <w:r w:rsidR="00797065" w:rsidRPr="00E62587">
        <w:rPr>
          <w:rFonts w:cs="Tahoma"/>
          <w:szCs w:val="20"/>
          <w:lang w:eastAsia="ja-JP"/>
        </w:rPr>
        <w:t>prirodi</w:t>
      </w:r>
      <w:r w:rsidRPr="00E62587">
        <w:rPr>
          <w:rFonts w:cs="Tahoma"/>
          <w:szCs w:val="20"/>
          <w:lang w:eastAsia="ja-JP"/>
        </w:rPr>
        <w:t xml:space="preserve"> izmjene, što se procjenjuje u svakom pojedinom slučaju).</w:t>
      </w:r>
    </w:p>
    <w:p w:rsidR="00DA79D8" w:rsidRPr="00E62587" w:rsidRDefault="003106B7" w:rsidP="00093DAC">
      <w:pPr>
        <w:rPr>
          <w:rFonts w:cs="Tahoma"/>
          <w:szCs w:val="20"/>
          <w:lang w:eastAsia="ja-JP"/>
        </w:rPr>
      </w:pPr>
      <w:r w:rsidRPr="00E62587">
        <w:rPr>
          <w:rFonts w:cs="Tahoma"/>
          <w:szCs w:val="20"/>
          <w:lang w:eastAsia="ja-JP"/>
        </w:rPr>
        <w:t>Izmjena mora biti učinjena u pisanom obliku.</w:t>
      </w:r>
    </w:p>
    <w:p w:rsidR="003106B7" w:rsidRPr="00E62587" w:rsidRDefault="00DA79D8" w:rsidP="00093DAC">
      <w:pPr>
        <w:rPr>
          <w:rFonts w:cs="Tahoma"/>
          <w:szCs w:val="20"/>
          <w:lang w:eastAsia="ja-JP"/>
        </w:rPr>
      </w:pPr>
      <w:r w:rsidRPr="00E62587">
        <w:rPr>
          <w:rFonts w:cs="Tahoma"/>
          <w:szCs w:val="20"/>
          <w:lang w:eastAsia="ja-JP"/>
        </w:rPr>
        <w:t xml:space="preserve">Postoje izmjene manjeg značaja </w:t>
      </w:r>
      <w:r w:rsidR="00C72BFB" w:rsidRPr="00E62587">
        <w:rPr>
          <w:rFonts w:cs="Tahoma"/>
          <w:szCs w:val="20"/>
          <w:lang w:eastAsia="ja-JP"/>
        </w:rPr>
        <w:t>–</w:t>
      </w:r>
      <w:r w:rsidRPr="00E62587">
        <w:rPr>
          <w:rFonts w:cs="Tahoma"/>
          <w:szCs w:val="20"/>
          <w:lang w:eastAsia="ja-JP"/>
        </w:rPr>
        <w:t xml:space="preserve"> </w:t>
      </w:r>
      <w:r w:rsidR="00C72BFB" w:rsidRPr="00E62587">
        <w:rPr>
          <w:rFonts w:cs="Tahoma"/>
          <w:szCs w:val="20"/>
          <w:lang w:eastAsia="ja-JP"/>
        </w:rPr>
        <w:t xml:space="preserve">kada izmjena nema </w:t>
      </w:r>
      <w:r w:rsidR="00453A88" w:rsidRPr="00E62587">
        <w:rPr>
          <w:rFonts w:cs="Tahoma"/>
          <w:szCs w:val="20"/>
          <w:lang w:eastAsia="ja-JP"/>
        </w:rPr>
        <w:t xml:space="preserve">uticaja </w:t>
      </w:r>
      <w:r w:rsidR="00C72BFB" w:rsidRPr="00E62587">
        <w:rPr>
          <w:rFonts w:cs="Tahoma"/>
          <w:szCs w:val="20"/>
          <w:lang w:eastAsia="ja-JP"/>
        </w:rPr>
        <w:t xml:space="preserve">na svrhu projekta, i značajnije izmjene koje povlače za posljedicu potpisivanje </w:t>
      </w:r>
      <w:r w:rsidR="00797065" w:rsidRPr="00E62587">
        <w:rPr>
          <w:rFonts w:cs="Tahoma"/>
          <w:szCs w:val="20"/>
          <w:lang w:eastAsia="ja-JP"/>
        </w:rPr>
        <w:t xml:space="preserve">Aneksa </w:t>
      </w:r>
      <w:r w:rsidR="00C72BFB" w:rsidRPr="00E62587">
        <w:rPr>
          <w:rFonts w:cs="Tahoma"/>
          <w:szCs w:val="20"/>
          <w:lang w:eastAsia="ja-JP"/>
        </w:rPr>
        <w:t>ugovor</w:t>
      </w:r>
      <w:r w:rsidR="00797065" w:rsidRPr="00E62587">
        <w:rPr>
          <w:rFonts w:cs="Tahoma"/>
          <w:szCs w:val="20"/>
          <w:lang w:eastAsia="ja-JP"/>
        </w:rPr>
        <w:t>a</w:t>
      </w:r>
      <w:r w:rsidR="00C72BFB" w:rsidRPr="00E62587">
        <w:rPr>
          <w:rFonts w:cs="Tahoma"/>
          <w:szCs w:val="20"/>
          <w:lang w:eastAsia="ja-JP"/>
        </w:rPr>
        <w:t xml:space="preserve">, </w:t>
      </w:r>
      <w:r w:rsidR="00453A88" w:rsidRPr="00E62587">
        <w:rPr>
          <w:rFonts w:cs="Tahoma"/>
          <w:szCs w:val="20"/>
          <w:lang w:eastAsia="ja-JP"/>
        </w:rPr>
        <w:t>ali ni</w:t>
      </w:r>
      <w:r w:rsidR="00C72BFB" w:rsidRPr="00E62587">
        <w:rPr>
          <w:rFonts w:cs="Tahoma"/>
          <w:szCs w:val="20"/>
          <w:lang w:eastAsia="ja-JP"/>
        </w:rPr>
        <w:t xml:space="preserve">jedna promjena ugovora ne smije </w:t>
      </w:r>
      <w:r w:rsidR="006853CC" w:rsidRPr="00E62587">
        <w:rPr>
          <w:rFonts w:cs="Tahoma"/>
          <w:szCs w:val="20"/>
          <w:lang w:eastAsia="ja-JP"/>
        </w:rPr>
        <w:t xml:space="preserve">dovesti u pitanje </w:t>
      </w:r>
      <w:r w:rsidR="006853CC" w:rsidRPr="00694C93">
        <w:rPr>
          <w:rFonts w:cs="Tahoma"/>
          <w:szCs w:val="20"/>
          <w:lang w:eastAsia="ja-JP"/>
        </w:rPr>
        <w:t xml:space="preserve">dodjelu </w:t>
      </w:r>
      <w:r w:rsidR="006853CC" w:rsidRPr="00E62587">
        <w:rPr>
          <w:rFonts w:cs="Tahoma"/>
          <w:szCs w:val="20"/>
          <w:lang w:eastAsia="ja-JP"/>
        </w:rPr>
        <w:t xml:space="preserve">ugovora ili biti protivna načelu jednakog tretmana. </w:t>
      </w:r>
      <w:r w:rsidR="003106B7" w:rsidRPr="00E62587">
        <w:rPr>
          <w:rFonts w:cs="Tahoma"/>
          <w:szCs w:val="20"/>
          <w:lang w:eastAsia="ja-JP"/>
        </w:rPr>
        <w:t xml:space="preserve"> </w:t>
      </w:r>
    </w:p>
    <w:p w:rsidR="0060294B" w:rsidRPr="00E62587" w:rsidRDefault="0060294B" w:rsidP="00093DAC">
      <w:pPr>
        <w:autoSpaceDE w:val="0"/>
        <w:autoSpaceDN w:val="0"/>
        <w:adjustRightInd w:val="0"/>
        <w:rPr>
          <w:rFonts w:cs="Tahoma"/>
          <w:szCs w:val="20"/>
          <w:lang w:eastAsia="ja-JP"/>
        </w:rPr>
      </w:pPr>
      <w:r w:rsidRPr="00E62587">
        <w:rPr>
          <w:rFonts w:cs="Tahoma"/>
          <w:b/>
          <w:bCs/>
          <w:color w:val="45637A"/>
          <w:szCs w:val="20"/>
          <w:lang w:eastAsia="ja-JP"/>
        </w:rPr>
        <w:t>Izmjena manjeg</w:t>
      </w:r>
      <w:r w:rsidRPr="00E62587">
        <w:rPr>
          <w:rFonts w:cs="Tahoma"/>
          <w:color w:val="222A35" w:themeColor="text2" w:themeShade="80"/>
          <w:szCs w:val="20"/>
          <w:lang w:eastAsia="ja-JP"/>
        </w:rPr>
        <w:t xml:space="preserve"> </w:t>
      </w:r>
      <w:r w:rsidRPr="00E62587">
        <w:rPr>
          <w:rFonts w:cs="Tahoma"/>
          <w:szCs w:val="20"/>
          <w:lang w:eastAsia="ja-JP"/>
        </w:rPr>
        <w:t>značaja predstavlja pismen</w:t>
      </w:r>
      <w:r w:rsidR="00453A88" w:rsidRPr="00E62587">
        <w:rPr>
          <w:rFonts w:cs="Tahoma"/>
          <w:szCs w:val="20"/>
          <w:lang w:eastAsia="ja-JP"/>
        </w:rPr>
        <w:t>o</w:t>
      </w:r>
      <w:r w:rsidRPr="00E62587">
        <w:rPr>
          <w:rFonts w:cs="Tahoma"/>
          <w:szCs w:val="20"/>
          <w:lang w:eastAsia="ja-JP"/>
        </w:rPr>
        <w:t xml:space="preserve"> obav</w:t>
      </w:r>
      <w:r w:rsidR="00453A88" w:rsidRPr="00E62587">
        <w:rPr>
          <w:rFonts w:cs="Tahoma"/>
          <w:szCs w:val="20"/>
          <w:lang w:eastAsia="ja-JP"/>
        </w:rPr>
        <w:t>ještenje</w:t>
      </w:r>
      <w:r w:rsidRPr="00E62587">
        <w:rPr>
          <w:rFonts w:cs="Tahoma"/>
          <w:szCs w:val="20"/>
          <w:lang w:eastAsia="ja-JP"/>
        </w:rPr>
        <w:t xml:space="preserve"> Korisnika prema Zavodu kojom Korisnik obavještava o novonastaloj situaciji, daje obrazloženje zašto je promjena koju uvodi opravdana, nužna</w:t>
      </w:r>
      <w:r w:rsidR="00797065" w:rsidRPr="00E62587">
        <w:rPr>
          <w:rFonts w:cs="Tahoma"/>
          <w:szCs w:val="20"/>
          <w:lang w:eastAsia="ja-JP"/>
        </w:rPr>
        <w:t>,</w:t>
      </w:r>
      <w:r w:rsidRPr="00E62587">
        <w:rPr>
          <w:rFonts w:cs="Tahoma"/>
          <w:szCs w:val="20"/>
          <w:lang w:eastAsia="ja-JP"/>
        </w:rPr>
        <w:t xml:space="preserve"> te nije mogla biti predviđena. Načelno, Korisnik može ov</w:t>
      </w:r>
      <w:r w:rsidR="00453A88" w:rsidRPr="00E62587">
        <w:rPr>
          <w:rFonts w:cs="Tahoma"/>
          <w:szCs w:val="20"/>
          <w:lang w:eastAsia="ja-JP"/>
        </w:rPr>
        <w:t>o</w:t>
      </w:r>
      <w:r w:rsidRPr="00E62587">
        <w:rPr>
          <w:rFonts w:cs="Tahoma"/>
          <w:szCs w:val="20"/>
          <w:lang w:eastAsia="ja-JP"/>
        </w:rPr>
        <w:t xml:space="preserve"> obav</w:t>
      </w:r>
      <w:r w:rsidR="00453A88" w:rsidRPr="00E62587">
        <w:rPr>
          <w:rFonts w:cs="Tahoma"/>
          <w:szCs w:val="20"/>
          <w:lang w:eastAsia="ja-JP"/>
        </w:rPr>
        <w:t>ještenje da izradi</w:t>
      </w:r>
      <w:r w:rsidRPr="00E62587">
        <w:rPr>
          <w:rFonts w:cs="Tahoma"/>
          <w:szCs w:val="20"/>
          <w:lang w:eastAsia="ja-JP"/>
        </w:rPr>
        <w:t xml:space="preserve"> u slobodnoj formi dopisa</w:t>
      </w:r>
      <w:r w:rsidR="00982460" w:rsidRPr="00E62587">
        <w:rPr>
          <w:rFonts w:cs="Tahoma"/>
          <w:szCs w:val="20"/>
          <w:lang w:eastAsia="ja-JP"/>
        </w:rPr>
        <w:t>, a prijedlog dopisa se na</w:t>
      </w:r>
      <w:r w:rsidR="009E0233" w:rsidRPr="00E62587">
        <w:rPr>
          <w:rFonts w:cs="Tahoma"/>
          <w:szCs w:val="20"/>
          <w:lang w:eastAsia="ja-JP"/>
        </w:rPr>
        <w:t>l</w:t>
      </w:r>
      <w:r w:rsidR="00982460" w:rsidRPr="00E62587">
        <w:rPr>
          <w:rFonts w:cs="Tahoma"/>
          <w:szCs w:val="20"/>
          <w:lang w:eastAsia="ja-JP"/>
        </w:rPr>
        <w:t xml:space="preserve">azi kao </w:t>
      </w:r>
      <w:r w:rsidR="009E0233" w:rsidRPr="00E62587">
        <w:rPr>
          <w:rFonts w:cs="Tahoma"/>
          <w:szCs w:val="20"/>
          <w:lang w:eastAsia="ja-JP"/>
        </w:rPr>
        <w:t>dodatak</w:t>
      </w:r>
      <w:r w:rsidR="00982460" w:rsidRPr="00E62587">
        <w:rPr>
          <w:rFonts w:cs="Tahoma"/>
          <w:szCs w:val="20"/>
          <w:lang w:eastAsia="ja-JP"/>
        </w:rPr>
        <w:t xml:space="preserve"> ovog Priručnika – Dodatak </w:t>
      </w:r>
      <w:r w:rsidR="0076033F" w:rsidRPr="00E62587">
        <w:rPr>
          <w:rFonts w:cs="Tahoma"/>
          <w:szCs w:val="20"/>
          <w:lang w:eastAsia="ja-JP"/>
        </w:rPr>
        <w:t>3 i Dodatak 6.</w:t>
      </w:r>
      <w:r w:rsidRPr="00E62587">
        <w:rPr>
          <w:rFonts w:cs="Tahoma"/>
          <w:szCs w:val="20"/>
          <w:lang w:eastAsia="ja-JP"/>
        </w:rPr>
        <w:t xml:space="preserve"> </w:t>
      </w:r>
      <w:r w:rsidR="00453A88" w:rsidRPr="00E62587">
        <w:rPr>
          <w:rFonts w:cs="Tahoma"/>
          <w:szCs w:val="20"/>
          <w:lang w:eastAsia="ja-JP"/>
        </w:rPr>
        <w:t>Zavisno do tipa</w:t>
      </w:r>
      <w:r w:rsidRPr="00E62587">
        <w:rPr>
          <w:rFonts w:cs="Tahoma"/>
          <w:szCs w:val="20"/>
          <w:lang w:eastAsia="ja-JP"/>
        </w:rPr>
        <w:t xml:space="preserve"> izmjene, uz </w:t>
      </w:r>
      <w:r w:rsidR="00453A88" w:rsidRPr="00E62587">
        <w:rPr>
          <w:rFonts w:cs="Tahoma"/>
          <w:szCs w:val="20"/>
          <w:lang w:eastAsia="ja-JP"/>
        </w:rPr>
        <w:t xml:space="preserve">obavještenje </w:t>
      </w:r>
      <w:r w:rsidRPr="00E62587">
        <w:rPr>
          <w:rFonts w:cs="Tahoma"/>
          <w:szCs w:val="20"/>
          <w:lang w:eastAsia="ja-JP"/>
        </w:rPr>
        <w:t>o izmjeni potrebno je dostaviti p</w:t>
      </w:r>
      <w:r w:rsidR="00694C93">
        <w:rPr>
          <w:rFonts w:cs="Tahoma"/>
          <w:szCs w:val="20"/>
          <w:lang w:eastAsia="ja-JP"/>
        </w:rPr>
        <w:t>r</w:t>
      </w:r>
      <w:r w:rsidRPr="00E62587">
        <w:rPr>
          <w:rFonts w:cs="Tahoma"/>
          <w:szCs w:val="20"/>
          <w:lang w:eastAsia="ja-JP"/>
        </w:rPr>
        <w:t xml:space="preserve">opratnu dokumentaciju koja dokazuje novonastale okolnosti koje se uvode. </w:t>
      </w:r>
    </w:p>
    <w:p w:rsidR="0060294B" w:rsidRPr="00E62587" w:rsidRDefault="0060294B" w:rsidP="00093DAC">
      <w:pPr>
        <w:pStyle w:val="Headno"/>
        <w:spacing w:before="120" w:after="120"/>
        <w:rPr>
          <w:rFonts w:ascii="Tahoma" w:eastAsiaTheme="minorHAnsi" w:hAnsi="Tahoma" w:cs="Tahoma"/>
          <w:b w:val="0"/>
          <w:caps w:val="0"/>
          <w:color w:val="auto"/>
          <w:sz w:val="20"/>
          <w:szCs w:val="20"/>
          <w:lang w:eastAsia="ja-JP"/>
        </w:rPr>
      </w:pPr>
    </w:p>
    <w:tbl>
      <w:tblPr>
        <w:tblStyle w:val="PlainTable11"/>
        <w:tblW w:w="0" w:type="auto"/>
        <w:tblLook w:val="04A0"/>
      </w:tblPr>
      <w:tblGrid>
        <w:gridCol w:w="5097"/>
        <w:gridCol w:w="5098"/>
      </w:tblGrid>
      <w:tr w:rsidR="00612A70" w:rsidRPr="00E62587" w:rsidTr="00F26A6B">
        <w:trPr>
          <w:cnfStyle w:val="100000000000"/>
        </w:trPr>
        <w:tc>
          <w:tcPr>
            <w:cnfStyle w:val="001000000000"/>
            <w:tcW w:w="5097" w:type="dxa"/>
          </w:tcPr>
          <w:p w:rsidR="00612A70" w:rsidRPr="00E62587" w:rsidRDefault="00F26A6B" w:rsidP="00093DAC">
            <w:pPr>
              <w:pStyle w:val="Headno"/>
              <w:spacing w:before="120" w:after="120"/>
              <w:ind w:left="0"/>
              <w:jc w:val="center"/>
              <w:rPr>
                <w:rFonts w:ascii="Tahoma" w:eastAsiaTheme="minorHAnsi" w:hAnsi="Tahoma" w:cs="Tahoma"/>
                <w:bCs w:val="0"/>
                <w:caps w:val="0"/>
                <w:sz w:val="20"/>
                <w:szCs w:val="20"/>
                <w:lang w:eastAsia="ja-JP"/>
              </w:rPr>
            </w:pPr>
            <w:r w:rsidRPr="00E62587">
              <w:rPr>
                <w:rFonts w:ascii="Tahoma" w:eastAsiaTheme="minorHAnsi" w:hAnsi="Tahoma" w:cs="Tahoma"/>
                <w:bCs w:val="0"/>
                <w:caps w:val="0"/>
                <w:sz w:val="20"/>
                <w:szCs w:val="20"/>
                <w:lang w:eastAsia="ja-JP"/>
              </w:rPr>
              <w:t>IZMJENA MANJEG ZNAČAJA</w:t>
            </w:r>
          </w:p>
        </w:tc>
        <w:tc>
          <w:tcPr>
            <w:tcW w:w="5098" w:type="dxa"/>
          </w:tcPr>
          <w:p w:rsidR="00612A70" w:rsidRPr="00E62587" w:rsidRDefault="00F26A6B" w:rsidP="00093DAC">
            <w:pPr>
              <w:pStyle w:val="Headno"/>
              <w:spacing w:before="120" w:after="120"/>
              <w:ind w:left="0"/>
              <w:jc w:val="center"/>
              <w:cnfStyle w:val="100000000000"/>
              <w:rPr>
                <w:rFonts w:ascii="Tahoma" w:eastAsiaTheme="minorHAnsi" w:hAnsi="Tahoma" w:cs="Tahoma"/>
                <w:bCs w:val="0"/>
                <w:caps w:val="0"/>
                <w:sz w:val="20"/>
                <w:szCs w:val="20"/>
                <w:lang w:eastAsia="ja-JP"/>
              </w:rPr>
            </w:pPr>
            <w:r w:rsidRPr="00E62587">
              <w:rPr>
                <w:rFonts w:ascii="Tahoma" w:eastAsiaTheme="minorHAnsi" w:hAnsi="Tahoma" w:cs="Tahoma"/>
                <w:bCs w:val="0"/>
                <w:caps w:val="0"/>
                <w:sz w:val="20"/>
                <w:szCs w:val="20"/>
                <w:lang w:eastAsia="ja-JP"/>
              </w:rPr>
              <w:t>POJAŠNJENJE I P</w:t>
            </w:r>
            <w:r w:rsidR="00797065" w:rsidRPr="00E62587">
              <w:rPr>
                <w:rFonts w:ascii="Tahoma" w:eastAsiaTheme="minorHAnsi" w:hAnsi="Tahoma" w:cs="Tahoma"/>
                <w:bCs w:val="0"/>
                <w:caps w:val="0"/>
                <w:sz w:val="20"/>
                <w:szCs w:val="20"/>
                <w:lang w:eastAsia="ja-JP"/>
              </w:rPr>
              <w:t>R</w:t>
            </w:r>
            <w:r w:rsidRPr="00E62587">
              <w:rPr>
                <w:rFonts w:ascii="Tahoma" w:eastAsiaTheme="minorHAnsi" w:hAnsi="Tahoma" w:cs="Tahoma"/>
                <w:bCs w:val="0"/>
                <w:caps w:val="0"/>
                <w:sz w:val="20"/>
                <w:szCs w:val="20"/>
                <w:lang w:eastAsia="ja-JP"/>
              </w:rPr>
              <w:t>OPRATNA DOKUMENTACIJA</w:t>
            </w:r>
          </w:p>
        </w:tc>
      </w:tr>
      <w:tr w:rsidR="00F26A6B" w:rsidRPr="00E62587" w:rsidTr="00F26A6B">
        <w:trPr>
          <w:cnfStyle w:val="000000100000"/>
        </w:trPr>
        <w:tc>
          <w:tcPr>
            <w:cnfStyle w:val="001000000000"/>
            <w:tcW w:w="5097" w:type="dxa"/>
          </w:tcPr>
          <w:p w:rsidR="00F26A6B" w:rsidRPr="00E62587" w:rsidRDefault="00A97AB6" w:rsidP="00093DAC">
            <w:pPr>
              <w:pStyle w:val="Headno"/>
              <w:spacing w:before="120" w:after="120"/>
              <w:ind w:left="0"/>
              <w:rPr>
                <w:rFonts w:ascii="Tahoma" w:eastAsiaTheme="minorHAnsi" w:hAnsi="Tahoma" w:cs="Tahoma"/>
                <w:bCs w:val="0"/>
                <w:caps w:val="0"/>
                <w:color w:val="auto"/>
                <w:sz w:val="20"/>
                <w:szCs w:val="20"/>
                <w:lang w:eastAsia="ja-JP"/>
              </w:rPr>
            </w:pPr>
            <w:r w:rsidRPr="00E62587">
              <w:rPr>
                <w:rFonts w:ascii="Tahoma" w:eastAsiaTheme="minorHAnsi" w:hAnsi="Tahoma" w:cs="Tahoma"/>
                <w:bCs w:val="0"/>
                <w:caps w:val="0"/>
                <w:color w:val="auto"/>
                <w:sz w:val="20"/>
                <w:szCs w:val="20"/>
                <w:lang w:eastAsia="ja-JP"/>
              </w:rPr>
              <w:t>promjena imena/naziva korisnika</w:t>
            </w:r>
          </w:p>
        </w:tc>
        <w:tc>
          <w:tcPr>
            <w:tcW w:w="5098" w:type="dxa"/>
          </w:tcPr>
          <w:p w:rsidR="00F26A6B" w:rsidRPr="00E62587" w:rsidRDefault="008F4EB1" w:rsidP="00093DAC">
            <w:pPr>
              <w:pStyle w:val="Headno"/>
              <w:spacing w:before="120" w:after="120"/>
              <w:ind w:left="0"/>
              <w:cnfStyle w:val="0000001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promjena</w:t>
            </w:r>
            <w:r w:rsidR="00A97AB6" w:rsidRPr="00E62587">
              <w:rPr>
                <w:rFonts w:ascii="Tahoma" w:eastAsiaTheme="minorHAnsi" w:hAnsi="Tahoma" w:cs="Tahoma"/>
                <w:b w:val="0"/>
                <w:caps w:val="0"/>
                <w:color w:val="auto"/>
                <w:sz w:val="20"/>
                <w:szCs w:val="20"/>
                <w:lang w:eastAsia="ja-JP"/>
              </w:rPr>
              <w:t xml:space="preserve"> ne smije uključivati promjenu pravnog oblika</w:t>
            </w:r>
            <w:r w:rsidR="00797065" w:rsidRPr="00E62587">
              <w:rPr>
                <w:rFonts w:ascii="Tahoma" w:eastAsiaTheme="minorHAnsi" w:hAnsi="Tahoma" w:cs="Tahoma"/>
                <w:b w:val="0"/>
                <w:caps w:val="0"/>
                <w:color w:val="auto"/>
                <w:sz w:val="20"/>
                <w:szCs w:val="20"/>
                <w:lang w:eastAsia="ja-JP"/>
              </w:rPr>
              <w:t>,</w:t>
            </w:r>
          </w:p>
          <w:p w:rsidR="00F5419F" w:rsidRPr="00E62587" w:rsidRDefault="00F5419F" w:rsidP="00093DAC">
            <w:pPr>
              <w:pStyle w:val="Headno"/>
              <w:spacing w:before="120" w:after="120"/>
              <w:ind w:left="0"/>
              <w:cnfStyle w:val="0000001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dokaz o s</w:t>
            </w:r>
            <w:r w:rsidR="002461B9" w:rsidRPr="00E62587">
              <w:rPr>
                <w:rFonts w:ascii="Tahoma" w:eastAsiaTheme="minorHAnsi" w:hAnsi="Tahoma" w:cs="Tahoma"/>
                <w:b w:val="0"/>
                <w:caps w:val="0"/>
                <w:color w:val="auto"/>
                <w:sz w:val="20"/>
                <w:szCs w:val="20"/>
                <w:lang w:eastAsia="ja-JP"/>
              </w:rPr>
              <w:t>l</w:t>
            </w:r>
            <w:r w:rsidRPr="00E62587">
              <w:rPr>
                <w:rFonts w:ascii="Tahoma" w:eastAsiaTheme="minorHAnsi" w:hAnsi="Tahoma" w:cs="Tahoma"/>
                <w:b w:val="0"/>
                <w:caps w:val="0"/>
                <w:color w:val="auto"/>
                <w:sz w:val="20"/>
                <w:szCs w:val="20"/>
                <w:lang w:eastAsia="ja-JP"/>
              </w:rPr>
              <w:t xml:space="preserve">užbenoj promjeni naziva i kada je </w:t>
            </w:r>
            <w:r w:rsidR="00797065" w:rsidRPr="00E62587">
              <w:rPr>
                <w:rFonts w:ascii="Tahoma" w:eastAsiaTheme="minorHAnsi" w:hAnsi="Tahoma" w:cs="Tahoma"/>
                <w:b w:val="0"/>
                <w:caps w:val="0"/>
                <w:color w:val="auto"/>
                <w:sz w:val="20"/>
                <w:szCs w:val="20"/>
                <w:lang w:eastAsia="ja-JP"/>
              </w:rPr>
              <w:t xml:space="preserve">ista </w:t>
            </w:r>
            <w:r w:rsidRPr="00E62587">
              <w:rPr>
                <w:rFonts w:ascii="Tahoma" w:eastAsiaTheme="minorHAnsi" w:hAnsi="Tahoma" w:cs="Tahoma"/>
                <w:b w:val="0"/>
                <w:caps w:val="0"/>
                <w:color w:val="auto"/>
                <w:sz w:val="20"/>
                <w:szCs w:val="20"/>
                <w:lang w:eastAsia="ja-JP"/>
              </w:rPr>
              <w:t>stupila na snagu</w:t>
            </w:r>
          </w:p>
          <w:p w:rsidR="00A97AB6" w:rsidRPr="00E62587" w:rsidRDefault="00A97AB6" w:rsidP="00093DAC">
            <w:pPr>
              <w:pStyle w:val="Headno"/>
              <w:spacing w:before="120" w:after="120"/>
              <w:ind w:left="0"/>
              <w:cnfStyle w:val="000000100000"/>
              <w:rPr>
                <w:rFonts w:ascii="Tahoma" w:eastAsiaTheme="minorHAnsi" w:hAnsi="Tahoma" w:cs="Tahoma"/>
                <w:b w:val="0"/>
                <w:caps w:val="0"/>
                <w:color w:val="auto"/>
                <w:sz w:val="20"/>
                <w:szCs w:val="20"/>
                <w:lang w:eastAsia="ja-JP"/>
              </w:rPr>
            </w:pPr>
          </w:p>
        </w:tc>
      </w:tr>
      <w:tr w:rsidR="00343C94" w:rsidRPr="00E62587" w:rsidTr="00F26A6B">
        <w:tc>
          <w:tcPr>
            <w:cnfStyle w:val="001000000000"/>
            <w:tcW w:w="5097" w:type="dxa"/>
          </w:tcPr>
          <w:p w:rsidR="00343C94" w:rsidRPr="00E62587" w:rsidRDefault="00A01ADB" w:rsidP="00093DAC">
            <w:pPr>
              <w:pStyle w:val="Headno"/>
              <w:spacing w:before="120" w:after="120"/>
              <w:ind w:left="0"/>
              <w:rPr>
                <w:rFonts w:ascii="Tahoma" w:eastAsiaTheme="minorHAnsi" w:hAnsi="Tahoma" w:cs="Tahoma"/>
                <w:bCs w:val="0"/>
                <w:caps w:val="0"/>
                <w:color w:val="auto"/>
                <w:sz w:val="20"/>
                <w:szCs w:val="20"/>
                <w:lang w:eastAsia="ja-JP"/>
              </w:rPr>
            </w:pPr>
            <w:r w:rsidRPr="00E62587">
              <w:rPr>
                <w:rFonts w:ascii="Tahoma" w:eastAsiaTheme="minorHAnsi" w:hAnsi="Tahoma" w:cs="Tahoma"/>
                <w:bCs w:val="0"/>
                <w:caps w:val="0"/>
                <w:color w:val="auto"/>
                <w:sz w:val="20"/>
                <w:szCs w:val="20"/>
                <w:lang w:eastAsia="ja-JP"/>
              </w:rPr>
              <w:t>p</w:t>
            </w:r>
            <w:r w:rsidR="00F5419F" w:rsidRPr="00E62587">
              <w:rPr>
                <w:rFonts w:ascii="Tahoma" w:eastAsiaTheme="minorHAnsi" w:hAnsi="Tahoma" w:cs="Tahoma"/>
                <w:bCs w:val="0"/>
                <w:caps w:val="0"/>
                <w:color w:val="auto"/>
                <w:sz w:val="20"/>
                <w:szCs w:val="20"/>
                <w:lang w:eastAsia="ja-JP"/>
              </w:rPr>
              <w:t>romjena adrese i podataka koji se odnose na kontakt</w:t>
            </w:r>
          </w:p>
        </w:tc>
        <w:tc>
          <w:tcPr>
            <w:tcW w:w="5098" w:type="dxa"/>
          </w:tcPr>
          <w:p w:rsidR="00343C94" w:rsidRPr="00E62587" w:rsidRDefault="00A01ADB" w:rsidP="00093DAC">
            <w:pPr>
              <w:pStyle w:val="Headno"/>
              <w:spacing w:before="120" w:after="120"/>
              <w:ind w:left="0"/>
              <w:cnfStyle w:val="0000000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d</w:t>
            </w:r>
            <w:r w:rsidR="001D2EFE" w:rsidRPr="00E62587">
              <w:rPr>
                <w:rFonts w:ascii="Tahoma" w:eastAsiaTheme="minorHAnsi" w:hAnsi="Tahoma" w:cs="Tahoma"/>
                <w:b w:val="0"/>
                <w:caps w:val="0"/>
                <w:color w:val="auto"/>
                <w:sz w:val="20"/>
                <w:szCs w:val="20"/>
                <w:lang w:eastAsia="ja-JP"/>
              </w:rPr>
              <w:t xml:space="preserve">okaz o </w:t>
            </w:r>
            <w:r w:rsidR="00212A72" w:rsidRPr="00E62587">
              <w:rPr>
                <w:rFonts w:ascii="Tahoma" w:eastAsiaTheme="minorHAnsi" w:hAnsi="Tahoma" w:cs="Tahoma"/>
                <w:b w:val="0"/>
                <w:caps w:val="0"/>
                <w:color w:val="auto"/>
                <w:sz w:val="20"/>
                <w:szCs w:val="20"/>
                <w:lang w:eastAsia="ja-JP"/>
              </w:rPr>
              <w:t>službenoj</w:t>
            </w:r>
            <w:r w:rsidR="001D2EFE" w:rsidRPr="00E62587">
              <w:rPr>
                <w:rFonts w:ascii="Tahoma" w:eastAsiaTheme="minorHAnsi" w:hAnsi="Tahoma" w:cs="Tahoma"/>
                <w:b w:val="0"/>
                <w:caps w:val="0"/>
                <w:color w:val="auto"/>
                <w:sz w:val="20"/>
                <w:szCs w:val="20"/>
                <w:lang w:eastAsia="ja-JP"/>
              </w:rPr>
              <w:t xml:space="preserve"> promjeni adrese</w:t>
            </w:r>
          </w:p>
          <w:p w:rsidR="001D2EFE" w:rsidRPr="00E62587" w:rsidRDefault="00A01ADB" w:rsidP="00797065">
            <w:pPr>
              <w:pStyle w:val="Headno"/>
              <w:spacing w:before="120" w:after="120"/>
              <w:ind w:left="0"/>
              <w:cnfStyle w:val="0000000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d</w:t>
            </w:r>
            <w:r w:rsidR="001D2EFE" w:rsidRPr="00E62587">
              <w:rPr>
                <w:rFonts w:ascii="Tahoma" w:eastAsiaTheme="minorHAnsi" w:hAnsi="Tahoma" w:cs="Tahoma"/>
                <w:b w:val="0"/>
                <w:caps w:val="0"/>
                <w:color w:val="auto"/>
                <w:sz w:val="20"/>
                <w:szCs w:val="20"/>
                <w:lang w:eastAsia="ja-JP"/>
              </w:rPr>
              <w:t>ostav</w:t>
            </w:r>
            <w:r w:rsidR="00797065" w:rsidRPr="00E62587">
              <w:rPr>
                <w:rFonts w:ascii="Tahoma" w:eastAsiaTheme="minorHAnsi" w:hAnsi="Tahoma" w:cs="Tahoma"/>
                <w:b w:val="0"/>
                <w:caps w:val="0"/>
                <w:color w:val="auto"/>
                <w:sz w:val="20"/>
                <w:szCs w:val="20"/>
                <w:lang w:eastAsia="ja-JP"/>
              </w:rPr>
              <w:t xml:space="preserve">ljanje </w:t>
            </w:r>
            <w:r w:rsidR="001D2EFE" w:rsidRPr="00E62587">
              <w:rPr>
                <w:rFonts w:ascii="Tahoma" w:eastAsiaTheme="minorHAnsi" w:hAnsi="Tahoma" w:cs="Tahoma"/>
                <w:b w:val="0"/>
                <w:caps w:val="0"/>
                <w:color w:val="auto"/>
                <w:sz w:val="20"/>
                <w:szCs w:val="20"/>
                <w:lang w:eastAsia="ja-JP"/>
              </w:rPr>
              <w:t xml:space="preserve"> novih kontaktnih podataka</w:t>
            </w:r>
          </w:p>
        </w:tc>
      </w:tr>
      <w:tr w:rsidR="001D2EFE" w:rsidRPr="00E62587" w:rsidTr="00F26A6B">
        <w:trPr>
          <w:cnfStyle w:val="000000100000"/>
        </w:trPr>
        <w:tc>
          <w:tcPr>
            <w:cnfStyle w:val="001000000000"/>
            <w:tcW w:w="5097" w:type="dxa"/>
          </w:tcPr>
          <w:p w:rsidR="001D2EFE" w:rsidRPr="00E62587" w:rsidRDefault="00A01ADB" w:rsidP="00093DAC">
            <w:pPr>
              <w:pStyle w:val="Headno"/>
              <w:spacing w:before="120" w:after="120"/>
              <w:ind w:left="0"/>
              <w:rPr>
                <w:rFonts w:ascii="Tahoma" w:eastAsiaTheme="minorHAnsi" w:hAnsi="Tahoma" w:cs="Tahoma"/>
                <w:bCs w:val="0"/>
                <w:caps w:val="0"/>
                <w:color w:val="auto"/>
                <w:sz w:val="20"/>
                <w:szCs w:val="20"/>
                <w:lang w:eastAsia="ja-JP"/>
              </w:rPr>
            </w:pPr>
            <w:r w:rsidRPr="00E62587">
              <w:rPr>
                <w:rFonts w:ascii="Tahoma" w:eastAsiaTheme="minorHAnsi" w:hAnsi="Tahoma" w:cs="Tahoma"/>
                <w:bCs w:val="0"/>
                <w:caps w:val="0"/>
                <w:color w:val="auto"/>
                <w:sz w:val="20"/>
                <w:szCs w:val="20"/>
                <w:lang w:eastAsia="ja-JP"/>
              </w:rPr>
              <w:t>p</w:t>
            </w:r>
            <w:r w:rsidR="001D2EFE" w:rsidRPr="00E62587">
              <w:rPr>
                <w:rFonts w:ascii="Tahoma" w:eastAsiaTheme="minorHAnsi" w:hAnsi="Tahoma" w:cs="Tahoma"/>
                <w:bCs w:val="0"/>
                <w:caps w:val="0"/>
                <w:color w:val="auto"/>
                <w:sz w:val="20"/>
                <w:szCs w:val="20"/>
                <w:lang w:eastAsia="ja-JP"/>
              </w:rPr>
              <w:t>romjena bankovnog računa</w:t>
            </w:r>
          </w:p>
        </w:tc>
        <w:tc>
          <w:tcPr>
            <w:tcW w:w="5098" w:type="dxa"/>
          </w:tcPr>
          <w:p w:rsidR="00E47A2D" w:rsidRPr="00E62587" w:rsidRDefault="001D2EFE" w:rsidP="00093DAC">
            <w:pPr>
              <w:pStyle w:val="Headno"/>
              <w:spacing w:before="120" w:after="120"/>
              <w:ind w:left="0"/>
              <w:cnfStyle w:val="0000001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Izvod s bankovnog (ži</w:t>
            </w:r>
            <w:r w:rsidR="00E47A2D" w:rsidRPr="00E62587">
              <w:rPr>
                <w:rFonts w:ascii="Tahoma" w:eastAsiaTheme="minorHAnsi" w:hAnsi="Tahoma" w:cs="Tahoma"/>
                <w:b w:val="0"/>
                <w:caps w:val="0"/>
                <w:color w:val="auto"/>
                <w:sz w:val="20"/>
                <w:szCs w:val="20"/>
                <w:lang w:eastAsia="ja-JP"/>
              </w:rPr>
              <w:t>ro) računa sa svim p</w:t>
            </w:r>
            <w:r w:rsidR="00183687" w:rsidRPr="00E62587">
              <w:rPr>
                <w:rFonts w:ascii="Tahoma" w:eastAsiaTheme="minorHAnsi" w:hAnsi="Tahoma" w:cs="Tahoma"/>
                <w:b w:val="0"/>
                <w:caps w:val="0"/>
                <w:color w:val="auto"/>
                <w:sz w:val="20"/>
                <w:szCs w:val="20"/>
                <w:lang w:eastAsia="ja-JP"/>
              </w:rPr>
              <w:t>o</w:t>
            </w:r>
            <w:r w:rsidR="00E47A2D" w:rsidRPr="00E62587">
              <w:rPr>
                <w:rFonts w:ascii="Tahoma" w:eastAsiaTheme="minorHAnsi" w:hAnsi="Tahoma" w:cs="Tahoma"/>
                <w:b w:val="0"/>
                <w:caps w:val="0"/>
                <w:color w:val="auto"/>
                <w:sz w:val="20"/>
                <w:szCs w:val="20"/>
                <w:lang w:eastAsia="ja-JP"/>
              </w:rPr>
              <w:t>dacima o računu</w:t>
            </w:r>
          </w:p>
        </w:tc>
      </w:tr>
      <w:tr w:rsidR="00E47A2D" w:rsidRPr="00E62587" w:rsidTr="00F26A6B">
        <w:tc>
          <w:tcPr>
            <w:cnfStyle w:val="001000000000"/>
            <w:tcW w:w="5097" w:type="dxa"/>
          </w:tcPr>
          <w:p w:rsidR="00E47A2D" w:rsidRPr="00E62587" w:rsidRDefault="00622438" w:rsidP="00093DAC">
            <w:pPr>
              <w:pStyle w:val="Headno"/>
              <w:spacing w:before="120" w:after="120"/>
              <w:ind w:left="0"/>
              <w:rPr>
                <w:rFonts w:ascii="Tahoma" w:eastAsiaTheme="minorHAnsi" w:hAnsi="Tahoma" w:cs="Tahoma"/>
                <w:bCs w:val="0"/>
                <w:caps w:val="0"/>
                <w:color w:val="auto"/>
                <w:sz w:val="20"/>
                <w:szCs w:val="20"/>
                <w:lang w:eastAsia="ja-JP"/>
              </w:rPr>
            </w:pPr>
            <w:r w:rsidRPr="00E62587">
              <w:rPr>
                <w:rFonts w:ascii="Tahoma" w:eastAsiaTheme="minorHAnsi" w:hAnsi="Tahoma" w:cs="Tahoma"/>
                <w:bCs w:val="0"/>
                <w:caps w:val="0"/>
                <w:color w:val="auto"/>
                <w:sz w:val="20"/>
                <w:szCs w:val="20"/>
                <w:lang w:eastAsia="ja-JP"/>
              </w:rPr>
              <w:t>P</w:t>
            </w:r>
            <w:r w:rsidR="006C2B3A" w:rsidRPr="00E62587">
              <w:rPr>
                <w:rFonts w:ascii="Tahoma" w:eastAsiaTheme="minorHAnsi" w:hAnsi="Tahoma" w:cs="Tahoma"/>
                <w:bCs w:val="0"/>
                <w:caps w:val="0"/>
                <w:color w:val="auto"/>
                <w:sz w:val="20"/>
                <w:szCs w:val="20"/>
                <w:lang w:eastAsia="ja-JP"/>
              </w:rPr>
              <w:t>reraspodjelom</w:t>
            </w:r>
            <w:r w:rsidRPr="00E62587">
              <w:rPr>
                <w:rFonts w:ascii="Tahoma" w:eastAsiaTheme="minorHAnsi" w:hAnsi="Tahoma" w:cs="Tahoma"/>
                <w:bCs w:val="0"/>
                <w:caps w:val="0"/>
                <w:color w:val="auto"/>
                <w:sz w:val="20"/>
                <w:szCs w:val="20"/>
                <w:lang w:eastAsia="ja-JP"/>
              </w:rPr>
              <w:t xml:space="preserve"> (realokacijom)</w:t>
            </w:r>
            <w:r w:rsidR="00E10F63" w:rsidRPr="00E62587">
              <w:rPr>
                <w:rFonts w:ascii="Tahoma" w:eastAsiaTheme="minorHAnsi" w:hAnsi="Tahoma" w:cs="Tahoma"/>
                <w:bCs w:val="0"/>
                <w:caps w:val="0"/>
                <w:color w:val="auto"/>
                <w:sz w:val="20"/>
                <w:szCs w:val="20"/>
                <w:lang w:eastAsia="ja-JP"/>
              </w:rPr>
              <w:t xml:space="preserve"> do 25%</w:t>
            </w:r>
            <w:r w:rsidR="006C2B3A" w:rsidRPr="00E62587">
              <w:rPr>
                <w:rFonts w:ascii="Tahoma" w:eastAsiaTheme="minorHAnsi" w:hAnsi="Tahoma" w:cs="Tahoma"/>
                <w:bCs w:val="0"/>
                <w:caps w:val="0"/>
                <w:color w:val="auto"/>
                <w:sz w:val="20"/>
                <w:szCs w:val="20"/>
                <w:lang w:eastAsia="ja-JP"/>
              </w:rPr>
              <w:t xml:space="preserve"> između pojedinih vrsta planiranih troškova u biznis planu</w:t>
            </w:r>
          </w:p>
        </w:tc>
        <w:tc>
          <w:tcPr>
            <w:tcW w:w="5098" w:type="dxa"/>
          </w:tcPr>
          <w:p w:rsidR="00E47A2D" w:rsidRPr="00E62587" w:rsidRDefault="004C43E2" w:rsidP="00093DAC">
            <w:pPr>
              <w:pStyle w:val="Headno"/>
              <w:spacing w:before="120" w:after="120"/>
              <w:ind w:left="0"/>
              <w:cnfStyle w:val="0000000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Zahtjev za izmjenu troška</w:t>
            </w:r>
          </w:p>
          <w:p w:rsidR="001A7D0C" w:rsidRPr="00E62587" w:rsidRDefault="001A7D0C" w:rsidP="00093DAC">
            <w:pPr>
              <w:pStyle w:val="Headno"/>
              <w:spacing w:before="120" w:after="120"/>
              <w:ind w:left="0"/>
              <w:cnfStyle w:val="00000000000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Svaka</w:t>
            </w:r>
            <w:r w:rsidR="00453A88"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promjena troška mora biti detaljno pojašnjena i opravdana</w:t>
            </w:r>
            <w:r w:rsidR="00D02245" w:rsidRPr="00E62587">
              <w:rPr>
                <w:rFonts w:ascii="Tahoma" w:eastAsiaTheme="minorHAnsi" w:hAnsi="Tahoma" w:cs="Tahoma"/>
                <w:b w:val="0"/>
                <w:caps w:val="0"/>
                <w:color w:val="auto"/>
                <w:sz w:val="20"/>
                <w:szCs w:val="20"/>
                <w:lang w:eastAsia="ja-JP"/>
              </w:rPr>
              <w:t xml:space="preserve">;  </w:t>
            </w:r>
          </w:p>
        </w:tc>
      </w:tr>
    </w:tbl>
    <w:p w:rsidR="00E10F63" w:rsidRPr="00E62587" w:rsidRDefault="00E10F63" w:rsidP="00093DAC">
      <w:pPr>
        <w:pStyle w:val="Headno"/>
        <w:spacing w:before="120" w:after="120"/>
        <w:ind w:left="0"/>
        <w:rPr>
          <w:rFonts w:ascii="Tahoma" w:eastAsiaTheme="minorHAnsi" w:hAnsi="Tahoma" w:cs="Tahoma"/>
          <w:b w:val="0"/>
          <w:caps w:val="0"/>
          <w:color w:val="auto"/>
          <w:sz w:val="20"/>
          <w:szCs w:val="20"/>
          <w:lang w:eastAsia="ja-JP"/>
        </w:rPr>
      </w:pPr>
    </w:p>
    <w:p w:rsidR="00E10F63" w:rsidRPr="00E62587" w:rsidRDefault="00E10F63">
      <w:pPr>
        <w:spacing w:before="0" w:after="160" w:line="259" w:lineRule="auto"/>
        <w:jc w:val="left"/>
        <w:rPr>
          <w:rFonts w:cs="Tahoma"/>
          <w:szCs w:val="20"/>
          <w:lang w:eastAsia="ja-JP"/>
        </w:rPr>
      </w:pPr>
      <w:r w:rsidRPr="00E62587">
        <w:rPr>
          <w:rFonts w:cs="Tahoma"/>
          <w:b/>
          <w:caps/>
          <w:szCs w:val="20"/>
          <w:lang w:eastAsia="ja-JP"/>
        </w:rPr>
        <w:br w:type="page"/>
      </w:r>
    </w:p>
    <w:p w:rsidR="00540997" w:rsidRPr="00E62587" w:rsidRDefault="00797065" w:rsidP="00093DAC">
      <w:pPr>
        <w:pStyle w:val="Headno"/>
        <w:spacing w:before="120" w:after="120"/>
        <w:ind w:left="0"/>
        <w:rPr>
          <w:rFonts w:ascii="Tahoma" w:eastAsiaTheme="minorHAnsi" w:hAnsi="Tahoma" w:cs="Tahoma"/>
          <w:bCs/>
          <w:caps w:val="0"/>
          <w:sz w:val="20"/>
          <w:szCs w:val="20"/>
          <w:lang w:eastAsia="ja-JP"/>
        </w:rPr>
      </w:pPr>
      <w:r w:rsidRPr="00E62587">
        <w:rPr>
          <w:rFonts w:ascii="Tahoma" w:eastAsiaTheme="minorHAnsi" w:hAnsi="Tahoma" w:cs="Tahoma"/>
          <w:bCs/>
          <w:caps w:val="0"/>
          <w:sz w:val="20"/>
          <w:szCs w:val="20"/>
          <w:lang w:eastAsia="ja-JP"/>
        </w:rPr>
        <w:lastRenderedPageBreak/>
        <w:t>Aneks</w:t>
      </w:r>
      <w:r w:rsidR="000C2F85" w:rsidRPr="00E62587">
        <w:rPr>
          <w:rFonts w:ascii="Tahoma" w:eastAsiaTheme="minorHAnsi" w:hAnsi="Tahoma" w:cs="Tahoma"/>
          <w:bCs/>
          <w:caps w:val="0"/>
          <w:sz w:val="20"/>
          <w:szCs w:val="20"/>
          <w:lang w:eastAsia="ja-JP"/>
        </w:rPr>
        <w:t xml:space="preserve"> Ugovora</w:t>
      </w:r>
    </w:p>
    <w:p w:rsidR="0071524E" w:rsidRPr="00E62587" w:rsidRDefault="0071524E"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Izmjene Ugovora kojima se uvode nove i/ili mijenjaju postojeće aktivnosti i s njima povezani prihvatljivi troškovi koje je moguće nadoknaditi u skladu s odredbama Ugovora, prihvatljive su samo u slučaju kada su kumulativno ispunjeni sljedeći </w:t>
      </w:r>
      <w:r w:rsidR="00453A88" w:rsidRPr="00E62587">
        <w:rPr>
          <w:rFonts w:ascii="Tahoma" w:eastAsiaTheme="minorHAnsi" w:hAnsi="Tahoma" w:cs="Tahoma"/>
          <w:b w:val="0"/>
          <w:caps w:val="0"/>
          <w:color w:val="auto"/>
          <w:sz w:val="20"/>
          <w:szCs w:val="20"/>
          <w:lang w:eastAsia="ja-JP"/>
        </w:rPr>
        <w:t>uslovi</w:t>
      </w:r>
      <w:r w:rsidRPr="00E62587">
        <w:rPr>
          <w:rFonts w:ascii="Tahoma" w:eastAsiaTheme="minorHAnsi" w:hAnsi="Tahoma" w:cs="Tahoma"/>
          <w:b w:val="0"/>
          <w:caps w:val="0"/>
          <w:color w:val="auto"/>
          <w:sz w:val="20"/>
          <w:szCs w:val="20"/>
          <w:lang w:eastAsia="ja-JP"/>
        </w:rPr>
        <w:t>:</w:t>
      </w:r>
    </w:p>
    <w:p w:rsidR="00D85DFE" w:rsidRPr="00E62587" w:rsidRDefault="0071524E" w:rsidP="00093DAC">
      <w:pPr>
        <w:pStyle w:val="Headno"/>
        <w:numPr>
          <w:ilvl w:val="0"/>
          <w:numId w:val="31"/>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izmjene su nastale zbog nepredvidljivih okolnosti koje su nastupile nakon predaje projektne prijave na temelju koje je sklopljen Ugovor,</w:t>
      </w:r>
    </w:p>
    <w:p w:rsidR="00D85DFE" w:rsidRPr="00E62587" w:rsidRDefault="0071524E" w:rsidP="00093DAC">
      <w:pPr>
        <w:pStyle w:val="Headno"/>
        <w:numPr>
          <w:ilvl w:val="0"/>
          <w:numId w:val="31"/>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izmjene su nužne za uredno izvršenje Ugovora,</w:t>
      </w:r>
    </w:p>
    <w:p w:rsidR="00717435" w:rsidRPr="00E62587" w:rsidRDefault="0071524E" w:rsidP="00093DAC">
      <w:pPr>
        <w:pStyle w:val="Headno"/>
        <w:numPr>
          <w:ilvl w:val="0"/>
          <w:numId w:val="31"/>
        </w:numPr>
        <w:spacing w:before="120" w:after="12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povezani</w:t>
      </w:r>
      <w:proofErr w:type="gramEnd"/>
      <w:r w:rsidRPr="00E62587">
        <w:rPr>
          <w:rFonts w:ascii="Tahoma" w:eastAsiaTheme="minorHAnsi" w:hAnsi="Tahoma" w:cs="Tahoma"/>
          <w:b w:val="0"/>
          <w:caps w:val="0"/>
          <w:color w:val="auto"/>
          <w:sz w:val="20"/>
          <w:szCs w:val="20"/>
          <w:lang w:eastAsia="ja-JP"/>
        </w:rPr>
        <w:t xml:space="preserve"> troškovi ne prelaze ukupan iznos bespovratnih sredstava naveden u ovom Ugovoru.</w:t>
      </w:r>
    </w:p>
    <w:p w:rsidR="005D198D" w:rsidRPr="00E62587" w:rsidRDefault="007D4785"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Promjene projekta </w:t>
      </w:r>
      <w:proofErr w:type="gramStart"/>
      <w:r w:rsidRPr="00E62587">
        <w:rPr>
          <w:rFonts w:ascii="Tahoma" w:eastAsiaTheme="minorHAnsi" w:hAnsi="Tahoma" w:cs="Tahoma"/>
          <w:b w:val="0"/>
          <w:caps w:val="0"/>
          <w:color w:val="auto"/>
          <w:sz w:val="20"/>
          <w:szCs w:val="20"/>
          <w:lang w:eastAsia="ja-JP"/>
        </w:rPr>
        <w:t>će</w:t>
      </w:r>
      <w:proofErr w:type="gramEnd"/>
      <w:r w:rsidRPr="00E62587">
        <w:rPr>
          <w:rFonts w:ascii="Tahoma" w:eastAsiaTheme="minorHAnsi" w:hAnsi="Tahoma" w:cs="Tahoma"/>
          <w:b w:val="0"/>
          <w:caps w:val="0"/>
          <w:color w:val="auto"/>
          <w:sz w:val="20"/>
          <w:szCs w:val="20"/>
          <w:lang w:eastAsia="ja-JP"/>
        </w:rPr>
        <w:t xml:space="preserve"> biti odobrene samo ako se projekat ne može realizovati bez zatražene promjene ili ako zatražena promjena ima uticaj na poboljšanje projekta. Razlozi za odobravanje promjena su sljedeći: viša sila, prestanak proizvodnje određene robe koja je trebala biti </w:t>
      </w:r>
      <w:r w:rsidR="000C2F85" w:rsidRPr="00E62587">
        <w:rPr>
          <w:rFonts w:ascii="Tahoma" w:eastAsiaTheme="minorHAnsi" w:hAnsi="Tahoma" w:cs="Tahoma"/>
          <w:b w:val="0"/>
          <w:caps w:val="0"/>
          <w:color w:val="auto"/>
          <w:sz w:val="20"/>
          <w:szCs w:val="20"/>
          <w:lang w:eastAsia="ja-JP"/>
        </w:rPr>
        <w:t>nabavljena</w:t>
      </w:r>
      <w:r w:rsidRPr="00E62587">
        <w:rPr>
          <w:rFonts w:ascii="Tahoma" w:eastAsiaTheme="minorHAnsi" w:hAnsi="Tahoma" w:cs="Tahoma"/>
          <w:b w:val="0"/>
          <w:caps w:val="0"/>
          <w:color w:val="auto"/>
          <w:sz w:val="20"/>
          <w:szCs w:val="20"/>
          <w:lang w:eastAsia="ja-JP"/>
        </w:rPr>
        <w:t>, nemogućnost dobavljača da pruža usluge, nabavi rob</w:t>
      </w:r>
      <w:r w:rsidR="000C2F85" w:rsidRPr="00E62587">
        <w:rPr>
          <w:rFonts w:ascii="Tahoma" w:eastAsiaTheme="minorHAnsi" w:hAnsi="Tahoma" w:cs="Tahoma"/>
          <w:b w:val="0"/>
          <w:caps w:val="0"/>
          <w:color w:val="auto"/>
          <w:sz w:val="20"/>
          <w:szCs w:val="20"/>
          <w:lang w:eastAsia="ja-JP"/>
        </w:rPr>
        <w:t>u</w:t>
      </w:r>
      <w:r w:rsidRPr="00E62587">
        <w:rPr>
          <w:rFonts w:ascii="Tahoma" w:eastAsiaTheme="minorHAnsi" w:hAnsi="Tahoma" w:cs="Tahoma"/>
          <w:b w:val="0"/>
          <w:caps w:val="0"/>
          <w:color w:val="auto"/>
          <w:sz w:val="20"/>
          <w:szCs w:val="20"/>
          <w:lang w:eastAsia="ja-JP"/>
        </w:rPr>
        <w:t xml:space="preserve"> ili izvede radove, promjene nastale kao posljedica potrebe za usklađivanjem sa zakonodavstvom, situacije koje se nisu mogle predvidjeti u trenutku ugovaranja i uvođenje nove tehnologije koja može poboljšati efikasnost projekta. </w:t>
      </w:r>
      <w:proofErr w:type="gramStart"/>
      <w:r w:rsidRPr="00E62587">
        <w:rPr>
          <w:rFonts w:ascii="Tahoma" w:eastAsiaTheme="minorHAnsi" w:hAnsi="Tahoma" w:cs="Tahoma"/>
          <w:b w:val="0"/>
          <w:caps w:val="0"/>
          <w:color w:val="auto"/>
          <w:sz w:val="20"/>
          <w:szCs w:val="20"/>
          <w:lang w:eastAsia="ja-JP"/>
        </w:rPr>
        <w:t>Svi ovi razlozi moraju biti obrazloženi i propraćeni odgovarajućom dokumentacijom da bi bili dopustivi.</w:t>
      </w:r>
      <w:proofErr w:type="gramEnd"/>
      <w:r w:rsidRPr="00E62587">
        <w:rPr>
          <w:rFonts w:ascii="Tahoma" w:eastAsiaTheme="minorHAnsi" w:hAnsi="Tahoma" w:cs="Tahoma"/>
          <w:b w:val="0"/>
          <w:caps w:val="0"/>
          <w:color w:val="auto"/>
          <w:sz w:val="20"/>
          <w:szCs w:val="20"/>
          <w:lang w:eastAsia="ja-JP"/>
        </w:rPr>
        <w:t xml:space="preserve">  </w:t>
      </w:r>
    </w:p>
    <w:p w:rsidR="0010617B" w:rsidRPr="00E62587" w:rsidRDefault="0010617B" w:rsidP="00093DAC">
      <w:pPr>
        <w:pStyle w:val="Headno"/>
        <w:spacing w:before="120" w:after="120"/>
        <w:ind w:left="0"/>
        <w:rPr>
          <w:rFonts w:ascii="Tahoma" w:eastAsiaTheme="minorHAnsi" w:hAnsi="Tahoma" w:cs="Tahoma"/>
          <w:b w:val="0"/>
          <w:caps w:val="0"/>
          <w:sz w:val="20"/>
          <w:szCs w:val="20"/>
          <w:lang w:eastAsia="ja-JP"/>
        </w:rPr>
      </w:pPr>
      <w:r w:rsidRPr="00E62587">
        <w:rPr>
          <w:rFonts w:ascii="Tahoma" w:eastAsiaTheme="minorHAnsi" w:hAnsi="Tahoma" w:cs="Tahoma"/>
          <w:bCs/>
          <w:caps w:val="0"/>
          <w:sz w:val="20"/>
          <w:szCs w:val="20"/>
          <w:lang w:eastAsia="ja-JP"/>
        </w:rPr>
        <w:t>Postupak</w:t>
      </w:r>
      <w:r w:rsidRPr="00E62587">
        <w:rPr>
          <w:rFonts w:ascii="Tahoma" w:eastAsiaTheme="minorHAnsi" w:hAnsi="Tahoma" w:cs="Tahoma"/>
          <w:b w:val="0"/>
          <w:caps w:val="0"/>
          <w:sz w:val="20"/>
          <w:szCs w:val="20"/>
          <w:lang w:eastAsia="ja-JP"/>
        </w:rPr>
        <w:t xml:space="preserve">: </w:t>
      </w:r>
    </w:p>
    <w:p w:rsidR="005D198D" w:rsidRPr="00E62587" w:rsidRDefault="007D4785"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Korisnik </w:t>
      </w:r>
      <w:proofErr w:type="gramStart"/>
      <w:r w:rsidR="0031310F" w:rsidRPr="00E62587">
        <w:rPr>
          <w:rFonts w:ascii="Tahoma" w:eastAsiaTheme="minorHAnsi" w:hAnsi="Tahoma" w:cs="Tahoma"/>
          <w:b w:val="0"/>
          <w:caps w:val="0"/>
          <w:color w:val="auto"/>
          <w:sz w:val="20"/>
          <w:szCs w:val="20"/>
          <w:lang w:eastAsia="ja-JP"/>
        </w:rPr>
        <w:t>će</w:t>
      </w:r>
      <w:proofErr w:type="gramEnd"/>
      <w:r w:rsidR="0031310F" w:rsidRPr="00E62587">
        <w:rPr>
          <w:rFonts w:ascii="Tahoma" w:eastAsiaTheme="minorHAnsi" w:hAnsi="Tahoma" w:cs="Tahoma"/>
          <w:b w:val="0"/>
          <w:caps w:val="0"/>
          <w:color w:val="auto"/>
          <w:sz w:val="20"/>
          <w:szCs w:val="20"/>
          <w:lang w:eastAsia="ja-JP"/>
        </w:rPr>
        <w:t xml:space="preserve"> putem e-maila</w:t>
      </w:r>
      <w:r w:rsidR="00BC337E" w:rsidRPr="00E62587">
        <w:rPr>
          <w:rFonts w:ascii="Tahoma" w:eastAsiaTheme="minorHAnsi" w:hAnsi="Tahoma" w:cs="Tahoma"/>
          <w:b w:val="0"/>
          <w:caps w:val="0"/>
          <w:color w:val="auto"/>
          <w:sz w:val="20"/>
          <w:szCs w:val="20"/>
          <w:lang w:eastAsia="ja-JP"/>
        </w:rPr>
        <w:t xml:space="preserve">, poštom ili ličnom dostavom dostaviti </w:t>
      </w:r>
      <w:r w:rsidRPr="00E62587">
        <w:rPr>
          <w:rFonts w:ascii="Tahoma" w:eastAsiaTheme="minorHAnsi" w:hAnsi="Tahoma" w:cs="Tahoma"/>
          <w:b w:val="0"/>
          <w:caps w:val="0"/>
          <w:color w:val="auto"/>
          <w:sz w:val="20"/>
          <w:szCs w:val="20"/>
          <w:lang w:eastAsia="ja-JP"/>
        </w:rPr>
        <w:t>Zavodu</w:t>
      </w:r>
      <w:r w:rsidR="0031310F" w:rsidRPr="00E62587">
        <w:rPr>
          <w:rFonts w:ascii="Tahoma" w:eastAsiaTheme="minorHAnsi" w:hAnsi="Tahoma" w:cs="Tahoma"/>
          <w:b w:val="0"/>
          <w:caps w:val="0"/>
          <w:color w:val="auto"/>
          <w:sz w:val="20"/>
          <w:szCs w:val="20"/>
          <w:lang w:eastAsia="ja-JP"/>
        </w:rPr>
        <w:t xml:space="preserve"> zahtjev u pisanom obliku</w:t>
      </w:r>
      <w:r w:rsidR="00916C49" w:rsidRPr="00E62587">
        <w:rPr>
          <w:rFonts w:ascii="Tahoma" w:eastAsiaTheme="minorHAnsi" w:hAnsi="Tahoma" w:cs="Tahoma"/>
          <w:b w:val="0"/>
          <w:caps w:val="0"/>
          <w:color w:val="auto"/>
          <w:sz w:val="20"/>
          <w:szCs w:val="20"/>
          <w:lang w:eastAsia="ja-JP"/>
        </w:rPr>
        <w:t xml:space="preserve"> (</w:t>
      </w:r>
      <w:r w:rsidR="00CD2A2F">
        <w:rPr>
          <w:rFonts w:ascii="Tahoma" w:eastAsiaTheme="minorHAnsi" w:hAnsi="Tahoma" w:cs="Tahoma"/>
          <w:b w:val="0"/>
          <w:caps w:val="0"/>
          <w:color w:val="auto"/>
          <w:sz w:val="20"/>
          <w:szCs w:val="20"/>
          <w:lang w:eastAsia="ja-JP"/>
        </w:rPr>
        <w:t>Dodatak 7 i Dodatak 8 Priručnika</w:t>
      </w:r>
      <w:r w:rsidR="00BC337E" w:rsidRPr="00E62587">
        <w:rPr>
          <w:rFonts w:ascii="Tahoma" w:eastAsiaTheme="minorHAnsi" w:hAnsi="Tahoma" w:cs="Tahoma"/>
          <w:b w:val="0"/>
          <w:caps w:val="0"/>
          <w:color w:val="auto"/>
          <w:sz w:val="20"/>
          <w:szCs w:val="20"/>
          <w:lang w:eastAsia="ja-JP"/>
        </w:rPr>
        <w:t>)</w:t>
      </w:r>
      <w:r w:rsidR="00916C49" w:rsidRPr="00E62587">
        <w:rPr>
          <w:rFonts w:ascii="Tahoma" w:eastAsiaTheme="minorHAnsi" w:hAnsi="Tahoma" w:cs="Tahoma"/>
          <w:b w:val="0"/>
          <w:caps w:val="0"/>
          <w:color w:val="auto"/>
          <w:sz w:val="20"/>
          <w:szCs w:val="20"/>
          <w:lang w:eastAsia="ja-JP"/>
        </w:rPr>
        <w:t xml:space="preserve"> </w:t>
      </w:r>
      <w:r w:rsidR="0031310F" w:rsidRPr="00E62587">
        <w:rPr>
          <w:rFonts w:ascii="Tahoma" w:eastAsiaTheme="minorHAnsi" w:hAnsi="Tahoma" w:cs="Tahoma"/>
          <w:b w:val="0"/>
          <w:caps w:val="0"/>
          <w:color w:val="auto"/>
          <w:sz w:val="20"/>
          <w:szCs w:val="20"/>
          <w:lang w:eastAsia="ja-JP"/>
        </w:rPr>
        <w:t xml:space="preserve">s </w:t>
      </w:r>
      <w:r w:rsidR="00BC337E" w:rsidRPr="00E62587">
        <w:rPr>
          <w:rFonts w:ascii="Tahoma" w:eastAsiaTheme="minorHAnsi" w:hAnsi="Tahoma" w:cs="Tahoma"/>
          <w:b w:val="0"/>
          <w:caps w:val="0"/>
          <w:color w:val="auto"/>
          <w:sz w:val="20"/>
          <w:szCs w:val="20"/>
          <w:lang w:eastAsia="ja-JP"/>
        </w:rPr>
        <w:t xml:space="preserve">kopijom originala </w:t>
      </w:r>
      <w:r w:rsidR="0031310F" w:rsidRPr="00E62587">
        <w:rPr>
          <w:rFonts w:ascii="Tahoma" w:eastAsiaTheme="minorHAnsi" w:hAnsi="Tahoma" w:cs="Tahoma"/>
          <w:b w:val="0"/>
          <w:caps w:val="0"/>
          <w:color w:val="auto"/>
          <w:sz w:val="20"/>
          <w:szCs w:val="20"/>
          <w:lang w:eastAsia="ja-JP"/>
        </w:rPr>
        <w:t>p</w:t>
      </w:r>
      <w:r w:rsidR="000C2F85" w:rsidRPr="00E62587">
        <w:rPr>
          <w:rFonts w:ascii="Tahoma" w:eastAsiaTheme="minorHAnsi" w:hAnsi="Tahoma" w:cs="Tahoma"/>
          <w:b w:val="0"/>
          <w:caps w:val="0"/>
          <w:color w:val="auto"/>
          <w:sz w:val="20"/>
          <w:szCs w:val="20"/>
          <w:lang w:eastAsia="ja-JP"/>
        </w:rPr>
        <w:t>r</w:t>
      </w:r>
      <w:r w:rsidR="0031310F" w:rsidRPr="00E62587">
        <w:rPr>
          <w:rFonts w:ascii="Tahoma" w:eastAsiaTheme="minorHAnsi" w:hAnsi="Tahoma" w:cs="Tahoma"/>
          <w:b w:val="0"/>
          <w:caps w:val="0"/>
          <w:color w:val="auto"/>
          <w:sz w:val="20"/>
          <w:szCs w:val="20"/>
          <w:lang w:eastAsia="ja-JP"/>
        </w:rPr>
        <w:t>opratn</w:t>
      </w:r>
      <w:r w:rsidR="00BC337E" w:rsidRPr="00E62587">
        <w:rPr>
          <w:rFonts w:ascii="Tahoma" w:eastAsiaTheme="minorHAnsi" w:hAnsi="Tahoma" w:cs="Tahoma"/>
          <w:b w:val="0"/>
          <w:caps w:val="0"/>
          <w:color w:val="auto"/>
          <w:sz w:val="20"/>
          <w:szCs w:val="20"/>
          <w:lang w:eastAsia="ja-JP"/>
        </w:rPr>
        <w:t>e</w:t>
      </w:r>
      <w:r w:rsidR="000367B1">
        <w:rPr>
          <w:rFonts w:ascii="Tahoma" w:eastAsiaTheme="minorHAnsi" w:hAnsi="Tahoma" w:cs="Tahoma"/>
          <w:b w:val="0"/>
          <w:caps w:val="0"/>
          <w:color w:val="auto"/>
          <w:sz w:val="20"/>
          <w:szCs w:val="20"/>
          <w:lang w:eastAsia="ja-JP"/>
        </w:rPr>
        <w:t xml:space="preserve"> </w:t>
      </w:r>
      <w:r w:rsidR="0031310F" w:rsidRPr="00E62587">
        <w:rPr>
          <w:rFonts w:ascii="Tahoma" w:eastAsiaTheme="minorHAnsi" w:hAnsi="Tahoma" w:cs="Tahoma"/>
          <w:b w:val="0"/>
          <w:caps w:val="0"/>
          <w:color w:val="auto"/>
          <w:sz w:val="20"/>
          <w:szCs w:val="20"/>
          <w:lang w:eastAsia="ja-JP"/>
        </w:rPr>
        <w:t>dokumentacij</w:t>
      </w:r>
      <w:r w:rsidR="00BC337E" w:rsidRPr="00E62587">
        <w:rPr>
          <w:rFonts w:ascii="Tahoma" w:eastAsiaTheme="minorHAnsi" w:hAnsi="Tahoma" w:cs="Tahoma"/>
          <w:b w:val="0"/>
          <w:caps w:val="0"/>
          <w:color w:val="auto"/>
          <w:sz w:val="20"/>
          <w:szCs w:val="20"/>
          <w:lang w:eastAsia="ja-JP"/>
        </w:rPr>
        <w:t>e.</w:t>
      </w:r>
      <w:r w:rsidR="000367B1">
        <w:rPr>
          <w:rFonts w:ascii="Tahoma" w:eastAsiaTheme="minorHAnsi" w:hAnsi="Tahoma" w:cs="Tahoma"/>
          <w:b w:val="0"/>
          <w:caps w:val="0"/>
          <w:color w:val="auto"/>
          <w:sz w:val="20"/>
          <w:szCs w:val="20"/>
          <w:lang w:eastAsia="ja-JP"/>
        </w:rPr>
        <w:t xml:space="preserve"> </w:t>
      </w:r>
      <w:r w:rsidR="00195153" w:rsidRPr="00E62587">
        <w:rPr>
          <w:rFonts w:ascii="Tahoma" w:eastAsiaTheme="minorHAnsi" w:hAnsi="Tahoma" w:cs="Tahoma"/>
          <w:b w:val="0"/>
          <w:caps w:val="0"/>
          <w:color w:val="auto"/>
          <w:sz w:val="20"/>
          <w:szCs w:val="20"/>
          <w:lang w:eastAsia="ja-JP"/>
        </w:rPr>
        <w:t xml:space="preserve">Zavod mora procesuirati zahtjev </w:t>
      </w:r>
      <w:r w:rsidR="00C46DA4" w:rsidRPr="00E62587">
        <w:rPr>
          <w:rFonts w:ascii="Tahoma" w:eastAsiaTheme="minorHAnsi" w:hAnsi="Tahoma" w:cs="Tahoma"/>
          <w:b w:val="0"/>
          <w:caps w:val="0"/>
          <w:color w:val="auto"/>
          <w:sz w:val="20"/>
          <w:szCs w:val="20"/>
          <w:lang w:eastAsia="ja-JP"/>
        </w:rPr>
        <w:t xml:space="preserve">u roku </w:t>
      </w:r>
      <w:proofErr w:type="gramStart"/>
      <w:r w:rsidR="00C46DA4" w:rsidRPr="00E62587">
        <w:rPr>
          <w:rFonts w:ascii="Tahoma" w:eastAsiaTheme="minorHAnsi" w:hAnsi="Tahoma" w:cs="Tahoma"/>
          <w:b w:val="0"/>
          <w:caps w:val="0"/>
          <w:color w:val="auto"/>
          <w:sz w:val="20"/>
          <w:szCs w:val="20"/>
          <w:lang w:eastAsia="ja-JP"/>
        </w:rPr>
        <w:t>od</w:t>
      </w:r>
      <w:proofErr w:type="gramEnd"/>
      <w:r w:rsidR="00C46DA4" w:rsidRPr="00E62587">
        <w:rPr>
          <w:rFonts w:ascii="Tahoma" w:eastAsiaTheme="minorHAnsi" w:hAnsi="Tahoma" w:cs="Tahoma"/>
          <w:b w:val="0"/>
          <w:caps w:val="0"/>
          <w:color w:val="auto"/>
          <w:sz w:val="20"/>
          <w:szCs w:val="20"/>
          <w:lang w:eastAsia="ja-JP"/>
        </w:rPr>
        <w:t xml:space="preserve"> 20 dana. </w:t>
      </w:r>
      <w:proofErr w:type="gramStart"/>
      <w:r w:rsidR="00C46DA4" w:rsidRPr="00E62587">
        <w:rPr>
          <w:rFonts w:ascii="Tahoma" w:eastAsiaTheme="minorHAnsi" w:hAnsi="Tahoma" w:cs="Tahoma"/>
          <w:b w:val="0"/>
          <w:caps w:val="0"/>
          <w:color w:val="auto"/>
          <w:sz w:val="20"/>
          <w:szCs w:val="20"/>
          <w:lang w:eastAsia="ja-JP"/>
        </w:rPr>
        <w:t>U slučaju da Zavod smatra da su potrebne dodatne informacije kako bi donio odluku</w:t>
      </w:r>
      <w:r w:rsidR="004A125D" w:rsidRPr="00E62587">
        <w:rPr>
          <w:rFonts w:ascii="Tahoma" w:eastAsiaTheme="minorHAnsi" w:hAnsi="Tahoma" w:cs="Tahoma"/>
          <w:b w:val="0"/>
          <w:caps w:val="0"/>
          <w:color w:val="auto"/>
          <w:sz w:val="20"/>
          <w:szCs w:val="20"/>
          <w:lang w:eastAsia="ja-JP"/>
        </w:rPr>
        <w:t xml:space="preserve">, </w:t>
      </w:r>
      <w:r w:rsidR="00A363DB" w:rsidRPr="00E62587">
        <w:rPr>
          <w:rFonts w:ascii="Tahoma" w:eastAsiaTheme="minorHAnsi" w:hAnsi="Tahoma" w:cs="Tahoma"/>
          <w:b w:val="0"/>
          <w:caps w:val="0"/>
          <w:color w:val="auto"/>
          <w:sz w:val="20"/>
          <w:szCs w:val="20"/>
          <w:lang w:eastAsia="ja-JP"/>
        </w:rPr>
        <w:t>zatraž</w:t>
      </w:r>
      <w:r w:rsidR="00453A88" w:rsidRPr="00E62587">
        <w:rPr>
          <w:rFonts w:ascii="Tahoma" w:eastAsiaTheme="minorHAnsi" w:hAnsi="Tahoma" w:cs="Tahoma"/>
          <w:b w:val="0"/>
          <w:caps w:val="0"/>
          <w:color w:val="auto"/>
          <w:sz w:val="20"/>
          <w:szCs w:val="20"/>
          <w:lang w:eastAsia="ja-JP"/>
        </w:rPr>
        <w:t>i</w:t>
      </w:r>
      <w:r w:rsidR="004A125D" w:rsidRPr="00E62587">
        <w:rPr>
          <w:rFonts w:ascii="Tahoma" w:eastAsiaTheme="minorHAnsi" w:hAnsi="Tahoma" w:cs="Tahoma"/>
          <w:b w:val="0"/>
          <w:caps w:val="0"/>
          <w:color w:val="auto"/>
          <w:sz w:val="20"/>
          <w:szCs w:val="20"/>
          <w:lang w:eastAsia="ja-JP"/>
        </w:rPr>
        <w:t>će dodatno pojašnjenje putem elektron</w:t>
      </w:r>
      <w:r w:rsidR="00453A88" w:rsidRPr="00E62587">
        <w:rPr>
          <w:rFonts w:ascii="Tahoma" w:eastAsiaTheme="minorHAnsi" w:hAnsi="Tahoma" w:cs="Tahoma"/>
          <w:b w:val="0"/>
          <w:caps w:val="0"/>
          <w:color w:val="auto"/>
          <w:sz w:val="20"/>
          <w:szCs w:val="20"/>
          <w:lang w:eastAsia="ja-JP"/>
        </w:rPr>
        <w:t>sk</w:t>
      </w:r>
      <w:r w:rsidR="004A125D" w:rsidRPr="00E62587">
        <w:rPr>
          <w:rFonts w:ascii="Tahoma" w:eastAsiaTheme="minorHAnsi" w:hAnsi="Tahoma" w:cs="Tahoma"/>
          <w:b w:val="0"/>
          <w:caps w:val="0"/>
          <w:color w:val="auto"/>
          <w:sz w:val="20"/>
          <w:szCs w:val="20"/>
          <w:lang w:eastAsia="ja-JP"/>
        </w:rPr>
        <w:t>e pošte.</w:t>
      </w:r>
      <w:proofErr w:type="gramEnd"/>
      <w:r w:rsidR="004A125D" w:rsidRPr="00E62587">
        <w:rPr>
          <w:rFonts w:ascii="Tahoma" w:eastAsiaTheme="minorHAnsi" w:hAnsi="Tahoma" w:cs="Tahoma"/>
          <w:b w:val="0"/>
          <w:caps w:val="0"/>
          <w:color w:val="auto"/>
          <w:sz w:val="20"/>
          <w:szCs w:val="20"/>
          <w:lang w:eastAsia="ja-JP"/>
        </w:rPr>
        <w:t xml:space="preserve"> </w:t>
      </w:r>
      <w:r w:rsidR="00C079E3" w:rsidRPr="00E62587">
        <w:rPr>
          <w:rFonts w:ascii="Tahoma" w:eastAsiaTheme="minorHAnsi" w:hAnsi="Tahoma" w:cs="Tahoma"/>
          <w:b w:val="0"/>
          <w:caps w:val="0"/>
          <w:color w:val="auto"/>
          <w:sz w:val="20"/>
          <w:szCs w:val="20"/>
          <w:lang w:eastAsia="ja-JP"/>
        </w:rPr>
        <w:t>U slučaju pozitivne odluke Zavod dostavlja</w:t>
      </w:r>
      <w:r w:rsidR="00241550" w:rsidRPr="00E62587">
        <w:rPr>
          <w:rFonts w:ascii="Tahoma" w:eastAsiaTheme="minorHAnsi" w:hAnsi="Tahoma" w:cs="Tahoma"/>
          <w:b w:val="0"/>
          <w:caps w:val="0"/>
          <w:color w:val="auto"/>
          <w:sz w:val="20"/>
          <w:szCs w:val="20"/>
          <w:lang w:eastAsia="ja-JP"/>
        </w:rPr>
        <w:t xml:space="preserve"> </w:t>
      </w:r>
      <w:r w:rsidR="00E10096" w:rsidRPr="00E62587">
        <w:rPr>
          <w:rFonts w:ascii="Tahoma" w:eastAsiaTheme="minorHAnsi" w:hAnsi="Tahoma" w:cs="Tahoma"/>
          <w:b w:val="0"/>
          <w:caps w:val="0"/>
          <w:color w:val="auto"/>
          <w:sz w:val="20"/>
          <w:szCs w:val="20"/>
          <w:lang w:eastAsia="ja-JP"/>
        </w:rPr>
        <w:t xml:space="preserve">4 </w:t>
      </w:r>
      <w:r w:rsidR="00C079E3" w:rsidRPr="00E62587">
        <w:rPr>
          <w:rFonts w:ascii="Tahoma" w:eastAsiaTheme="minorHAnsi" w:hAnsi="Tahoma" w:cs="Tahoma"/>
          <w:b w:val="0"/>
          <w:caps w:val="0"/>
          <w:color w:val="auto"/>
          <w:sz w:val="20"/>
          <w:szCs w:val="20"/>
          <w:lang w:eastAsia="ja-JP"/>
        </w:rPr>
        <w:t>original</w:t>
      </w:r>
      <w:r w:rsidR="00241550" w:rsidRPr="00E62587">
        <w:rPr>
          <w:rFonts w:ascii="Tahoma" w:eastAsiaTheme="minorHAnsi" w:hAnsi="Tahoma" w:cs="Tahoma"/>
          <w:b w:val="0"/>
          <w:caps w:val="0"/>
          <w:color w:val="auto"/>
          <w:sz w:val="20"/>
          <w:szCs w:val="20"/>
          <w:lang w:eastAsia="ja-JP"/>
        </w:rPr>
        <w:t xml:space="preserve">a potpisanog sa svoje </w:t>
      </w:r>
      <w:proofErr w:type="gramStart"/>
      <w:r w:rsidR="00241550" w:rsidRPr="00E62587">
        <w:rPr>
          <w:rFonts w:ascii="Tahoma" w:eastAsiaTheme="minorHAnsi" w:hAnsi="Tahoma" w:cs="Tahoma"/>
          <w:b w:val="0"/>
          <w:caps w:val="0"/>
          <w:color w:val="auto"/>
          <w:sz w:val="20"/>
          <w:szCs w:val="20"/>
          <w:lang w:eastAsia="ja-JP"/>
        </w:rPr>
        <w:t xml:space="preserve">strane </w:t>
      </w:r>
      <w:r w:rsidR="00C079E3" w:rsidRPr="00E62587">
        <w:rPr>
          <w:rFonts w:ascii="Tahoma" w:eastAsiaTheme="minorHAnsi" w:hAnsi="Tahoma" w:cs="Tahoma"/>
          <w:b w:val="0"/>
          <w:caps w:val="0"/>
          <w:color w:val="auto"/>
          <w:sz w:val="20"/>
          <w:szCs w:val="20"/>
          <w:lang w:eastAsia="ja-JP"/>
        </w:rPr>
        <w:t xml:space="preserve"> </w:t>
      </w:r>
      <w:r w:rsidR="000C2F85" w:rsidRPr="00E62587">
        <w:rPr>
          <w:rFonts w:ascii="Tahoma" w:eastAsiaTheme="minorHAnsi" w:hAnsi="Tahoma" w:cs="Tahoma"/>
          <w:b w:val="0"/>
          <w:caps w:val="0"/>
          <w:color w:val="auto"/>
          <w:sz w:val="20"/>
          <w:szCs w:val="20"/>
          <w:lang w:eastAsia="ja-JP"/>
        </w:rPr>
        <w:t>Aneksa</w:t>
      </w:r>
      <w:proofErr w:type="gramEnd"/>
      <w:r w:rsidR="00C079E3" w:rsidRPr="00E62587">
        <w:rPr>
          <w:rFonts w:ascii="Tahoma" w:eastAsiaTheme="minorHAnsi" w:hAnsi="Tahoma" w:cs="Tahoma"/>
          <w:b w:val="0"/>
          <w:caps w:val="0"/>
          <w:color w:val="auto"/>
          <w:sz w:val="20"/>
          <w:szCs w:val="20"/>
          <w:lang w:eastAsia="ja-JP"/>
        </w:rPr>
        <w:t xml:space="preserve"> Ugovora Korisniku na potpis. </w:t>
      </w:r>
      <w:r w:rsidR="00241550" w:rsidRPr="00E62587">
        <w:rPr>
          <w:rFonts w:ascii="Tahoma" w:eastAsiaTheme="minorHAnsi" w:hAnsi="Tahoma" w:cs="Tahoma"/>
          <w:b w:val="0"/>
          <w:caps w:val="0"/>
          <w:color w:val="auto"/>
          <w:sz w:val="20"/>
          <w:szCs w:val="20"/>
          <w:lang w:eastAsia="ja-JP"/>
        </w:rPr>
        <w:t xml:space="preserve">Korisnik je dužan potpisati </w:t>
      </w:r>
      <w:r w:rsidR="00874332" w:rsidRPr="00E62587">
        <w:rPr>
          <w:rFonts w:ascii="Tahoma" w:eastAsiaTheme="minorHAnsi" w:hAnsi="Tahoma" w:cs="Tahoma"/>
          <w:b w:val="0"/>
          <w:caps w:val="0"/>
          <w:color w:val="auto"/>
          <w:sz w:val="20"/>
          <w:szCs w:val="20"/>
          <w:lang w:eastAsia="ja-JP"/>
        </w:rPr>
        <w:t xml:space="preserve">sva </w:t>
      </w:r>
      <w:r w:rsidR="00E10096" w:rsidRPr="00E62587">
        <w:rPr>
          <w:rFonts w:ascii="Tahoma" w:eastAsiaTheme="minorHAnsi" w:hAnsi="Tahoma" w:cs="Tahoma"/>
          <w:b w:val="0"/>
          <w:caps w:val="0"/>
          <w:color w:val="auto"/>
          <w:sz w:val="20"/>
          <w:szCs w:val="20"/>
          <w:lang w:eastAsia="ja-JP"/>
        </w:rPr>
        <w:t>4</w:t>
      </w:r>
      <w:r w:rsidR="00227339" w:rsidRPr="00E62587">
        <w:rPr>
          <w:rFonts w:ascii="Tahoma" w:eastAsiaTheme="minorHAnsi" w:hAnsi="Tahoma" w:cs="Tahoma"/>
          <w:b w:val="0"/>
          <w:caps w:val="0"/>
          <w:color w:val="auto"/>
          <w:sz w:val="20"/>
          <w:szCs w:val="20"/>
          <w:lang w:eastAsia="ja-JP"/>
        </w:rPr>
        <w:t xml:space="preserve"> primjerka u roku </w:t>
      </w:r>
      <w:proofErr w:type="gramStart"/>
      <w:r w:rsidR="00227339" w:rsidRPr="00E62587">
        <w:rPr>
          <w:rFonts w:ascii="Tahoma" w:eastAsiaTheme="minorHAnsi" w:hAnsi="Tahoma" w:cs="Tahoma"/>
          <w:b w:val="0"/>
          <w:caps w:val="0"/>
          <w:color w:val="auto"/>
          <w:sz w:val="20"/>
          <w:szCs w:val="20"/>
          <w:lang w:eastAsia="ja-JP"/>
        </w:rPr>
        <w:t>od</w:t>
      </w:r>
      <w:proofErr w:type="gramEnd"/>
      <w:r w:rsidR="00227339" w:rsidRPr="00E62587">
        <w:rPr>
          <w:rFonts w:ascii="Tahoma" w:eastAsiaTheme="minorHAnsi" w:hAnsi="Tahoma" w:cs="Tahoma"/>
          <w:b w:val="0"/>
          <w:caps w:val="0"/>
          <w:color w:val="auto"/>
          <w:sz w:val="20"/>
          <w:szCs w:val="20"/>
          <w:lang w:eastAsia="ja-JP"/>
        </w:rPr>
        <w:t xml:space="preserve"> 15 dana, te jedan original </w:t>
      </w:r>
      <w:r w:rsidR="000C2F85" w:rsidRPr="00E62587">
        <w:rPr>
          <w:rFonts w:ascii="Tahoma" w:eastAsiaTheme="minorHAnsi" w:hAnsi="Tahoma" w:cs="Tahoma"/>
          <w:b w:val="0"/>
          <w:caps w:val="0"/>
          <w:color w:val="auto"/>
          <w:sz w:val="20"/>
          <w:szCs w:val="20"/>
          <w:lang w:eastAsia="ja-JP"/>
        </w:rPr>
        <w:t>Aneksa</w:t>
      </w:r>
      <w:r w:rsidR="00227339" w:rsidRPr="00E62587">
        <w:rPr>
          <w:rFonts w:ascii="Tahoma" w:eastAsiaTheme="minorHAnsi" w:hAnsi="Tahoma" w:cs="Tahoma"/>
          <w:b w:val="0"/>
          <w:caps w:val="0"/>
          <w:color w:val="auto"/>
          <w:sz w:val="20"/>
          <w:szCs w:val="20"/>
          <w:lang w:eastAsia="ja-JP"/>
        </w:rPr>
        <w:t xml:space="preserve"> Ugovora</w:t>
      </w:r>
      <w:r w:rsidR="00874332" w:rsidRPr="00E62587">
        <w:rPr>
          <w:rFonts w:ascii="Tahoma" w:eastAsiaTheme="minorHAnsi" w:hAnsi="Tahoma" w:cs="Tahoma"/>
          <w:b w:val="0"/>
          <w:caps w:val="0"/>
          <w:color w:val="auto"/>
          <w:sz w:val="20"/>
          <w:szCs w:val="20"/>
          <w:lang w:eastAsia="ja-JP"/>
        </w:rPr>
        <w:t xml:space="preserve"> ostaviti sebi, a </w:t>
      </w:r>
      <w:r w:rsidR="000367B1">
        <w:rPr>
          <w:rFonts w:ascii="Tahoma" w:eastAsiaTheme="minorHAnsi" w:hAnsi="Tahoma" w:cs="Tahoma"/>
          <w:b w:val="0"/>
          <w:caps w:val="0"/>
          <w:color w:val="auto"/>
          <w:sz w:val="20"/>
          <w:szCs w:val="20"/>
          <w:lang w:eastAsia="ja-JP"/>
        </w:rPr>
        <w:t>3</w:t>
      </w:r>
      <w:r w:rsidR="00874332" w:rsidRPr="00E62587">
        <w:rPr>
          <w:rFonts w:ascii="Tahoma" w:eastAsiaTheme="minorHAnsi" w:hAnsi="Tahoma" w:cs="Tahoma"/>
          <w:b w:val="0"/>
          <w:caps w:val="0"/>
          <w:color w:val="auto"/>
          <w:sz w:val="20"/>
          <w:szCs w:val="20"/>
          <w:lang w:eastAsia="ja-JP"/>
        </w:rPr>
        <w:t xml:space="preserve"> </w:t>
      </w:r>
      <w:r w:rsidR="00227339" w:rsidRPr="00E62587">
        <w:rPr>
          <w:rFonts w:ascii="Tahoma" w:eastAsiaTheme="minorHAnsi" w:hAnsi="Tahoma" w:cs="Tahoma"/>
          <w:b w:val="0"/>
          <w:caps w:val="0"/>
          <w:color w:val="auto"/>
          <w:sz w:val="20"/>
          <w:szCs w:val="20"/>
          <w:lang w:eastAsia="ja-JP"/>
        </w:rPr>
        <w:t xml:space="preserve">vratiti </w:t>
      </w:r>
      <w:r w:rsidR="00A363DB" w:rsidRPr="00E62587">
        <w:rPr>
          <w:rFonts w:ascii="Tahoma" w:eastAsiaTheme="minorHAnsi" w:hAnsi="Tahoma" w:cs="Tahoma"/>
          <w:b w:val="0"/>
          <w:caps w:val="0"/>
          <w:color w:val="auto"/>
          <w:sz w:val="20"/>
          <w:szCs w:val="20"/>
          <w:lang w:eastAsia="ja-JP"/>
        </w:rPr>
        <w:t>Zavodu</w:t>
      </w:r>
      <w:r w:rsidR="00227339" w:rsidRPr="00E62587">
        <w:rPr>
          <w:rFonts w:ascii="Tahoma" w:eastAsiaTheme="minorHAnsi" w:hAnsi="Tahoma" w:cs="Tahoma"/>
          <w:b w:val="0"/>
          <w:caps w:val="0"/>
          <w:color w:val="auto"/>
          <w:sz w:val="20"/>
          <w:szCs w:val="20"/>
          <w:lang w:eastAsia="ja-JP"/>
        </w:rPr>
        <w:t xml:space="preserve"> poštom preporučeno ili neposrednom dostavom. </w:t>
      </w:r>
      <w:proofErr w:type="gramStart"/>
      <w:r w:rsidR="00227339" w:rsidRPr="00E62587">
        <w:rPr>
          <w:rFonts w:ascii="Tahoma" w:eastAsiaTheme="minorHAnsi" w:hAnsi="Tahoma" w:cs="Tahoma"/>
          <w:b w:val="0"/>
          <w:caps w:val="0"/>
          <w:color w:val="auto"/>
          <w:sz w:val="20"/>
          <w:szCs w:val="20"/>
          <w:lang w:eastAsia="ja-JP"/>
        </w:rPr>
        <w:t xml:space="preserve">Paralelno, Korisnik može poslati kopiju </w:t>
      </w:r>
      <w:r w:rsidR="000C2F85" w:rsidRPr="00E62587">
        <w:rPr>
          <w:rFonts w:ascii="Tahoma" w:eastAsiaTheme="minorHAnsi" w:hAnsi="Tahoma" w:cs="Tahoma"/>
          <w:b w:val="0"/>
          <w:caps w:val="0"/>
          <w:color w:val="auto"/>
          <w:sz w:val="20"/>
          <w:szCs w:val="20"/>
          <w:lang w:eastAsia="ja-JP"/>
        </w:rPr>
        <w:t>Aneksa</w:t>
      </w:r>
      <w:r w:rsidR="00227339" w:rsidRPr="00E62587">
        <w:rPr>
          <w:rFonts w:ascii="Tahoma" w:eastAsiaTheme="minorHAnsi" w:hAnsi="Tahoma" w:cs="Tahoma"/>
          <w:b w:val="0"/>
          <w:caps w:val="0"/>
          <w:color w:val="auto"/>
          <w:sz w:val="20"/>
          <w:szCs w:val="20"/>
          <w:lang w:eastAsia="ja-JP"/>
        </w:rPr>
        <w:t xml:space="preserve"> Ugovora u skenu putem </w:t>
      </w:r>
      <w:r w:rsidR="00A363DB" w:rsidRPr="00E62587">
        <w:rPr>
          <w:rFonts w:ascii="Tahoma" w:eastAsiaTheme="minorHAnsi" w:hAnsi="Tahoma" w:cs="Tahoma"/>
          <w:b w:val="0"/>
          <w:caps w:val="0"/>
          <w:color w:val="auto"/>
          <w:sz w:val="20"/>
          <w:szCs w:val="20"/>
          <w:lang w:eastAsia="ja-JP"/>
        </w:rPr>
        <w:t>elektron</w:t>
      </w:r>
      <w:r w:rsidR="00453A88" w:rsidRPr="00E62587">
        <w:rPr>
          <w:rFonts w:ascii="Tahoma" w:eastAsiaTheme="minorHAnsi" w:hAnsi="Tahoma" w:cs="Tahoma"/>
          <w:b w:val="0"/>
          <w:caps w:val="0"/>
          <w:color w:val="auto"/>
          <w:sz w:val="20"/>
          <w:szCs w:val="20"/>
          <w:lang w:eastAsia="ja-JP"/>
        </w:rPr>
        <w:t>s</w:t>
      </w:r>
      <w:r w:rsidR="00A363DB" w:rsidRPr="00E62587">
        <w:rPr>
          <w:rFonts w:ascii="Tahoma" w:eastAsiaTheme="minorHAnsi" w:hAnsi="Tahoma" w:cs="Tahoma"/>
          <w:b w:val="0"/>
          <w:caps w:val="0"/>
          <w:color w:val="auto"/>
          <w:sz w:val="20"/>
          <w:szCs w:val="20"/>
          <w:lang w:eastAsia="ja-JP"/>
        </w:rPr>
        <w:t>ke</w:t>
      </w:r>
      <w:r w:rsidR="00227339" w:rsidRPr="00E62587">
        <w:rPr>
          <w:rFonts w:ascii="Tahoma" w:eastAsiaTheme="minorHAnsi" w:hAnsi="Tahoma" w:cs="Tahoma"/>
          <w:b w:val="0"/>
          <w:caps w:val="0"/>
          <w:color w:val="auto"/>
          <w:sz w:val="20"/>
          <w:szCs w:val="20"/>
          <w:lang w:eastAsia="ja-JP"/>
        </w:rPr>
        <w:t xml:space="preserve"> pošte</w:t>
      </w:r>
      <w:r w:rsidR="00874332" w:rsidRPr="00E62587">
        <w:rPr>
          <w:rFonts w:ascii="Tahoma" w:eastAsiaTheme="minorHAnsi" w:hAnsi="Tahoma" w:cs="Tahoma"/>
          <w:b w:val="0"/>
          <w:caps w:val="0"/>
          <w:color w:val="auto"/>
          <w:sz w:val="20"/>
          <w:szCs w:val="20"/>
          <w:lang w:eastAsia="ja-JP"/>
        </w:rPr>
        <w:t>, uz napomenu da šalje i origi</w:t>
      </w:r>
      <w:r w:rsidR="0068168B" w:rsidRPr="00E62587">
        <w:rPr>
          <w:rFonts w:ascii="Tahoma" w:eastAsiaTheme="minorHAnsi" w:hAnsi="Tahoma" w:cs="Tahoma"/>
          <w:b w:val="0"/>
          <w:caps w:val="0"/>
          <w:color w:val="auto"/>
          <w:sz w:val="20"/>
          <w:szCs w:val="20"/>
          <w:lang w:eastAsia="ja-JP"/>
        </w:rPr>
        <w:t>nale.</w:t>
      </w:r>
      <w:proofErr w:type="gramEnd"/>
      <w:r w:rsidR="0068168B" w:rsidRPr="00E62587">
        <w:rPr>
          <w:rFonts w:ascii="Tahoma" w:eastAsiaTheme="minorHAnsi" w:hAnsi="Tahoma" w:cs="Tahoma"/>
          <w:b w:val="0"/>
          <w:caps w:val="0"/>
          <w:color w:val="auto"/>
          <w:sz w:val="20"/>
          <w:szCs w:val="20"/>
          <w:lang w:eastAsia="ja-JP"/>
        </w:rPr>
        <w:t xml:space="preserve"> </w:t>
      </w:r>
      <w:proofErr w:type="gramStart"/>
      <w:r w:rsidR="0068168B" w:rsidRPr="00E62587">
        <w:rPr>
          <w:rFonts w:ascii="Tahoma" w:eastAsiaTheme="minorHAnsi" w:hAnsi="Tahoma" w:cs="Tahoma"/>
          <w:b w:val="0"/>
          <w:caps w:val="0"/>
          <w:color w:val="auto"/>
          <w:sz w:val="20"/>
          <w:szCs w:val="20"/>
          <w:lang w:eastAsia="ja-JP"/>
        </w:rPr>
        <w:t>U tom slučaju se datum slanja elektron</w:t>
      </w:r>
      <w:r w:rsidR="00453A88" w:rsidRPr="00E62587">
        <w:rPr>
          <w:rFonts w:ascii="Tahoma" w:eastAsiaTheme="minorHAnsi" w:hAnsi="Tahoma" w:cs="Tahoma"/>
          <w:b w:val="0"/>
          <w:caps w:val="0"/>
          <w:color w:val="auto"/>
          <w:sz w:val="20"/>
          <w:szCs w:val="20"/>
          <w:lang w:eastAsia="ja-JP"/>
        </w:rPr>
        <w:t>s</w:t>
      </w:r>
      <w:r w:rsidR="0068168B" w:rsidRPr="00E62587">
        <w:rPr>
          <w:rFonts w:ascii="Tahoma" w:eastAsiaTheme="minorHAnsi" w:hAnsi="Tahoma" w:cs="Tahoma"/>
          <w:b w:val="0"/>
          <w:caps w:val="0"/>
          <w:color w:val="auto"/>
          <w:sz w:val="20"/>
          <w:szCs w:val="20"/>
          <w:lang w:eastAsia="ja-JP"/>
        </w:rPr>
        <w:t>kom</w:t>
      </w:r>
      <w:r w:rsidR="000C2F85" w:rsidRPr="00E62587">
        <w:rPr>
          <w:rFonts w:ascii="Tahoma" w:eastAsiaTheme="minorHAnsi" w:hAnsi="Tahoma" w:cs="Tahoma"/>
          <w:b w:val="0"/>
          <w:caps w:val="0"/>
          <w:color w:val="auto"/>
          <w:sz w:val="20"/>
          <w:szCs w:val="20"/>
          <w:lang w:eastAsia="ja-JP"/>
        </w:rPr>
        <w:t xml:space="preserve"> poštom smatra datumom dostave.</w:t>
      </w:r>
      <w:proofErr w:type="gramEnd"/>
      <w:r w:rsidR="00FC335B" w:rsidRPr="00E62587">
        <w:rPr>
          <w:rFonts w:ascii="Tahoma" w:eastAsiaTheme="minorHAnsi" w:hAnsi="Tahoma" w:cs="Tahoma"/>
          <w:b w:val="0"/>
          <w:caps w:val="0"/>
          <w:color w:val="auto"/>
          <w:sz w:val="20"/>
          <w:szCs w:val="20"/>
          <w:lang w:eastAsia="ja-JP"/>
        </w:rPr>
        <w:t xml:space="preserve"> </w:t>
      </w:r>
    </w:p>
    <w:p w:rsidR="00FC335B" w:rsidRPr="00E62587" w:rsidRDefault="00FC335B"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 xml:space="preserve">U </w:t>
      </w:r>
      <w:r w:rsidR="00A363DB" w:rsidRPr="00E62587">
        <w:rPr>
          <w:rFonts w:ascii="Tahoma" w:eastAsiaTheme="minorHAnsi" w:hAnsi="Tahoma" w:cs="Tahoma"/>
          <w:b w:val="0"/>
          <w:caps w:val="0"/>
          <w:color w:val="auto"/>
          <w:sz w:val="20"/>
          <w:szCs w:val="20"/>
          <w:lang w:eastAsia="ja-JP"/>
        </w:rPr>
        <w:t>slučaju</w:t>
      </w:r>
      <w:r w:rsidRPr="00E62587">
        <w:rPr>
          <w:rFonts w:ascii="Tahoma" w:eastAsiaTheme="minorHAnsi" w:hAnsi="Tahoma" w:cs="Tahoma"/>
          <w:b w:val="0"/>
          <w:caps w:val="0"/>
          <w:color w:val="auto"/>
          <w:sz w:val="20"/>
          <w:szCs w:val="20"/>
          <w:lang w:eastAsia="ja-JP"/>
        </w:rPr>
        <w:t xml:space="preserve"> negativne odluke – Zavod obavještava korisnika pisanim putem (dostavom skena origina</w:t>
      </w:r>
      <w:r w:rsidR="000C2F85" w:rsidRPr="00E62587">
        <w:rPr>
          <w:rFonts w:ascii="Tahoma" w:eastAsiaTheme="minorHAnsi" w:hAnsi="Tahoma" w:cs="Tahoma"/>
          <w:b w:val="0"/>
          <w:caps w:val="0"/>
          <w:color w:val="auto"/>
          <w:sz w:val="20"/>
          <w:szCs w:val="20"/>
          <w:lang w:eastAsia="ja-JP"/>
        </w:rPr>
        <w:t>la</w:t>
      </w:r>
      <w:r w:rsidRPr="00E62587">
        <w:rPr>
          <w:rFonts w:ascii="Tahoma" w:eastAsiaTheme="minorHAnsi" w:hAnsi="Tahoma" w:cs="Tahoma"/>
          <w:b w:val="0"/>
          <w:caps w:val="0"/>
          <w:color w:val="auto"/>
          <w:sz w:val="20"/>
          <w:szCs w:val="20"/>
          <w:lang w:eastAsia="ja-JP"/>
        </w:rPr>
        <w:t xml:space="preserve"> </w:t>
      </w:r>
      <w:r w:rsidR="000C2F85" w:rsidRPr="00E62587">
        <w:rPr>
          <w:rFonts w:ascii="Tahoma" w:eastAsiaTheme="minorHAnsi" w:hAnsi="Tahoma" w:cs="Tahoma"/>
          <w:b w:val="0"/>
          <w:caps w:val="0"/>
          <w:color w:val="auto"/>
          <w:sz w:val="20"/>
          <w:szCs w:val="20"/>
          <w:lang w:eastAsia="ja-JP"/>
        </w:rPr>
        <w:t>obavještenja</w:t>
      </w:r>
      <w:r w:rsidRPr="00E62587">
        <w:rPr>
          <w:rFonts w:ascii="Tahoma" w:eastAsiaTheme="minorHAnsi" w:hAnsi="Tahoma" w:cs="Tahoma"/>
          <w:b w:val="0"/>
          <w:caps w:val="0"/>
          <w:color w:val="auto"/>
          <w:sz w:val="20"/>
          <w:szCs w:val="20"/>
          <w:lang w:eastAsia="ja-JP"/>
        </w:rPr>
        <w:t xml:space="preserve"> putem e-maila</w:t>
      </w:r>
      <w:r w:rsidR="003B5F30" w:rsidRPr="00E62587">
        <w:rPr>
          <w:rFonts w:ascii="Tahoma" w:eastAsiaTheme="minorHAnsi" w:hAnsi="Tahoma" w:cs="Tahoma"/>
          <w:b w:val="0"/>
          <w:caps w:val="0"/>
          <w:color w:val="auto"/>
          <w:sz w:val="20"/>
          <w:szCs w:val="20"/>
          <w:lang w:eastAsia="ja-JP"/>
        </w:rPr>
        <w:t>).</w:t>
      </w:r>
      <w:proofErr w:type="gramEnd"/>
      <w:r w:rsidR="003B5F30" w:rsidRPr="00E62587">
        <w:rPr>
          <w:rFonts w:ascii="Tahoma" w:eastAsiaTheme="minorHAnsi" w:hAnsi="Tahoma" w:cs="Tahoma"/>
          <w:b w:val="0"/>
          <w:caps w:val="0"/>
          <w:color w:val="auto"/>
          <w:sz w:val="20"/>
          <w:szCs w:val="20"/>
          <w:lang w:eastAsia="ja-JP"/>
        </w:rPr>
        <w:t xml:space="preserve"> Zavod je dužan obrazložiti razloge za takvu odluku, </w:t>
      </w:r>
      <w:proofErr w:type="gramStart"/>
      <w:r w:rsidR="00453A88" w:rsidRPr="00E62587">
        <w:rPr>
          <w:rFonts w:ascii="Tahoma" w:eastAsiaTheme="minorHAnsi" w:hAnsi="Tahoma" w:cs="Tahoma"/>
          <w:b w:val="0"/>
          <w:caps w:val="0"/>
          <w:color w:val="auto"/>
          <w:sz w:val="20"/>
          <w:szCs w:val="20"/>
          <w:lang w:eastAsia="ja-JP"/>
        </w:rPr>
        <w:t>ali</w:t>
      </w:r>
      <w:proofErr w:type="gramEnd"/>
      <w:r w:rsidR="00453A88" w:rsidRPr="00E62587">
        <w:rPr>
          <w:rFonts w:ascii="Tahoma" w:eastAsiaTheme="minorHAnsi" w:hAnsi="Tahoma" w:cs="Tahoma"/>
          <w:b w:val="0"/>
          <w:caps w:val="0"/>
          <w:color w:val="auto"/>
          <w:sz w:val="20"/>
          <w:szCs w:val="20"/>
          <w:lang w:eastAsia="ja-JP"/>
        </w:rPr>
        <w:t xml:space="preserve"> </w:t>
      </w:r>
      <w:r w:rsidR="000367B1">
        <w:rPr>
          <w:rFonts w:ascii="Tahoma" w:eastAsiaTheme="minorHAnsi" w:hAnsi="Tahoma" w:cs="Tahoma"/>
          <w:b w:val="0"/>
          <w:caps w:val="0"/>
          <w:color w:val="auto"/>
          <w:sz w:val="20"/>
          <w:szCs w:val="20"/>
          <w:lang w:eastAsia="ja-JP"/>
        </w:rPr>
        <w:t>odluka Z</w:t>
      </w:r>
      <w:r w:rsidR="003B5F30" w:rsidRPr="00E62587">
        <w:rPr>
          <w:rFonts w:ascii="Tahoma" w:eastAsiaTheme="minorHAnsi" w:hAnsi="Tahoma" w:cs="Tahoma"/>
          <w:b w:val="0"/>
          <w:caps w:val="0"/>
          <w:color w:val="auto"/>
          <w:sz w:val="20"/>
          <w:szCs w:val="20"/>
          <w:lang w:eastAsia="ja-JP"/>
        </w:rPr>
        <w:t xml:space="preserve">avoda je konačna.  </w:t>
      </w:r>
    </w:p>
    <w:p w:rsidR="005D198D" w:rsidRPr="00E62587" w:rsidRDefault="005D198D"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Ugovor se ne može izmijeniti u svrhu </w:t>
      </w:r>
      <w:proofErr w:type="gramStart"/>
      <w:r w:rsidRPr="00E62587">
        <w:rPr>
          <w:rFonts w:ascii="Tahoma" w:eastAsiaTheme="minorHAnsi" w:hAnsi="Tahoma" w:cs="Tahoma"/>
          <w:b w:val="0"/>
          <w:caps w:val="0"/>
          <w:color w:val="auto"/>
          <w:sz w:val="20"/>
          <w:szCs w:val="20"/>
          <w:lang w:eastAsia="ja-JP"/>
        </w:rPr>
        <w:t>ili</w:t>
      </w:r>
      <w:proofErr w:type="gramEnd"/>
      <w:r w:rsidRPr="00E62587">
        <w:rPr>
          <w:rFonts w:ascii="Tahoma" w:eastAsiaTheme="minorHAnsi" w:hAnsi="Tahoma" w:cs="Tahoma"/>
          <w:b w:val="0"/>
          <w:caps w:val="0"/>
          <w:color w:val="auto"/>
          <w:sz w:val="20"/>
          <w:szCs w:val="20"/>
          <w:lang w:eastAsia="ja-JP"/>
        </w:rPr>
        <w:t xml:space="preserve"> s učinkom koji bi doveo u pitanje zaključke postupka dodjele bespovratnih sredstava, </w:t>
      </w:r>
      <w:r w:rsidR="00E36AC9" w:rsidRPr="00E62587">
        <w:rPr>
          <w:rFonts w:ascii="Tahoma" w:eastAsiaTheme="minorHAnsi" w:hAnsi="Tahoma" w:cs="Tahoma"/>
          <w:b w:val="0"/>
          <w:caps w:val="0"/>
          <w:color w:val="auto"/>
          <w:sz w:val="20"/>
          <w:szCs w:val="20"/>
          <w:lang w:eastAsia="ja-JP"/>
        </w:rPr>
        <w:t>posebno</w:t>
      </w:r>
      <w:r w:rsidRPr="00E62587">
        <w:rPr>
          <w:rFonts w:ascii="Tahoma" w:eastAsiaTheme="minorHAnsi" w:hAnsi="Tahoma" w:cs="Tahoma"/>
          <w:b w:val="0"/>
          <w:caps w:val="0"/>
          <w:color w:val="auto"/>
          <w:sz w:val="20"/>
          <w:szCs w:val="20"/>
          <w:lang w:eastAsia="ja-JP"/>
        </w:rPr>
        <w:t xml:space="preserve"> provjeru prihvatljivosti i ocjenu kvalitet</w:t>
      </w:r>
      <w:r w:rsidR="00453A88"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 projektnog prijedloga i postupanje u skladu s načelom jednakog postupanja</w:t>
      </w:r>
      <w:r w:rsidR="00537822" w:rsidRPr="00E62587">
        <w:rPr>
          <w:rFonts w:ascii="Tahoma" w:eastAsiaTheme="minorHAnsi" w:hAnsi="Tahoma" w:cs="Tahoma"/>
          <w:b w:val="0"/>
          <w:caps w:val="0"/>
          <w:color w:val="auto"/>
          <w:sz w:val="20"/>
          <w:szCs w:val="20"/>
          <w:lang w:eastAsia="ja-JP"/>
        </w:rPr>
        <w:t>.</w:t>
      </w:r>
    </w:p>
    <w:tbl>
      <w:tblPr>
        <w:tblStyle w:val="Testtable1"/>
        <w:tblW w:w="10206" w:type="dxa"/>
        <w:tblInd w:w="108" w:type="dxa"/>
        <w:tblLayout w:type="fixed"/>
        <w:tblLook w:val="04A0"/>
      </w:tblPr>
      <w:tblGrid>
        <w:gridCol w:w="1418"/>
        <w:gridCol w:w="8788"/>
      </w:tblGrid>
      <w:tr w:rsidR="00FE766F" w:rsidRPr="00E62587" w:rsidTr="00F20814">
        <w:tc>
          <w:tcPr>
            <w:tcW w:w="1418" w:type="dxa"/>
            <w:vAlign w:val="center"/>
          </w:tcPr>
          <w:p w:rsidR="00FE766F" w:rsidRPr="00E62587" w:rsidRDefault="00FE766F" w:rsidP="00093DAC">
            <w:pPr>
              <w:ind w:left="0"/>
              <w:jc w:val="center"/>
              <w:rPr>
                <w:rFonts w:eastAsiaTheme="minorHAnsi" w:cs="Tahoma"/>
                <w:lang w:eastAsia="en-US"/>
              </w:rPr>
            </w:pPr>
            <w:r w:rsidRPr="00E62587">
              <w:rPr>
                <w:rFonts w:cs="Tahoma"/>
                <w:noProof/>
                <w:color w:val="1A0DAB"/>
                <w:bdr w:val="none" w:sz="0" w:space="0" w:color="auto" w:frame="1"/>
                <w:lang w:val="en-US"/>
              </w:rPr>
              <w:drawing>
                <wp:inline distT="0" distB="0" distL="0" distR="0">
                  <wp:extent cx="342652" cy="304800"/>
                  <wp:effectExtent l="0" t="0" r="635" b="0"/>
                  <wp:docPr id="19" name="Picture 19" descr="Rezultat iskanja slik za klicaj">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licaj">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355" cy="313431"/>
                          </a:xfrm>
                          <a:prstGeom prst="rect">
                            <a:avLst/>
                          </a:prstGeom>
                          <a:noFill/>
                          <a:ln>
                            <a:noFill/>
                          </a:ln>
                        </pic:spPr>
                      </pic:pic>
                    </a:graphicData>
                  </a:graphic>
                </wp:inline>
              </w:drawing>
            </w:r>
          </w:p>
        </w:tc>
        <w:tc>
          <w:tcPr>
            <w:tcW w:w="8788" w:type="dxa"/>
            <w:shd w:val="clear" w:color="auto" w:fill="BDD6EE" w:themeFill="accent1" w:themeFillTint="66"/>
          </w:tcPr>
          <w:p w:rsidR="00FE766F" w:rsidRPr="00E62587" w:rsidRDefault="00FE766F" w:rsidP="000C2F85">
            <w:pPr>
              <w:ind w:left="0"/>
              <w:rPr>
                <w:rFonts w:eastAsiaTheme="minorHAnsi" w:cs="Tahoma"/>
                <w:lang w:eastAsia="en-US"/>
              </w:rPr>
            </w:pPr>
            <w:r w:rsidRPr="00E62587">
              <w:rPr>
                <w:rFonts w:eastAsiaTheme="minorHAnsi" w:cs="Tahoma"/>
                <w:b/>
                <w:bCs/>
                <w:color w:val="1F4E79" w:themeColor="accent1" w:themeShade="80"/>
                <w:lang w:eastAsia="en-US"/>
              </w:rPr>
              <w:t xml:space="preserve">IZMJENA UGOVORA NA TEMELJU ZAHTJEVA UGOVORNE STRANE </w:t>
            </w:r>
            <w:r w:rsidR="000C2F85" w:rsidRPr="00E62587">
              <w:rPr>
                <w:rFonts w:eastAsiaTheme="minorHAnsi" w:cs="Tahoma"/>
                <w:b/>
                <w:bCs/>
                <w:color w:val="1F4E79" w:themeColor="accent1" w:themeShade="80"/>
                <w:lang w:eastAsia="en-US"/>
              </w:rPr>
              <w:t>STUPA NA SNAGU ONOGA DANA KADA ANEKS</w:t>
            </w:r>
            <w:r w:rsidRPr="00E62587">
              <w:rPr>
                <w:rFonts w:eastAsiaTheme="minorHAnsi" w:cs="Tahoma"/>
                <w:b/>
                <w:bCs/>
                <w:color w:val="1F4E79" w:themeColor="accent1" w:themeShade="80"/>
                <w:lang w:eastAsia="en-US"/>
              </w:rPr>
              <w:t xml:space="preserve"> UGOVOR</w:t>
            </w:r>
            <w:r w:rsidR="000C2F85" w:rsidRPr="00E62587">
              <w:rPr>
                <w:rFonts w:eastAsiaTheme="minorHAnsi" w:cs="Tahoma"/>
                <w:b/>
                <w:bCs/>
                <w:color w:val="1F4E79" w:themeColor="accent1" w:themeShade="80"/>
                <w:lang w:eastAsia="en-US"/>
              </w:rPr>
              <w:t>A</w:t>
            </w:r>
            <w:r w:rsidRPr="00E62587">
              <w:rPr>
                <w:rFonts w:eastAsiaTheme="minorHAnsi" w:cs="Tahoma"/>
                <w:b/>
                <w:bCs/>
                <w:color w:val="1F4E79" w:themeColor="accent1" w:themeShade="80"/>
                <w:lang w:eastAsia="en-US"/>
              </w:rPr>
              <w:t xml:space="preserve"> POTPIŠE POSLJEDNJA UGOVORNA STRANA.</w:t>
            </w:r>
          </w:p>
        </w:tc>
      </w:tr>
    </w:tbl>
    <w:p w:rsidR="005D198D" w:rsidRPr="00E62587" w:rsidRDefault="005D198D" w:rsidP="00093DAC">
      <w:pPr>
        <w:pStyle w:val="Headno"/>
        <w:spacing w:before="120" w:after="120"/>
        <w:ind w:left="0"/>
        <w:rPr>
          <w:rFonts w:ascii="Tahoma" w:eastAsiaTheme="minorHAnsi" w:hAnsi="Tahoma" w:cs="Tahoma"/>
          <w:b w:val="0"/>
          <w:caps w:val="0"/>
          <w:color w:val="auto"/>
          <w:sz w:val="20"/>
          <w:szCs w:val="20"/>
          <w:lang w:eastAsia="ja-JP"/>
        </w:rPr>
      </w:pPr>
    </w:p>
    <w:p w:rsidR="00AA2C09" w:rsidRPr="00E62587" w:rsidRDefault="00AA2C09" w:rsidP="00A363DB">
      <w:pPr>
        <w:pStyle w:val="Heading2"/>
        <w:numPr>
          <w:ilvl w:val="0"/>
          <w:numId w:val="0"/>
        </w:numPr>
      </w:pPr>
      <w:r w:rsidRPr="00E62587">
        <w:t xml:space="preserve">KONTROLE </w:t>
      </w:r>
      <w:r w:rsidR="0011054C" w:rsidRPr="00E62587">
        <w:t>NA</w:t>
      </w:r>
      <w:r w:rsidRPr="00E62587">
        <w:t xml:space="preserve"> TERENU</w:t>
      </w:r>
    </w:p>
    <w:p w:rsidR="0094066E" w:rsidRPr="00E62587" w:rsidRDefault="00F943F0" w:rsidP="00093DAC">
      <w:pPr>
        <w:pStyle w:val="Headno"/>
        <w:numPr>
          <w:ilvl w:val="0"/>
          <w:numId w:val="32"/>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redovne </w:t>
      </w:r>
    </w:p>
    <w:p w:rsidR="0094066E" w:rsidRPr="00E62587" w:rsidRDefault="00E95F29" w:rsidP="00093DAC">
      <w:pPr>
        <w:pStyle w:val="Headno"/>
        <w:numPr>
          <w:ilvl w:val="0"/>
          <w:numId w:val="32"/>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vanredne </w:t>
      </w:r>
      <w:r w:rsidR="0094066E" w:rsidRPr="00E62587">
        <w:rPr>
          <w:rFonts w:ascii="Tahoma" w:eastAsiaTheme="minorHAnsi" w:hAnsi="Tahoma" w:cs="Tahoma"/>
          <w:b w:val="0"/>
          <w:caps w:val="0"/>
          <w:color w:val="auto"/>
          <w:sz w:val="20"/>
          <w:szCs w:val="20"/>
          <w:lang w:eastAsia="ja-JP"/>
        </w:rPr>
        <w:t>(s najavom i</w:t>
      </w:r>
      <w:r w:rsidR="002B308A" w:rsidRPr="00E62587">
        <w:rPr>
          <w:rFonts w:ascii="Tahoma" w:eastAsiaTheme="minorHAnsi" w:hAnsi="Tahoma" w:cs="Tahoma"/>
          <w:b w:val="0"/>
          <w:caps w:val="0"/>
          <w:color w:val="auto"/>
          <w:sz w:val="20"/>
          <w:szCs w:val="20"/>
          <w:lang w:eastAsia="ja-JP"/>
        </w:rPr>
        <w:t>l</w:t>
      </w:r>
      <w:r w:rsidR="0094066E" w:rsidRPr="00E62587">
        <w:rPr>
          <w:rFonts w:ascii="Tahoma" w:eastAsiaTheme="minorHAnsi" w:hAnsi="Tahoma" w:cs="Tahoma"/>
          <w:b w:val="0"/>
          <w:caps w:val="0"/>
          <w:color w:val="auto"/>
          <w:sz w:val="20"/>
          <w:szCs w:val="20"/>
          <w:lang w:eastAsia="ja-JP"/>
        </w:rPr>
        <w:t>i bez)</w:t>
      </w:r>
    </w:p>
    <w:p w:rsidR="00345BFD" w:rsidRPr="00E62587" w:rsidRDefault="00A00928" w:rsidP="00093DAC">
      <w:pPr>
        <w:pStyle w:val="Headno"/>
        <w:spacing w:before="120" w:after="120"/>
        <w:ind w:left="0"/>
        <w:rPr>
          <w:rFonts w:ascii="Tahoma" w:eastAsiaTheme="minorHAnsi" w:hAnsi="Tahoma" w:cs="Tahoma"/>
          <w:b w:val="0"/>
          <w:caps w:val="0"/>
          <w:color w:val="auto"/>
          <w:sz w:val="20"/>
          <w:szCs w:val="20"/>
          <w:lang w:eastAsia="ja-JP"/>
        </w:rPr>
      </w:pPr>
      <w:proofErr w:type="gramStart"/>
      <w:r w:rsidRPr="00E62587">
        <w:rPr>
          <w:rFonts w:ascii="Tahoma" w:eastAsiaTheme="minorHAnsi" w:hAnsi="Tahoma" w:cs="Tahoma"/>
          <w:b w:val="0"/>
          <w:caps w:val="0"/>
          <w:color w:val="auto"/>
          <w:sz w:val="20"/>
          <w:szCs w:val="20"/>
          <w:lang w:eastAsia="ja-JP"/>
        </w:rPr>
        <w:t>P</w:t>
      </w:r>
      <w:r w:rsidR="00D127BD" w:rsidRPr="00E62587">
        <w:rPr>
          <w:rFonts w:ascii="Tahoma" w:eastAsiaTheme="minorHAnsi" w:hAnsi="Tahoma" w:cs="Tahoma"/>
          <w:b w:val="0"/>
          <w:caps w:val="0"/>
          <w:color w:val="auto"/>
          <w:sz w:val="20"/>
          <w:szCs w:val="20"/>
          <w:lang w:eastAsia="ja-JP"/>
        </w:rPr>
        <w:t>raćenje sprovođenja projekta</w:t>
      </w:r>
      <w:r w:rsidR="005B4B8D" w:rsidRPr="00E62587">
        <w:rPr>
          <w:rFonts w:ascii="Tahoma" w:eastAsiaTheme="minorHAnsi" w:hAnsi="Tahoma" w:cs="Tahoma"/>
          <w:b w:val="0"/>
          <w:caps w:val="0"/>
          <w:color w:val="auto"/>
          <w:sz w:val="20"/>
          <w:szCs w:val="20"/>
          <w:lang w:eastAsia="ja-JP"/>
        </w:rPr>
        <w:t xml:space="preserve"> (monitoring)</w:t>
      </w:r>
      <w:r w:rsidR="00D127BD" w:rsidRPr="00E62587">
        <w:rPr>
          <w:rFonts w:ascii="Tahoma" w:eastAsiaTheme="minorHAnsi" w:hAnsi="Tahoma" w:cs="Tahoma"/>
          <w:b w:val="0"/>
          <w:caps w:val="0"/>
          <w:color w:val="auto"/>
          <w:sz w:val="20"/>
          <w:szCs w:val="20"/>
          <w:lang w:eastAsia="ja-JP"/>
        </w:rPr>
        <w:t xml:space="preserve"> predstavlja neophodan dio projektnog</w:t>
      </w:r>
      <w:r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t>ciklusa.</w:t>
      </w:r>
      <w:proofErr w:type="gramEnd"/>
      <w:r w:rsidR="00D127BD" w:rsidRPr="00E62587">
        <w:rPr>
          <w:rFonts w:ascii="Tahoma" w:eastAsiaTheme="minorHAnsi" w:hAnsi="Tahoma" w:cs="Tahoma"/>
          <w:b w:val="0"/>
          <w:caps w:val="0"/>
          <w:color w:val="auto"/>
          <w:sz w:val="20"/>
          <w:szCs w:val="20"/>
          <w:lang w:eastAsia="ja-JP"/>
        </w:rPr>
        <w:t xml:space="preserve"> To je proces redovnog i sistematskog sаkupljаnjа informаcijа</w:t>
      </w:r>
      <w:r w:rsidR="00EE0464">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w:t>
      </w:r>
      <w:proofErr w:type="gramStart"/>
      <w:r w:rsidR="00B15A6A" w:rsidRPr="00E62587">
        <w:rPr>
          <w:rFonts w:ascii="Tahoma" w:eastAsiaTheme="minorHAnsi" w:hAnsi="Tahoma" w:cs="Tahoma"/>
          <w:b w:val="0"/>
          <w:caps w:val="0"/>
          <w:color w:val="auto"/>
          <w:sz w:val="20"/>
          <w:szCs w:val="20"/>
          <w:lang w:eastAsia="ja-JP"/>
        </w:rPr>
        <w:t>od</w:t>
      </w:r>
      <w:proofErr w:type="gramEnd"/>
      <w:r w:rsidR="00B15A6A" w:rsidRPr="00E62587">
        <w:rPr>
          <w:rFonts w:ascii="Tahoma" w:eastAsiaTheme="minorHAnsi" w:hAnsi="Tahoma" w:cs="Tahoma"/>
          <w:b w:val="0"/>
          <w:caps w:val="0"/>
          <w:color w:val="auto"/>
          <w:sz w:val="20"/>
          <w:szCs w:val="20"/>
          <w:lang w:eastAsia="ja-JP"/>
        </w:rPr>
        <w:t xml:space="preserve"> strane Zavoda</w:t>
      </w:r>
      <w:r w:rsidR="00EE0464">
        <w:rPr>
          <w:rFonts w:ascii="Tahoma" w:eastAsiaTheme="minorHAnsi" w:hAnsi="Tahoma" w:cs="Tahoma"/>
          <w:b w:val="0"/>
          <w:caps w:val="0"/>
          <w:color w:val="auto"/>
          <w:sz w:val="20"/>
          <w:szCs w:val="20"/>
          <w:lang w:eastAsia="ja-JP"/>
        </w:rPr>
        <w:t>,</w:t>
      </w:r>
      <w:r w:rsidR="00B15A6A"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t xml:space="preserve">o svim аspektimа projektа u cilju </w:t>
      </w:r>
      <w:r w:rsidR="00A36FCC" w:rsidRPr="00E62587">
        <w:rPr>
          <w:rFonts w:ascii="Tahoma" w:eastAsiaTheme="minorHAnsi" w:hAnsi="Tahoma" w:cs="Tahoma"/>
          <w:b w:val="0"/>
          <w:caps w:val="0"/>
          <w:color w:val="auto"/>
          <w:sz w:val="20"/>
          <w:szCs w:val="20"/>
          <w:lang w:eastAsia="ja-JP"/>
        </w:rPr>
        <w:t>provjeravanja</w:t>
      </w:r>
      <w:r w:rsidR="00D127BD" w:rsidRPr="00E62587">
        <w:rPr>
          <w:rFonts w:ascii="Tahoma" w:eastAsiaTheme="minorHAnsi" w:hAnsi="Tahoma" w:cs="Tahoma"/>
          <w:b w:val="0"/>
          <w:caps w:val="0"/>
          <w:color w:val="auto"/>
          <w:sz w:val="20"/>
          <w:szCs w:val="20"/>
          <w:lang w:eastAsia="ja-JP"/>
        </w:rPr>
        <w:t xml:space="preserve"> </w:t>
      </w:r>
      <w:r w:rsidR="00A36FCC" w:rsidRPr="00E62587">
        <w:rPr>
          <w:rFonts w:ascii="Tahoma" w:eastAsiaTheme="minorHAnsi" w:hAnsi="Tahoma" w:cs="Tahoma"/>
          <w:b w:val="0"/>
          <w:caps w:val="0"/>
          <w:color w:val="auto"/>
          <w:sz w:val="20"/>
          <w:szCs w:val="20"/>
          <w:lang w:eastAsia="ja-JP"/>
        </w:rPr>
        <w:t>kako</w:t>
      </w:r>
      <w:r w:rsidR="00D127BD" w:rsidRPr="00E62587">
        <w:rPr>
          <w:rFonts w:ascii="Tahoma" w:eastAsiaTheme="minorHAnsi" w:hAnsi="Tahoma" w:cs="Tahoma"/>
          <w:b w:val="0"/>
          <w:caps w:val="0"/>
          <w:color w:val="auto"/>
          <w:sz w:val="20"/>
          <w:szCs w:val="20"/>
          <w:lang w:eastAsia="ja-JP"/>
        </w:rPr>
        <w:t xml:space="preserve"> nаpreduje reаlizаcijа</w:t>
      </w:r>
      <w:r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t>projektnih аktivnosti.</w:t>
      </w:r>
      <w:r w:rsidRPr="00E62587">
        <w:rPr>
          <w:rFonts w:ascii="Tahoma" w:eastAsiaTheme="minorHAnsi" w:hAnsi="Tahoma" w:cs="Tahoma"/>
          <w:b w:val="0"/>
          <w:caps w:val="0"/>
          <w:color w:val="auto"/>
          <w:sz w:val="20"/>
          <w:szCs w:val="20"/>
          <w:lang w:eastAsia="ja-JP"/>
        </w:rPr>
        <w:t xml:space="preserve"> </w:t>
      </w:r>
      <w:proofErr w:type="gramStart"/>
      <w:r w:rsidR="00B15A6A" w:rsidRPr="00E62587">
        <w:rPr>
          <w:rFonts w:ascii="Tahoma" w:eastAsiaTheme="minorHAnsi" w:hAnsi="Tahoma" w:cs="Tahoma"/>
          <w:b w:val="0"/>
          <w:caps w:val="0"/>
          <w:color w:val="auto"/>
          <w:sz w:val="20"/>
          <w:szCs w:val="20"/>
          <w:lang w:eastAsia="ja-JP"/>
        </w:rPr>
        <w:t>To</w:t>
      </w:r>
      <w:r w:rsidR="00D127BD" w:rsidRPr="00E62587">
        <w:rPr>
          <w:rFonts w:ascii="Tahoma" w:eastAsiaTheme="minorHAnsi" w:hAnsi="Tahoma" w:cs="Tahoma"/>
          <w:b w:val="0"/>
          <w:caps w:val="0"/>
          <w:color w:val="auto"/>
          <w:sz w:val="20"/>
          <w:szCs w:val="20"/>
          <w:lang w:eastAsia="ja-JP"/>
        </w:rPr>
        <w:t xml:space="preserve"> je kontinuirаn proces u kome se nа osnovu definisаnog dizаjnа</w:t>
      </w:r>
      <w:r w:rsidR="005B4B8D"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lastRenderedPageBreak/>
        <w:t xml:space="preserve">projektа prаti nаpredаk reаlizаcije projektnih аktivnosti sа nаglаskom nа </w:t>
      </w:r>
      <w:r w:rsidR="00865441" w:rsidRPr="00E62587">
        <w:rPr>
          <w:rFonts w:ascii="Tahoma" w:eastAsiaTheme="minorHAnsi" w:hAnsi="Tahoma" w:cs="Tahoma"/>
          <w:b w:val="0"/>
          <w:caps w:val="0"/>
          <w:color w:val="auto"/>
          <w:sz w:val="20"/>
          <w:szCs w:val="20"/>
          <w:lang w:eastAsia="ja-JP"/>
        </w:rPr>
        <w:t>rezultаt</w:t>
      </w:r>
      <w:r w:rsidR="00865441">
        <w:rPr>
          <w:rFonts w:ascii="Tahoma" w:eastAsiaTheme="minorHAnsi" w:hAnsi="Tahoma" w:cs="Tahoma"/>
          <w:b w:val="0"/>
          <w:caps w:val="0"/>
          <w:color w:val="auto"/>
          <w:sz w:val="20"/>
          <w:szCs w:val="20"/>
          <w:lang w:eastAsia="ja-JP"/>
        </w:rPr>
        <w:t>e</w:t>
      </w:r>
      <w:r w:rsidR="00D127BD" w:rsidRPr="00E62587">
        <w:rPr>
          <w:rFonts w:ascii="Tahoma" w:eastAsiaTheme="minorHAnsi" w:hAnsi="Tahoma" w:cs="Tahoma"/>
          <w:b w:val="0"/>
          <w:caps w:val="0"/>
          <w:color w:val="auto"/>
          <w:sz w:val="20"/>
          <w:szCs w:val="20"/>
          <w:lang w:eastAsia="ja-JP"/>
        </w:rPr>
        <w:t>,</w:t>
      </w:r>
      <w:r w:rsidR="005B4B8D"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t xml:space="preserve">odnosno </w:t>
      </w:r>
      <w:r w:rsidR="00865441" w:rsidRPr="00E62587">
        <w:rPr>
          <w:rFonts w:ascii="Tahoma" w:eastAsiaTheme="minorHAnsi" w:hAnsi="Tahoma" w:cs="Tahoma"/>
          <w:b w:val="0"/>
          <w:caps w:val="0"/>
          <w:color w:val="auto"/>
          <w:sz w:val="20"/>
          <w:szCs w:val="20"/>
          <w:lang w:eastAsia="ja-JP"/>
        </w:rPr>
        <w:t>učin</w:t>
      </w:r>
      <w:r w:rsidR="00865441">
        <w:rPr>
          <w:rFonts w:ascii="Tahoma" w:eastAsiaTheme="minorHAnsi" w:hAnsi="Tahoma" w:cs="Tahoma"/>
          <w:b w:val="0"/>
          <w:caps w:val="0"/>
          <w:color w:val="auto"/>
          <w:sz w:val="20"/>
          <w:szCs w:val="20"/>
          <w:lang w:eastAsia="ja-JP"/>
        </w:rPr>
        <w:t>ak</w:t>
      </w:r>
      <w:r w:rsidR="00D127BD" w:rsidRPr="00E62587">
        <w:rPr>
          <w:rFonts w:ascii="Tahoma" w:eastAsiaTheme="minorHAnsi" w:hAnsi="Tahoma" w:cs="Tahoma"/>
          <w:b w:val="0"/>
          <w:caps w:val="0"/>
          <w:color w:val="auto"/>
          <w:sz w:val="20"/>
          <w:szCs w:val="20"/>
          <w:lang w:eastAsia="ja-JP"/>
        </w:rPr>
        <w:t>, i koji obezbjeđuje povratne informacije o nаpretku</w:t>
      </w:r>
      <w:r w:rsidR="005B4B8D" w:rsidRPr="00E62587">
        <w:rPr>
          <w:rFonts w:ascii="Tahoma" w:eastAsiaTheme="minorHAnsi" w:hAnsi="Tahoma" w:cs="Tahoma"/>
          <w:b w:val="0"/>
          <w:caps w:val="0"/>
          <w:color w:val="auto"/>
          <w:sz w:val="20"/>
          <w:szCs w:val="20"/>
          <w:lang w:eastAsia="ja-JP"/>
        </w:rPr>
        <w:t xml:space="preserve"> </w:t>
      </w:r>
      <w:r w:rsidR="00D127BD" w:rsidRPr="00E62587">
        <w:rPr>
          <w:rFonts w:ascii="Tahoma" w:eastAsiaTheme="minorHAnsi" w:hAnsi="Tahoma" w:cs="Tahoma"/>
          <w:b w:val="0"/>
          <w:caps w:val="0"/>
          <w:color w:val="auto"/>
          <w:sz w:val="20"/>
          <w:szCs w:val="20"/>
          <w:lang w:eastAsia="ja-JP"/>
        </w:rPr>
        <w:t>projekt</w:t>
      </w:r>
      <w:r w:rsidR="000C2F85" w:rsidRPr="00E62587">
        <w:rPr>
          <w:rFonts w:ascii="Tahoma" w:eastAsiaTheme="minorHAnsi" w:hAnsi="Tahoma" w:cs="Tahoma"/>
          <w:b w:val="0"/>
          <w:caps w:val="0"/>
          <w:color w:val="auto"/>
          <w:sz w:val="20"/>
          <w:szCs w:val="20"/>
          <w:lang w:eastAsia="ja-JP"/>
        </w:rPr>
        <w:t>a</w:t>
      </w:r>
      <w:r w:rsidR="005B4B8D" w:rsidRPr="00E62587">
        <w:rPr>
          <w:rFonts w:ascii="Tahoma" w:eastAsiaTheme="minorHAnsi" w:hAnsi="Tahoma" w:cs="Tahoma"/>
          <w:b w:val="0"/>
          <w:caps w:val="0"/>
          <w:color w:val="auto"/>
          <w:sz w:val="20"/>
          <w:szCs w:val="20"/>
          <w:lang w:eastAsia="ja-JP"/>
        </w:rPr>
        <w:t>.</w:t>
      </w:r>
      <w:proofErr w:type="gramEnd"/>
      <w:r w:rsidR="005B4B8D" w:rsidRPr="00E62587">
        <w:rPr>
          <w:rFonts w:ascii="Tahoma" w:eastAsiaTheme="minorHAnsi" w:hAnsi="Tahoma" w:cs="Tahoma"/>
          <w:b w:val="0"/>
          <w:caps w:val="0"/>
          <w:color w:val="auto"/>
          <w:sz w:val="20"/>
          <w:szCs w:val="20"/>
          <w:lang w:eastAsia="ja-JP"/>
        </w:rPr>
        <w:t xml:space="preserve"> </w:t>
      </w:r>
      <w:r w:rsidR="00CC4B3F" w:rsidRPr="00E62587">
        <w:rPr>
          <w:rFonts w:ascii="Tahoma" w:eastAsiaTheme="minorHAnsi" w:hAnsi="Tahoma" w:cs="Tahoma"/>
          <w:b w:val="0"/>
          <w:caps w:val="0"/>
          <w:color w:val="auto"/>
          <w:sz w:val="20"/>
          <w:szCs w:val="20"/>
          <w:lang w:eastAsia="ja-JP"/>
        </w:rPr>
        <w:t xml:space="preserve">Zavod radi administrativnu provjeru, </w:t>
      </w:r>
      <w:proofErr w:type="gramStart"/>
      <w:r w:rsidR="00CC4B3F" w:rsidRPr="00E62587">
        <w:rPr>
          <w:rFonts w:ascii="Tahoma" w:eastAsiaTheme="minorHAnsi" w:hAnsi="Tahoma" w:cs="Tahoma"/>
          <w:b w:val="0"/>
          <w:caps w:val="0"/>
          <w:color w:val="auto"/>
          <w:sz w:val="20"/>
          <w:szCs w:val="20"/>
          <w:lang w:eastAsia="ja-JP"/>
        </w:rPr>
        <w:t>ali</w:t>
      </w:r>
      <w:proofErr w:type="gramEnd"/>
      <w:r w:rsidR="00CC4B3F" w:rsidRPr="00E62587">
        <w:rPr>
          <w:rFonts w:ascii="Tahoma" w:eastAsiaTheme="minorHAnsi" w:hAnsi="Tahoma" w:cs="Tahoma"/>
          <w:b w:val="0"/>
          <w:caps w:val="0"/>
          <w:color w:val="auto"/>
          <w:sz w:val="20"/>
          <w:szCs w:val="20"/>
          <w:lang w:eastAsia="ja-JP"/>
        </w:rPr>
        <w:t xml:space="preserve"> i kontrole na terenu, koje podrazumijevaju fizički dolazak </w:t>
      </w:r>
      <w:r w:rsidR="000C2F85" w:rsidRPr="00E62587">
        <w:rPr>
          <w:rFonts w:ascii="Tahoma" w:eastAsiaTheme="minorHAnsi" w:hAnsi="Tahoma" w:cs="Tahoma"/>
          <w:b w:val="0"/>
          <w:caps w:val="0"/>
          <w:color w:val="auto"/>
          <w:sz w:val="20"/>
          <w:szCs w:val="20"/>
          <w:lang w:eastAsia="ja-JP"/>
        </w:rPr>
        <w:t>službenika</w:t>
      </w:r>
      <w:r w:rsidR="0038624B" w:rsidRPr="00E62587">
        <w:rPr>
          <w:rFonts w:ascii="Tahoma" w:eastAsiaTheme="minorHAnsi" w:hAnsi="Tahoma" w:cs="Tahoma"/>
          <w:b w:val="0"/>
          <w:caps w:val="0"/>
          <w:color w:val="auto"/>
          <w:sz w:val="20"/>
          <w:szCs w:val="20"/>
          <w:lang w:eastAsia="ja-JP"/>
        </w:rPr>
        <w:t xml:space="preserve"> Zavoda na lokaciju na kojoj se </w:t>
      </w:r>
      <w:r w:rsidR="000C2F85" w:rsidRPr="00E62587">
        <w:rPr>
          <w:rFonts w:ascii="Tahoma" w:eastAsiaTheme="minorHAnsi" w:hAnsi="Tahoma" w:cs="Tahoma"/>
          <w:b w:val="0"/>
          <w:caps w:val="0"/>
          <w:color w:val="auto"/>
          <w:sz w:val="20"/>
          <w:szCs w:val="20"/>
          <w:lang w:eastAsia="ja-JP"/>
        </w:rPr>
        <w:t>s</w:t>
      </w:r>
      <w:r w:rsidR="0038624B" w:rsidRPr="00E62587">
        <w:rPr>
          <w:rFonts w:ascii="Tahoma" w:eastAsiaTheme="minorHAnsi" w:hAnsi="Tahoma" w:cs="Tahoma"/>
          <w:b w:val="0"/>
          <w:caps w:val="0"/>
          <w:color w:val="auto"/>
          <w:sz w:val="20"/>
          <w:szCs w:val="20"/>
          <w:lang w:eastAsia="ja-JP"/>
        </w:rPr>
        <w:t xml:space="preserve">provodi </w:t>
      </w:r>
      <w:r w:rsidR="00865441" w:rsidRPr="00E62587">
        <w:rPr>
          <w:rFonts w:ascii="Tahoma" w:eastAsiaTheme="minorHAnsi" w:hAnsi="Tahoma" w:cs="Tahoma"/>
          <w:b w:val="0"/>
          <w:caps w:val="0"/>
          <w:color w:val="auto"/>
          <w:sz w:val="20"/>
          <w:szCs w:val="20"/>
          <w:lang w:eastAsia="ja-JP"/>
        </w:rPr>
        <w:t>proje</w:t>
      </w:r>
      <w:r w:rsidR="00865441">
        <w:rPr>
          <w:rFonts w:ascii="Tahoma" w:eastAsiaTheme="minorHAnsi" w:hAnsi="Tahoma" w:cs="Tahoma"/>
          <w:b w:val="0"/>
          <w:caps w:val="0"/>
          <w:color w:val="auto"/>
          <w:sz w:val="20"/>
          <w:szCs w:val="20"/>
          <w:lang w:eastAsia="ja-JP"/>
        </w:rPr>
        <w:t>ka</w:t>
      </w:r>
      <w:r w:rsidR="00865441" w:rsidRPr="00E62587">
        <w:rPr>
          <w:rFonts w:ascii="Tahoma" w:eastAsiaTheme="minorHAnsi" w:hAnsi="Tahoma" w:cs="Tahoma"/>
          <w:b w:val="0"/>
          <w:caps w:val="0"/>
          <w:color w:val="auto"/>
          <w:sz w:val="20"/>
          <w:szCs w:val="20"/>
          <w:lang w:eastAsia="ja-JP"/>
        </w:rPr>
        <w:t>t</w:t>
      </w:r>
      <w:r w:rsidR="0038624B" w:rsidRPr="00E62587">
        <w:rPr>
          <w:rFonts w:ascii="Tahoma" w:eastAsiaTheme="minorHAnsi" w:hAnsi="Tahoma" w:cs="Tahoma"/>
          <w:b w:val="0"/>
          <w:caps w:val="0"/>
          <w:color w:val="auto"/>
          <w:sz w:val="20"/>
          <w:szCs w:val="20"/>
          <w:lang w:eastAsia="ja-JP"/>
        </w:rPr>
        <w:t>.</w:t>
      </w:r>
      <w:r w:rsidR="00345BFD" w:rsidRPr="00E62587">
        <w:rPr>
          <w:rFonts w:ascii="Tahoma" w:eastAsiaTheme="minorHAnsi" w:hAnsi="Tahoma" w:cs="Tahoma"/>
          <w:b w:val="0"/>
          <w:caps w:val="0"/>
          <w:color w:val="auto"/>
          <w:sz w:val="20"/>
          <w:szCs w:val="20"/>
          <w:lang w:eastAsia="ja-JP"/>
        </w:rPr>
        <w:t xml:space="preserve"> Provjere </w:t>
      </w:r>
      <w:proofErr w:type="gramStart"/>
      <w:r w:rsidR="00345BFD" w:rsidRPr="00E62587">
        <w:rPr>
          <w:rFonts w:ascii="Tahoma" w:eastAsiaTheme="minorHAnsi" w:hAnsi="Tahoma" w:cs="Tahoma"/>
          <w:b w:val="0"/>
          <w:caps w:val="0"/>
          <w:color w:val="auto"/>
          <w:sz w:val="20"/>
          <w:szCs w:val="20"/>
          <w:lang w:eastAsia="ja-JP"/>
        </w:rPr>
        <w:t>na</w:t>
      </w:r>
      <w:proofErr w:type="gramEnd"/>
      <w:r w:rsidR="00345BFD" w:rsidRPr="00E62587">
        <w:rPr>
          <w:rFonts w:ascii="Tahoma" w:eastAsiaTheme="minorHAnsi" w:hAnsi="Tahoma" w:cs="Tahoma"/>
          <w:b w:val="0"/>
          <w:caps w:val="0"/>
          <w:color w:val="auto"/>
          <w:sz w:val="20"/>
          <w:szCs w:val="20"/>
          <w:lang w:eastAsia="ja-JP"/>
        </w:rPr>
        <w:t xml:space="preserve"> licu mjesta služe kako bi se potvrdili admi</w:t>
      </w:r>
      <w:r w:rsidR="000C2F85" w:rsidRPr="00E62587">
        <w:rPr>
          <w:rFonts w:ascii="Tahoma" w:eastAsiaTheme="minorHAnsi" w:hAnsi="Tahoma" w:cs="Tahoma"/>
          <w:b w:val="0"/>
          <w:caps w:val="0"/>
          <w:color w:val="auto"/>
          <w:sz w:val="20"/>
          <w:szCs w:val="20"/>
          <w:lang w:eastAsia="ja-JP"/>
        </w:rPr>
        <w:t>nistrativni, finans</w:t>
      </w:r>
      <w:r w:rsidR="00345BFD" w:rsidRPr="00E62587">
        <w:rPr>
          <w:rFonts w:ascii="Tahoma" w:eastAsiaTheme="minorHAnsi" w:hAnsi="Tahoma" w:cs="Tahoma"/>
          <w:b w:val="0"/>
          <w:caps w:val="0"/>
          <w:color w:val="auto"/>
          <w:sz w:val="20"/>
          <w:szCs w:val="20"/>
          <w:lang w:eastAsia="ja-JP"/>
        </w:rPr>
        <w:t>ijski, tehnički i fizički aspekti projekta koji se mogu vidjeti samo u prostoru Korisnika.</w:t>
      </w:r>
    </w:p>
    <w:p w:rsidR="00AD3484" w:rsidRPr="00E62587" w:rsidRDefault="00AD3484"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Ci</w:t>
      </w:r>
      <w:r w:rsidR="009C1306" w:rsidRPr="00E62587">
        <w:rPr>
          <w:rFonts w:ascii="Tahoma" w:eastAsiaTheme="minorHAnsi" w:hAnsi="Tahoma" w:cs="Tahoma"/>
          <w:b w:val="0"/>
          <w:caps w:val="0"/>
          <w:color w:val="auto"/>
          <w:sz w:val="20"/>
          <w:szCs w:val="20"/>
          <w:lang w:eastAsia="ja-JP"/>
        </w:rPr>
        <w:t>lj posjete: utvrditi teče li projek</w:t>
      </w:r>
      <w:r w:rsidR="00E95F29" w:rsidRPr="00E62587">
        <w:rPr>
          <w:rFonts w:ascii="Tahoma" w:eastAsiaTheme="minorHAnsi" w:hAnsi="Tahoma" w:cs="Tahoma"/>
          <w:b w:val="0"/>
          <w:caps w:val="0"/>
          <w:color w:val="auto"/>
          <w:sz w:val="20"/>
          <w:szCs w:val="20"/>
          <w:lang w:eastAsia="ja-JP"/>
        </w:rPr>
        <w:t>a</w:t>
      </w:r>
      <w:r w:rsidR="009C1306" w:rsidRPr="00E62587">
        <w:rPr>
          <w:rFonts w:ascii="Tahoma" w:eastAsiaTheme="minorHAnsi" w:hAnsi="Tahoma" w:cs="Tahoma"/>
          <w:b w:val="0"/>
          <w:caps w:val="0"/>
          <w:color w:val="auto"/>
          <w:sz w:val="20"/>
          <w:szCs w:val="20"/>
          <w:lang w:eastAsia="ja-JP"/>
        </w:rPr>
        <w:t xml:space="preserve">t </w:t>
      </w:r>
      <w:r w:rsidR="00E95F29" w:rsidRPr="00E62587">
        <w:rPr>
          <w:rFonts w:ascii="Tahoma" w:eastAsiaTheme="minorHAnsi" w:hAnsi="Tahoma" w:cs="Tahoma"/>
          <w:b w:val="0"/>
          <w:caps w:val="0"/>
          <w:color w:val="auto"/>
          <w:sz w:val="20"/>
          <w:szCs w:val="20"/>
          <w:lang w:eastAsia="ja-JP"/>
        </w:rPr>
        <w:t xml:space="preserve">u skladu </w:t>
      </w:r>
      <w:proofErr w:type="gramStart"/>
      <w:r w:rsidR="00E95F29" w:rsidRPr="00E62587">
        <w:rPr>
          <w:rFonts w:ascii="Tahoma" w:eastAsiaTheme="minorHAnsi" w:hAnsi="Tahoma" w:cs="Tahoma"/>
          <w:b w:val="0"/>
          <w:caps w:val="0"/>
          <w:color w:val="auto"/>
          <w:sz w:val="20"/>
          <w:szCs w:val="20"/>
          <w:lang w:eastAsia="ja-JP"/>
        </w:rPr>
        <w:t>sa</w:t>
      </w:r>
      <w:proofErr w:type="gramEnd"/>
      <w:r w:rsidR="00E95F29" w:rsidRPr="00E62587">
        <w:rPr>
          <w:rFonts w:ascii="Tahoma" w:eastAsiaTheme="minorHAnsi" w:hAnsi="Tahoma" w:cs="Tahoma"/>
          <w:b w:val="0"/>
          <w:caps w:val="0"/>
          <w:color w:val="auto"/>
          <w:sz w:val="20"/>
          <w:szCs w:val="20"/>
          <w:lang w:eastAsia="ja-JP"/>
        </w:rPr>
        <w:t xml:space="preserve"> ugovorom</w:t>
      </w:r>
      <w:r w:rsidR="009C1306" w:rsidRPr="00E62587">
        <w:rPr>
          <w:rFonts w:ascii="Tahoma" w:eastAsiaTheme="minorHAnsi" w:hAnsi="Tahoma" w:cs="Tahoma"/>
          <w:b w:val="0"/>
          <w:caps w:val="0"/>
          <w:color w:val="auto"/>
          <w:sz w:val="20"/>
          <w:szCs w:val="20"/>
          <w:lang w:eastAsia="ja-JP"/>
        </w:rPr>
        <w:t xml:space="preserve"> odnosno izvješ</w:t>
      </w:r>
      <w:r w:rsidR="00E95F29" w:rsidRPr="00E62587">
        <w:rPr>
          <w:rFonts w:ascii="Tahoma" w:eastAsiaTheme="minorHAnsi" w:hAnsi="Tahoma" w:cs="Tahoma"/>
          <w:b w:val="0"/>
          <w:caps w:val="0"/>
          <w:color w:val="auto"/>
          <w:sz w:val="20"/>
          <w:szCs w:val="20"/>
          <w:lang w:eastAsia="ja-JP"/>
        </w:rPr>
        <w:t>tajima</w:t>
      </w:r>
      <w:r w:rsidR="009C1306" w:rsidRPr="00E62587">
        <w:rPr>
          <w:rFonts w:ascii="Tahoma" w:eastAsiaTheme="minorHAnsi" w:hAnsi="Tahoma" w:cs="Tahoma"/>
          <w:b w:val="0"/>
          <w:caps w:val="0"/>
          <w:color w:val="auto"/>
          <w:sz w:val="20"/>
          <w:szCs w:val="20"/>
          <w:lang w:eastAsia="ja-JP"/>
        </w:rPr>
        <w:t xml:space="preserve"> koj</w:t>
      </w:r>
      <w:r w:rsidR="00E95F29" w:rsidRPr="00E62587">
        <w:rPr>
          <w:rFonts w:ascii="Tahoma" w:eastAsiaTheme="minorHAnsi" w:hAnsi="Tahoma" w:cs="Tahoma"/>
          <w:b w:val="0"/>
          <w:caps w:val="0"/>
          <w:color w:val="auto"/>
          <w:sz w:val="20"/>
          <w:szCs w:val="20"/>
          <w:lang w:eastAsia="ja-JP"/>
        </w:rPr>
        <w:t>e</w:t>
      </w:r>
      <w:r w:rsidR="009C1306" w:rsidRPr="00E62587">
        <w:rPr>
          <w:rFonts w:ascii="Tahoma" w:eastAsiaTheme="minorHAnsi" w:hAnsi="Tahoma" w:cs="Tahoma"/>
          <w:b w:val="0"/>
          <w:caps w:val="0"/>
          <w:color w:val="auto"/>
          <w:sz w:val="20"/>
          <w:szCs w:val="20"/>
          <w:lang w:eastAsia="ja-JP"/>
        </w:rPr>
        <w:t xml:space="preserve"> </w:t>
      </w:r>
      <w:r w:rsidR="00345BFD" w:rsidRPr="00E62587">
        <w:rPr>
          <w:rFonts w:ascii="Tahoma" w:eastAsiaTheme="minorHAnsi" w:hAnsi="Tahoma" w:cs="Tahoma"/>
          <w:b w:val="0"/>
          <w:caps w:val="0"/>
          <w:color w:val="auto"/>
          <w:sz w:val="20"/>
          <w:szCs w:val="20"/>
          <w:lang w:eastAsia="ja-JP"/>
        </w:rPr>
        <w:t>K</w:t>
      </w:r>
      <w:r w:rsidR="009C1306" w:rsidRPr="00E62587">
        <w:rPr>
          <w:rFonts w:ascii="Tahoma" w:eastAsiaTheme="minorHAnsi" w:hAnsi="Tahoma" w:cs="Tahoma"/>
          <w:b w:val="0"/>
          <w:caps w:val="0"/>
          <w:color w:val="auto"/>
          <w:sz w:val="20"/>
          <w:szCs w:val="20"/>
          <w:lang w:eastAsia="ja-JP"/>
        </w:rPr>
        <w:t>orisnik dostavlja</w:t>
      </w:r>
      <w:r w:rsidRPr="00E62587">
        <w:rPr>
          <w:rFonts w:ascii="Tahoma" w:eastAsiaTheme="minorHAnsi" w:hAnsi="Tahoma" w:cs="Tahoma"/>
          <w:b w:val="0"/>
          <w:caps w:val="0"/>
          <w:color w:val="auto"/>
          <w:sz w:val="20"/>
          <w:szCs w:val="20"/>
          <w:lang w:eastAsia="ja-JP"/>
        </w:rPr>
        <w:t>.</w:t>
      </w:r>
    </w:p>
    <w:p w:rsidR="009C1306" w:rsidRPr="00E62587" w:rsidRDefault="009C1306" w:rsidP="00A363DB">
      <w:pPr>
        <w:pStyle w:val="Headno"/>
        <w:spacing w:before="120" w:after="120"/>
        <w:ind w:left="0"/>
        <w:rPr>
          <w:rFonts w:ascii="Tahoma" w:eastAsiaTheme="minorHAnsi" w:hAnsi="Tahoma" w:cs="Tahoma"/>
          <w:bCs/>
          <w:caps w:val="0"/>
          <w:color w:val="1F4E79" w:themeColor="accent1" w:themeShade="80"/>
          <w:sz w:val="20"/>
          <w:szCs w:val="20"/>
          <w:u w:val="single"/>
          <w:lang w:eastAsia="ja-JP"/>
        </w:rPr>
      </w:pPr>
      <w:proofErr w:type="gramStart"/>
      <w:r w:rsidRPr="00E62587">
        <w:rPr>
          <w:rFonts w:ascii="Tahoma" w:eastAsiaTheme="minorHAnsi" w:hAnsi="Tahoma" w:cs="Tahoma"/>
          <w:bCs/>
          <w:caps w:val="0"/>
          <w:color w:val="1F4E79" w:themeColor="accent1" w:themeShade="80"/>
          <w:sz w:val="20"/>
          <w:szCs w:val="20"/>
          <w:u w:val="single"/>
          <w:lang w:eastAsia="ja-JP"/>
        </w:rPr>
        <w:t>Št</w:t>
      </w:r>
      <w:r w:rsidR="00E95F29" w:rsidRPr="00E62587">
        <w:rPr>
          <w:rFonts w:ascii="Tahoma" w:eastAsiaTheme="minorHAnsi" w:hAnsi="Tahoma" w:cs="Tahoma"/>
          <w:bCs/>
          <w:caps w:val="0"/>
          <w:color w:val="1F4E79" w:themeColor="accent1" w:themeShade="80"/>
          <w:sz w:val="20"/>
          <w:szCs w:val="20"/>
          <w:u w:val="single"/>
          <w:lang w:eastAsia="ja-JP"/>
        </w:rPr>
        <w:t>a</w:t>
      </w:r>
      <w:r w:rsidRPr="00E62587">
        <w:rPr>
          <w:rFonts w:ascii="Tahoma" w:eastAsiaTheme="minorHAnsi" w:hAnsi="Tahoma" w:cs="Tahoma"/>
          <w:bCs/>
          <w:caps w:val="0"/>
          <w:color w:val="1F4E79" w:themeColor="accent1" w:themeShade="80"/>
          <w:sz w:val="20"/>
          <w:szCs w:val="20"/>
          <w:u w:val="single"/>
          <w:lang w:eastAsia="ja-JP"/>
        </w:rPr>
        <w:t xml:space="preserve"> se pregleda?</w:t>
      </w:r>
      <w:proofErr w:type="gramEnd"/>
    </w:p>
    <w:p w:rsidR="009C1306" w:rsidRPr="00E62587" w:rsidRDefault="009C1306"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napredak projekta</w:t>
      </w:r>
      <w:r w:rsidR="00D14D36" w:rsidRPr="00E62587">
        <w:rPr>
          <w:rFonts w:ascii="Tahoma" w:eastAsiaTheme="minorHAnsi" w:hAnsi="Tahoma" w:cs="Tahoma"/>
          <w:b w:val="0"/>
          <w:caps w:val="0"/>
          <w:color w:val="auto"/>
          <w:sz w:val="20"/>
          <w:szCs w:val="20"/>
          <w:lang w:eastAsia="ja-JP"/>
        </w:rPr>
        <w:t xml:space="preserve"> (</w:t>
      </w:r>
      <w:r w:rsidR="00E95F29" w:rsidRPr="00E62587">
        <w:rPr>
          <w:rFonts w:ascii="Tahoma" w:eastAsiaTheme="minorHAnsi" w:hAnsi="Tahoma" w:cs="Tahoma"/>
          <w:b w:val="0"/>
          <w:caps w:val="0"/>
          <w:color w:val="auto"/>
          <w:sz w:val="20"/>
          <w:szCs w:val="20"/>
          <w:lang w:eastAsia="ja-JP"/>
        </w:rPr>
        <w:t>upo</w:t>
      </w:r>
      <w:r w:rsidR="000C2F85" w:rsidRPr="00E62587">
        <w:rPr>
          <w:rFonts w:ascii="Tahoma" w:eastAsiaTheme="minorHAnsi" w:hAnsi="Tahoma" w:cs="Tahoma"/>
          <w:b w:val="0"/>
          <w:caps w:val="0"/>
          <w:color w:val="auto"/>
          <w:sz w:val="20"/>
          <w:szCs w:val="20"/>
          <w:lang w:eastAsia="ja-JP"/>
        </w:rPr>
        <w:t>r</w:t>
      </w:r>
      <w:r w:rsidR="00E95F29" w:rsidRPr="00E62587">
        <w:rPr>
          <w:rFonts w:ascii="Tahoma" w:eastAsiaTheme="minorHAnsi" w:hAnsi="Tahoma" w:cs="Tahoma"/>
          <w:b w:val="0"/>
          <w:caps w:val="0"/>
          <w:color w:val="auto"/>
          <w:sz w:val="20"/>
          <w:szCs w:val="20"/>
          <w:lang w:eastAsia="ja-JP"/>
        </w:rPr>
        <w:t>eđ</w:t>
      </w:r>
      <w:r w:rsidR="000C2F85" w:rsidRPr="00E62587">
        <w:rPr>
          <w:rFonts w:ascii="Tahoma" w:eastAsiaTheme="minorHAnsi" w:hAnsi="Tahoma" w:cs="Tahoma"/>
          <w:b w:val="0"/>
          <w:caps w:val="0"/>
          <w:color w:val="auto"/>
          <w:sz w:val="20"/>
          <w:szCs w:val="20"/>
          <w:lang w:eastAsia="ja-JP"/>
        </w:rPr>
        <w:t xml:space="preserve">enje </w:t>
      </w:r>
      <w:r w:rsidR="00D14D36" w:rsidRPr="00E62587">
        <w:rPr>
          <w:rFonts w:ascii="Tahoma" w:eastAsiaTheme="minorHAnsi" w:hAnsi="Tahoma" w:cs="Tahoma"/>
          <w:b w:val="0"/>
          <w:caps w:val="0"/>
          <w:color w:val="auto"/>
          <w:sz w:val="20"/>
          <w:szCs w:val="20"/>
          <w:lang w:eastAsia="ja-JP"/>
        </w:rPr>
        <w:t>planiranog biznis pla</w:t>
      </w:r>
      <w:r w:rsidR="00E95F29" w:rsidRPr="00E62587">
        <w:rPr>
          <w:rFonts w:ascii="Tahoma" w:eastAsiaTheme="minorHAnsi" w:hAnsi="Tahoma" w:cs="Tahoma"/>
          <w:b w:val="0"/>
          <w:caps w:val="0"/>
          <w:color w:val="auto"/>
          <w:sz w:val="20"/>
          <w:szCs w:val="20"/>
          <w:lang w:eastAsia="ja-JP"/>
        </w:rPr>
        <w:t>nom</w:t>
      </w:r>
      <w:r w:rsidR="00D14D36" w:rsidRPr="00E62587">
        <w:rPr>
          <w:rFonts w:ascii="Tahoma" w:eastAsiaTheme="minorHAnsi" w:hAnsi="Tahoma" w:cs="Tahoma"/>
          <w:b w:val="0"/>
          <w:caps w:val="0"/>
          <w:color w:val="auto"/>
          <w:sz w:val="20"/>
          <w:szCs w:val="20"/>
          <w:lang w:eastAsia="ja-JP"/>
        </w:rPr>
        <w:t xml:space="preserve"> i ostvarenog u trenutku posjete)</w:t>
      </w:r>
    </w:p>
    <w:p w:rsidR="009C1306" w:rsidRPr="00E62587" w:rsidRDefault="009C1306"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finan</w:t>
      </w:r>
      <w:r w:rsidR="00E95F29" w:rsidRPr="00E62587">
        <w:rPr>
          <w:rFonts w:ascii="Tahoma" w:eastAsiaTheme="minorHAnsi" w:hAnsi="Tahoma" w:cs="Tahoma"/>
          <w:bCs/>
          <w:caps w:val="0"/>
          <w:sz w:val="20"/>
          <w:szCs w:val="20"/>
          <w:lang w:eastAsia="ja-JP"/>
        </w:rPr>
        <w:t>s</w:t>
      </w:r>
      <w:r w:rsidRPr="00E62587">
        <w:rPr>
          <w:rFonts w:ascii="Tahoma" w:eastAsiaTheme="minorHAnsi" w:hAnsi="Tahoma" w:cs="Tahoma"/>
          <w:bCs/>
          <w:caps w:val="0"/>
          <w:sz w:val="20"/>
          <w:szCs w:val="20"/>
          <w:lang w:eastAsia="ja-JP"/>
        </w:rPr>
        <w:t>ijsko upravljanje</w:t>
      </w:r>
      <w:r w:rsidRPr="00E62587">
        <w:rPr>
          <w:rFonts w:ascii="Tahoma" w:eastAsiaTheme="minorHAnsi" w:hAnsi="Tahoma" w:cs="Tahoma"/>
          <w:b w:val="0"/>
          <w:caps w:val="0"/>
          <w:color w:val="auto"/>
          <w:sz w:val="20"/>
          <w:szCs w:val="20"/>
          <w:lang w:eastAsia="ja-JP"/>
        </w:rPr>
        <w:t xml:space="preserve"> </w:t>
      </w:r>
      <w:r w:rsidR="00876E63" w:rsidRPr="00E62587">
        <w:rPr>
          <w:rFonts w:ascii="Tahoma" w:eastAsiaTheme="minorHAnsi" w:hAnsi="Tahoma" w:cs="Tahoma"/>
          <w:b w:val="0"/>
          <w:caps w:val="0"/>
          <w:color w:val="auto"/>
          <w:sz w:val="20"/>
          <w:szCs w:val="20"/>
          <w:lang w:eastAsia="ja-JP"/>
        </w:rPr>
        <w:t xml:space="preserve">(potvrda da se sredstva koriste namjenski za ono za što su i planirana, obezbjeđujući </w:t>
      </w:r>
      <w:r w:rsidR="003D457B" w:rsidRPr="00E62587">
        <w:rPr>
          <w:rFonts w:ascii="Tahoma" w:eastAsiaTheme="minorHAnsi" w:hAnsi="Tahoma" w:cs="Tahoma"/>
          <w:b w:val="0"/>
          <w:caps w:val="0"/>
          <w:color w:val="auto"/>
          <w:sz w:val="20"/>
          <w:szCs w:val="20"/>
          <w:lang w:eastAsia="ja-JP"/>
        </w:rPr>
        <w:t>„maksimum dobitka za uloženi novac“</w:t>
      </w:r>
      <w:r w:rsidR="002B3EC6" w:rsidRPr="00E62587">
        <w:rPr>
          <w:rFonts w:ascii="Tahoma" w:eastAsiaTheme="minorHAnsi" w:hAnsi="Tahoma" w:cs="Tahoma"/>
          <w:b w:val="0"/>
          <w:caps w:val="0"/>
          <w:color w:val="auto"/>
          <w:sz w:val="20"/>
          <w:szCs w:val="20"/>
          <w:lang w:eastAsia="ja-JP"/>
        </w:rPr>
        <w:t>, odnosno da se sredstva koriste efikasno, ispravno i u skladu s principima dobro</w:t>
      </w:r>
      <w:r w:rsidR="005B14B0" w:rsidRPr="00E62587">
        <w:rPr>
          <w:rFonts w:ascii="Tahoma" w:eastAsiaTheme="minorHAnsi" w:hAnsi="Tahoma" w:cs="Tahoma"/>
          <w:b w:val="0"/>
          <w:caps w:val="0"/>
          <w:color w:val="auto"/>
          <w:sz w:val="20"/>
          <w:szCs w:val="20"/>
          <w:lang w:eastAsia="ja-JP"/>
        </w:rPr>
        <w:t>g</w:t>
      </w:r>
      <w:r w:rsidR="002B3EC6" w:rsidRPr="00E62587">
        <w:rPr>
          <w:rFonts w:ascii="Tahoma" w:eastAsiaTheme="minorHAnsi" w:hAnsi="Tahoma" w:cs="Tahoma"/>
          <w:b w:val="0"/>
          <w:caps w:val="0"/>
          <w:color w:val="auto"/>
          <w:sz w:val="20"/>
          <w:szCs w:val="20"/>
          <w:lang w:eastAsia="ja-JP"/>
        </w:rPr>
        <w:t xml:space="preserve"> finan</w:t>
      </w:r>
      <w:r w:rsidR="00E95F29" w:rsidRPr="00E62587">
        <w:rPr>
          <w:rFonts w:ascii="Tahoma" w:eastAsiaTheme="minorHAnsi" w:hAnsi="Tahoma" w:cs="Tahoma"/>
          <w:b w:val="0"/>
          <w:caps w:val="0"/>
          <w:color w:val="auto"/>
          <w:sz w:val="20"/>
          <w:szCs w:val="20"/>
          <w:lang w:eastAsia="ja-JP"/>
        </w:rPr>
        <w:t>s</w:t>
      </w:r>
      <w:r w:rsidR="002B3EC6" w:rsidRPr="00E62587">
        <w:rPr>
          <w:rFonts w:ascii="Tahoma" w:eastAsiaTheme="minorHAnsi" w:hAnsi="Tahoma" w:cs="Tahoma"/>
          <w:b w:val="0"/>
          <w:caps w:val="0"/>
          <w:color w:val="auto"/>
          <w:sz w:val="20"/>
          <w:szCs w:val="20"/>
          <w:lang w:eastAsia="ja-JP"/>
        </w:rPr>
        <w:t xml:space="preserve">ijskog </w:t>
      </w:r>
      <w:r w:rsidR="005B14B0" w:rsidRPr="00E62587">
        <w:rPr>
          <w:rFonts w:ascii="Tahoma" w:eastAsiaTheme="minorHAnsi" w:hAnsi="Tahoma" w:cs="Tahoma"/>
          <w:b w:val="0"/>
          <w:caps w:val="0"/>
          <w:color w:val="auto"/>
          <w:sz w:val="20"/>
          <w:szCs w:val="20"/>
          <w:lang w:eastAsia="ja-JP"/>
        </w:rPr>
        <w:t>poslovanja</w:t>
      </w:r>
      <w:r w:rsidR="000C2F85" w:rsidRPr="00E62587">
        <w:rPr>
          <w:rFonts w:ascii="Tahoma" w:eastAsiaTheme="minorHAnsi" w:hAnsi="Tahoma" w:cs="Tahoma"/>
          <w:b w:val="0"/>
          <w:caps w:val="0"/>
          <w:color w:val="auto"/>
          <w:sz w:val="20"/>
          <w:szCs w:val="20"/>
          <w:lang w:eastAsia="ja-JP"/>
        </w:rPr>
        <w:t>)</w:t>
      </w:r>
    </w:p>
    <w:p w:rsidR="009C1306" w:rsidRPr="00E62587" w:rsidRDefault="00E95F29"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 xml:space="preserve">sistem </w:t>
      </w:r>
      <w:r w:rsidR="009C1306" w:rsidRPr="00E62587">
        <w:rPr>
          <w:rFonts w:ascii="Tahoma" w:eastAsiaTheme="minorHAnsi" w:hAnsi="Tahoma" w:cs="Tahoma"/>
          <w:bCs/>
          <w:caps w:val="0"/>
          <w:sz w:val="20"/>
          <w:szCs w:val="20"/>
          <w:lang w:eastAsia="ja-JP"/>
        </w:rPr>
        <w:t>čuvanja dokumentacije</w:t>
      </w:r>
      <w:r w:rsidR="005B14B0" w:rsidRPr="00E62587">
        <w:rPr>
          <w:rFonts w:ascii="Tahoma" w:eastAsiaTheme="minorHAnsi" w:hAnsi="Tahoma" w:cs="Tahoma"/>
          <w:b w:val="0"/>
          <w:caps w:val="0"/>
          <w:color w:val="auto"/>
          <w:sz w:val="20"/>
          <w:szCs w:val="20"/>
          <w:lang w:eastAsia="ja-JP"/>
        </w:rPr>
        <w:t xml:space="preserve"> (za </w:t>
      </w:r>
      <w:r w:rsidRPr="00E62587">
        <w:rPr>
          <w:rFonts w:ascii="Tahoma" w:eastAsiaTheme="minorHAnsi" w:hAnsi="Tahoma" w:cs="Tahoma"/>
          <w:b w:val="0"/>
          <w:caps w:val="0"/>
          <w:color w:val="auto"/>
          <w:sz w:val="20"/>
          <w:szCs w:val="20"/>
          <w:lang w:eastAsia="ja-JP"/>
        </w:rPr>
        <w:t xml:space="preserve">sprovođenje </w:t>
      </w:r>
      <w:r w:rsidR="005B14B0" w:rsidRPr="00E62587">
        <w:rPr>
          <w:rFonts w:ascii="Tahoma" w:eastAsiaTheme="minorHAnsi" w:hAnsi="Tahoma" w:cs="Tahoma"/>
          <w:b w:val="0"/>
          <w:caps w:val="0"/>
          <w:color w:val="auto"/>
          <w:sz w:val="20"/>
          <w:szCs w:val="20"/>
          <w:lang w:eastAsia="ja-JP"/>
        </w:rPr>
        <w:t>svake aktivnosti navedene u biznis planu mora postojati dokaz</w:t>
      </w:r>
      <w:r w:rsidR="00C52702" w:rsidRPr="00E62587">
        <w:rPr>
          <w:rFonts w:ascii="Tahoma" w:eastAsiaTheme="minorHAnsi" w:hAnsi="Tahoma" w:cs="Tahoma"/>
          <w:b w:val="0"/>
          <w:caps w:val="0"/>
          <w:color w:val="auto"/>
          <w:sz w:val="20"/>
          <w:szCs w:val="20"/>
          <w:lang w:eastAsia="ja-JP"/>
        </w:rPr>
        <w:t>, odnosno pisani trag, kao i za svaki trošak mora postojati p</w:t>
      </w:r>
      <w:r w:rsidR="000C2F85" w:rsidRPr="00E62587">
        <w:rPr>
          <w:rFonts w:ascii="Tahoma" w:eastAsiaTheme="minorHAnsi" w:hAnsi="Tahoma" w:cs="Tahoma"/>
          <w:b w:val="0"/>
          <w:caps w:val="0"/>
          <w:color w:val="auto"/>
          <w:sz w:val="20"/>
          <w:szCs w:val="20"/>
          <w:lang w:eastAsia="ja-JP"/>
        </w:rPr>
        <w:t>r</w:t>
      </w:r>
      <w:r w:rsidR="00C52702" w:rsidRPr="00E62587">
        <w:rPr>
          <w:rFonts w:ascii="Tahoma" w:eastAsiaTheme="minorHAnsi" w:hAnsi="Tahoma" w:cs="Tahoma"/>
          <w:b w:val="0"/>
          <w:caps w:val="0"/>
          <w:color w:val="auto"/>
          <w:sz w:val="20"/>
          <w:szCs w:val="20"/>
          <w:lang w:eastAsia="ja-JP"/>
        </w:rPr>
        <w:t>opr</w:t>
      </w:r>
      <w:r w:rsidR="00DB381C" w:rsidRPr="00E62587">
        <w:rPr>
          <w:rFonts w:ascii="Tahoma" w:eastAsiaTheme="minorHAnsi" w:hAnsi="Tahoma" w:cs="Tahoma"/>
          <w:b w:val="0"/>
          <w:caps w:val="0"/>
          <w:color w:val="auto"/>
          <w:sz w:val="20"/>
          <w:szCs w:val="20"/>
          <w:lang w:eastAsia="ja-JP"/>
        </w:rPr>
        <w:t>a</w:t>
      </w:r>
      <w:r w:rsidR="00C52702" w:rsidRPr="00E62587">
        <w:rPr>
          <w:rFonts w:ascii="Tahoma" w:eastAsiaTheme="minorHAnsi" w:hAnsi="Tahoma" w:cs="Tahoma"/>
          <w:b w:val="0"/>
          <w:caps w:val="0"/>
          <w:color w:val="auto"/>
          <w:sz w:val="20"/>
          <w:szCs w:val="20"/>
          <w:lang w:eastAsia="ja-JP"/>
        </w:rPr>
        <w:t xml:space="preserve">tna dokumentacija koja dokazuje da je trošak </w:t>
      </w:r>
      <w:r w:rsidR="00D84685" w:rsidRPr="00E62587">
        <w:rPr>
          <w:rFonts w:ascii="Tahoma" w:eastAsiaTheme="minorHAnsi" w:hAnsi="Tahoma" w:cs="Tahoma"/>
          <w:b w:val="0"/>
          <w:caps w:val="0"/>
          <w:color w:val="auto"/>
          <w:sz w:val="20"/>
          <w:szCs w:val="20"/>
          <w:lang w:eastAsia="ja-JP"/>
        </w:rPr>
        <w:t>opravdan</w:t>
      </w:r>
      <w:r w:rsidR="00C6651E" w:rsidRPr="00E62587">
        <w:rPr>
          <w:rFonts w:ascii="Tahoma" w:eastAsiaTheme="minorHAnsi" w:hAnsi="Tahoma" w:cs="Tahoma"/>
          <w:b w:val="0"/>
          <w:caps w:val="0"/>
          <w:color w:val="auto"/>
          <w:sz w:val="20"/>
          <w:szCs w:val="20"/>
          <w:lang w:eastAsia="ja-JP"/>
        </w:rPr>
        <w:t xml:space="preserve"> – kako je opisano ranije u ovom Priručniku)</w:t>
      </w:r>
    </w:p>
    <w:p w:rsidR="009C1306" w:rsidRPr="00E62587" w:rsidRDefault="009C1306" w:rsidP="00093DAC">
      <w:pPr>
        <w:pStyle w:val="Headno"/>
        <w:numPr>
          <w:ilvl w:val="0"/>
          <w:numId w:val="16"/>
        </w:numPr>
        <w:spacing w:before="120" w:after="120"/>
        <w:rPr>
          <w:rFonts w:ascii="Tahoma" w:eastAsiaTheme="minorHAnsi" w:hAnsi="Tahoma" w:cs="Tahoma"/>
          <w:bCs/>
          <w:caps w:val="0"/>
          <w:color w:val="auto"/>
          <w:sz w:val="20"/>
          <w:szCs w:val="20"/>
          <w:lang w:eastAsia="ja-JP"/>
        </w:rPr>
      </w:pPr>
      <w:r w:rsidRPr="00E62587">
        <w:rPr>
          <w:rFonts w:ascii="Tahoma" w:eastAsiaTheme="minorHAnsi" w:hAnsi="Tahoma" w:cs="Tahoma"/>
          <w:bCs/>
          <w:caps w:val="0"/>
          <w:sz w:val="20"/>
          <w:szCs w:val="20"/>
          <w:lang w:eastAsia="ja-JP"/>
        </w:rPr>
        <w:t>vidljivost projekta</w:t>
      </w:r>
      <w:r w:rsidR="00E73A13" w:rsidRPr="00E62587">
        <w:rPr>
          <w:rFonts w:ascii="Tahoma" w:eastAsiaTheme="minorHAnsi" w:hAnsi="Tahoma" w:cs="Tahoma"/>
          <w:bCs/>
          <w:caps w:val="0"/>
          <w:color w:val="auto"/>
          <w:sz w:val="20"/>
          <w:szCs w:val="20"/>
          <w:lang w:eastAsia="ja-JP"/>
        </w:rPr>
        <w:t xml:space="preserve"> </w:t>
      </w:r>
      <w:r w:rsidR="000C2F85" w:rsidRPr="00E62587">
        <w:rPr>
          <w:rFonts w:ascii="Tahoma" w:eastAsiaTheme="minorHAnsi" w:hAnsi="Tahoma" w:cs="Tahoma"/>
          <w:b w:val="0"/>
          <w:caps w:val="0"/>
          <w:color w:val="auto"/>
          <w:sz w:val="20"/>
          <w:szCs w:val="20"/>
          <w:lang w:eastAsia="ja-JP"/>
        </w:rPr>
        <w:t>(dokaz o pošto</w:t>
      </w:r>
      <w:r w:rsidR="00E73A13" w:rsidRPr="00E62587">
        <w:rPr>
          <w:rFonts w:ascii="Tahoma" w:eastAsiaTheme="minorHAnsi" w:hAnsi="Tahoma" w:cs="Tahoma"/>
          <w:b w:val="0"/>
          <w:caps w:val="0"/>
          <w:color w:val="auto"/>
          <w:sz w:val="20"/>
          <w:szCs w:val="20"/>
          <w:lang w:eastAsia="ja-JP"/>
        </w:rPr>
        <w:t>vanju principa vidljivosti, kako je ranije opisano u ovom Priručniku)</w:t>
      </w:r>
    </w:p>
    <w:p w:rsidR="009C1306" w:rsidRPr="00E62587" w:rsidRDefault="00E95F29" w:rsidP="00093DAC">
      <w:pPr>
        <w:pStyle w:val="Headno"/>
        <w:numPr>
          <w:ilvl w:val="0"/>
          <w:numId w:val="16"/>
        </w:numPr>
        <w:spacing w:before="120" w:after="12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s</w:t>
      </w:r>
      <w:r w:rsidR="009C1306" w:rsidRPr="00E62587">
        <w:rPr>
          <w:rFonts w:ascii="Tahoma" w:eastAsiaTheme="minorHAnsi" w:hAnsi="Tahoma" w:cs="Tahoma"/>
          <w:bCs/>
          <w:caps w:val="0"/>
          <w:sz w:val="20"/>
          <w:szCs w:val="20"/>
          <w:lang w:eastAsia="ja-JP"/>
        </w:rPr>
        <w:t xml:space="preserve">provođenje </w:t>
      </w:r>
      <w:r w:rsidR="003D457B" w:rsidRPr="00E62587">
        <w:rPr>
          <w:rFonts w:ascii="Tahoma" w:eastAsiaTheme="minorHAnsi" w:hAnsi="Tahoma" w:cs="Tahoma"/>
          <w:bCs/>
          <w:caps w:val="0"/>
          <w:sz w:val="20"/>
          <w:szCs w:val="20"/>
          <w:lang w:eastAsia="ja-JP"/>
        </w:rPr>
        <w:t>nabavki unutar projekta</w:t>
      </w:r>
      <w:r w:rsidR="00537C01" w:rsidRPr="00E62587">
        <w:rPr>
          <w:rFonts w:ascii="Tahoma" w:eastAsiaTheme="minorHAnsi" w:hAnsi="Tahoma" w:cs="Tahoma"/>
          <w:bCs/>
          <w:caps w:val="0"/>
          <w:color w:val="auto"/>
          <w:sz w:val="20"/>
          <w:szCs w:val="20"/>
          <w:lang w:eastAsia="ja-JP"/>
        </w:rPr>
        <w:t xml:space="preserve"> </w:t>
      </w:r>
      <w:r w:rsidR="00537C01" w:rsidRPr="00E62587">
        <w:rPr>
          <w:rFonts w:ascii="Tahoma" w:eastAsiaTheme="minorHAnsi" w:hAnsi="Tahoma" w:cs="Tahoma"/>
          <w:b w:val="0"/>
          <w:caps w:val="0"/>
          <w:color w:val="auto"/>
          <w:sz w:val="20"/>
          <w:szCs w:val="20"/>
          <w:lang w:eastAsia="ja-JP"/>
        </w:rPr>
        <w:t xml:space="preserve">(postojanje dokumentacije koja </w:t>
      </w:r>
      <w:r w:rsidR="002366DE" w:rsidRPr="00E62587">
        <w:rPr>
          <w:rFonts w:ascii="Tahoma" w:eastAsiaTheme="minorHAnsi" w:hAnsi="Tahoma" w:cs="Tahoma"/>
          <w:b w:val="0"/>
          <w:caps w:val="0"/>
          <w:color w:val="auto"/>
          <w:sz w:val="20"/>
          <w:szCs w:val="20"/>
          <w:lang w:eastAsia="ja-JP"/>
        </w:rPr>
        <w:t>dokazuj</w:t>
      </w:r>
      <w:r w:rsidRPr="00E62587">
        <w:rPr>
          <w:rFonts w:ascii="Tahoma" w:eastAsiaTheme="minorHAnsi" w:hAnsi="Tahoma" w:cs="Tahoma"/>
          <w:b w:val="0"/>
          <w:caps w:val="0"/>
          <w:color w:val="auto"/>
          <w:sz w:val="20"/>
          <w:szCs w:val="20"/>
          <w:lang w:eastAsia="ja-JP"/>
        </w:rPr>
        <w:t>e</w:t>
      </w:r>
      <w:r w:rsidR="002366DE" w:rsidRPr="00E62587">
        <w:rPr>
          <w:rFonts w:ascii="Tahoma" w:eastAsiaTheme="minorHAnsi" w:hAnsi="Tahoma" w:cs="Tahoma"/>
          <w:b w:val="0"/>
          <w:caps w:val="0"/>
          <w:color w:val="auto"/>
          <w:sz w:val="20"/>
          <w:szCs w:val="20"/>
          <w:lang w:eastAsia="ja-JP"/>
        </w:rPr>
        <w:t xml:space="preserve"> da su nabavke </w:t>
      </w:r>
      <w:r w:rsidRPr="00E62587">
        <w:rPr>
          <w:rFonts w:ascii="Tahoma" w:eastAsiaTheme="minorHAnsi" w:hAnsi="Tahoma" w:cs="Tahoma"/>
          <w:b w:val="0"/>
          <w:caps w:val="0"/>
          <w:color w:val="auto"/>
          <w:sz w:val="20"/>
          <w:szCs w:val="20"/>
          <w:lang w:eastAsia="ja-JP"/>
        </w:rPr>
        <w:t>s</w:t>
      </w:r>
      <w:r w:rsidR="002366DE" w:rsidRPr="00E62587">
        <w:rPr>
          <w:rFonts w:ascii="Tahoma" w:eastAsiaTheme="minorHAnsi" w:hAnsi="Tahoma" w:cs="Tahoma"/>
          <w:b w:val="0"/>
          <w:caps w:val="0"/>
          <w:color w:val="auto"/>
          <w:sz w:val="20"/>
          <w:szCs w:val="20"/>
          <w:lang w:eastAsia="ja-JP"/>
        </w:rPr>
        <w:t>provedene regul</w:t>
      </w:r>
      <w:r w:rsidR="000C2F85" w:rsidRPr="00E62587">
        <w:rPr>
          <w:rFonts w:ascii="Tahoma" w:eastAsiaTheme="minorHAnsi" w:hAnsi="Tahoma" w:cs="Tahoma"/>
          <w:b w:val="0"/>
          <w:caps w:val="0"/>
          <w:color w:val="auto"/>
          <w:sz w:val="20"/>
          <w:szCs w:val="20"/>
          <w:lang w:eastAsia="ja-JP"/>
        </w:rPr>
        <w:t>a</w:t>
      </w:r>
      <w:r w:rsidR="002366DE" w:rsidRPr="00E62587">
        <w:rPr>
          <w:rFonts w:ascii="Tahoma" w:eastAsiaTheme="minorHAnsi" w:hAnsi="Tahoma" w:cs="Tahoma"/>
          <w:b w:val="0"/>
          <w:caps w:val="0"/>
          <w:color w:val="auto"/>
          <w:sz w:val="20"/>
          <w:szCs w:val="20"/>
          <w:lang w:eastAsia="ja-JP"/>
        </w:rPr>
        <w:t>rno</w:t>
      </w:r>
      <w:r w:rsidR="000C2F85" w:rsidRPr="00E62587">
        <w:rPr>
          <w:rFonts w:ascii="Tahoma" w:eastAsiaTheme="minorHAnsi" w:hAnsi="Tahoma" w:cs="Tahoma"/>
          <w:b w:val="0"/>
          <w:caps w:val="0"/>
          <w:color w:val="auto"/>
          <w:sz w:val="20"/>
          <w:szCs w:val="20"/>
          <w:lang w:eastAsia="ja-JP"/>
        </w:rPr>
        <w:t>,</w:t>
      </w:r>
      <w:r w:rsidR="002366DE" w:rsidRPr="00E62587">
        <w:rPr>
          <w:rFonts w:ascii="Tahoma" w:eastAsiaTheme="minorHAnsi" w:hAnsi="Tahoma" w:cs="Tahoma"/>
          <w:b w:val="0"/>
          <w:caps w:val="0"/>
          <w:color w:val="auto"/>
          <w:sz w:val="20"/>
          <w:szCs w:val="20"/>
          <w:lang w:eastAsia="ja-JP"/>
        </w:rPr>
        <w:t xml:space="preserve"> te postojanje dokaza o cjelokupno </w:t>
      </w:r>
      <w:r w:rsidRPr="00E62587">
        <w:rPr>
          <w:rFonts w:ascii="Tahoma" w:eastAsiaTheme="minorHAnsi" w:hAnsi="Tahoma" w:cs="Tahoma"/>
          <w:b w:val="0"/>
          <w:caps w:val="0"/>
          <w:color w:val="auto"/>
          <w:sz w:val="20"/>
          <w:szCs w:val="20"/>
          <w:lang w:eastAsia="ja-JP"/>
        </w:rPr>
        <w:t>s</w:t>
      </w:r>
      <w:r w:rsidR="002366DE" w:rsidRPr="00E62587">
        <w:rPr>
          <w:rFonts w:ascii="Tahoma" w:eastAsiaTheme="minorHAnsi" w:hAnsi="Tahoma" w:cs="Tahoma"/>
          <w:b w:val="0"/>
          <w:caps w:val="0"/>
          <w:color w:val="auto"/>
          <w:sz w:val="20"/>
          <w:szCs w:val="20"/>
          <w:lang w:eastAsia="ja-JP"/>
        </w:rPr>
        <w:t xml:space="preserve">provedenom </w:t>
      </w:r>
      <w:r w:rsidRPr="00E62587">
        <w:rPr>
          <w:rFonts w:ascii="Tahoma" w:eastAsiaTheme="minorHAnsi" w:hAnsi="Tahoma" w:cs="Tahoma"/>
          <w:b w:val="0"/>
          <w:caps w:val="0"/>
          <w:color w:val="auto"/>
          <w:sz w:val="20"/>
          <w:szCs w:val="20"/>
          <w:lang w:eastAsia="ja-JP"/>
        </w:rPr>
        <w:t>p</w:t>
      </w:r>
      <w:r w:rsidR="002366DE" w:rsidRPr="00E62587">
        <w:rPr>
          <w:rFonts w:ascii="Tahoma" w:eastAsiaTheme="minorHAnsi" w:hAnsi="Tahoma" w:cs="Tahoma"/>
          <w:b w:val="0"/>
          <w:caps w:val="0"/>
          <w:color w:val="auto"/>
          <w:sz w:val="20"/>
          <w:szCs w:val="20"/>
          <w:lang w:eastAsia="ja-JP"/>
        </w:rPr>
        <w:t>ostupku nabavke)</w:t>
      </w:r>
    </w:p>
    <w:p w:rsidR="009C1306" w:rsidRPr="00E62587" w:rsidRDefault="008056BE"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Posje</w:t>
      </w:r>
      <w:r w:rsidR="00E95F29" w:rsidRPr="00E62587">
        <w:rPr>
          <w:rFonts w:ascii="Tahoma" w:eastAsiaTheme="minorHAnsi" w:hAnsi="Tahoma" w:cs="Tahoma"/>
          <w:b w:val="0"/>
          <w:caps w:val="0"/>
          <w:color w:val="auto"/>
          <w:sz w:val="20"/>
          <w:szCs w:val="20"/>
          <w:lang w:eastAsia="ja-JP"/>
        </w:rPr>
        <w:t>te</w:t>
      </w:r>
      <w:r w:rsidRPr="00E62587">
        <w:rPr>
          <w:rFonts w:ascii="Tahoma" w:eastAsiaTheme="minorHAnsi" w:hAnsi="Tahoma" w:cs="Tahoma"/>
          <w:b w:val="0"/>
          <w:caps w:val="0"/>
          <w:color w:val="auto"/>
          <w:sz w:val="20"/>
          <w:szCs w:val="20"/>
          <w:lang w:eastAsia="ja-JP"/>
        </w:rPr>
        <w:t xml:space="preserve"> i provjere projekta najčešće se najavljuju minimalno </w:t>
      </w:r>
      <w:r w:rsidR="006C1255" w:rsidRPr="00E62587">
        <w:rPr>
          <w:rFonts w:ascii="Tahoma" w:eastAsiaTheme="minorHAnsi" w:hAnsi="Tahoma" w:cs="Tahoma"/>
          <w:b w:val="0"/>
          <w:caps w:val="0"/>
          <w:color w:val="auto"/>
          <w:sz w:val="20"/>
          <w:szCs w:val="20"/>
          <w:lang w:eastAsia="ja-JP"/>
        </w:rPr>
        <w:t>3</w:t>
      </w:r>
      <w:r w:rsidRPr="00E62587">
        <w:rPr>
          <w:rFonts w:ascii="Tahoma" w:eastAsiaTheme="minorHAnsi" w:hAnsi="Tahoma" w:cs="Tahoma"/>
          <w:b w:val="0"/>
          <w:caps w:val="0"/>
          <w:color w:val="auto"/>
          <w:sz w:val="20"/>
          <w:szCs w:val="20"/>
          <w:lang w:eastAsia="ja-JP"/>
        </w:rPr>
        <w:t xml:space="preserve"> dana unaprijed (osim u slučaju ad-hoc provjera koje može </w:t>
      </w:r>
      <w:r w:rsidR="00E95F29"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 xml:space="preserve">provesti </w:t>
      </w:r>
      <w:r w:rsidR="008A40E6" w:rsidRPr="00E62587">
        <w:rPr>
          <w:rFonts w:ascii="Tahoma" w:eastAsiaTheme="minorHAnsi" w:hAnsi="Tahoma" w:cs="Tahoma"/>
          <w:b w:val="0"/>
          <w:caps w:val="0"/>
          <w:color w:val="auto"/>
          <w:sz w:val="20"/>
          <w:szCs w:val="20"/>
          <w:lang w:eastAsia="ja-JP"/>
        </w:rPr>
        <w:t>Regionalni panel</w:t>
      </w:r>
      <w:r w:rsidRPr="00E62587">
        <w:rPr>
          <w:rFonts w:ascii="Tahoma" w:eastAsiaTheme="minorHAnsi" w:hAnsi="Tahoma" w:cs="Tahoma"/>
          <w:b w:val="0"/>
          <w:caps w:val="0"/>
          <w:color w:val="auto"/>
          <w:sz w:val="20"/>
          <w:szCs w:val="20"/>
          <w:lang w:eastAsia="ja-JP"/>
        </w:rPr>
        <w:t xml:space="preserve"> ili </w:t>
      </w:r>
      <w:r w:rsidR="000A381F" w:rsidRPr="00E62587">
        <w:rPr>
          <w:rFonts w:ascii="Tahoma" w:eastAsiaTheme="minorHAnsi" w:hAnsi="Tahoma" w:cs="Tahoma"/>
          <w:b w:val="0"/>
          <w:caps w:val="0"/>
          <w:color w:val="auto"/>
          <w:sz w:val="20"/>
          <w:szCs w:val="20"/>
          <w:lang w:eastAsia="ja-JP"/>
        </w:rPr>
        <w:t>Upravni odbor</w:t>
      </w:r>
      <w:r w:rsidR="00EE0464">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a koje se ne moraju najaviti), tako da Korisnik ima vremena još jednom provjeriti dokumentac</w:t>
      </w:r>
      <w:r w:rsidR="000C2F85" w:rsidRPr="00E62587">
        <w:rPr>
          <w:rFonts w:ascii="Tahoma" w:eastAsiaTheme="minorHAnsi" w:hAnsi="Tahoma" w:cs="Tahoma"/>
          <w:b w:val="0"/>
          <w:caps w:val="0"/>
          <w:color w:val="auto"/>
          <w:sz w:val="20"/>
          <w:szCs w:val="20"/>
          <w:lang w:eastAsia="ja-JP"/>
        </w:rPr>
        <w:t>iju, dogovoriti se s partnerima</w:t>
      </w:r>
      <w:r w:rsidRPr="00E62587">
        <w:rPr>
          <w:rFonts w:ascii="Tahoma" w:eastAsiaTheme="minorHAnsi" w:hAnsi="Tahoma" w:cs="Tahoma"/>
          <w:b w:val="0"/>
          <w:caps w:val="0"/>
          <w:color w:val="auto"/>
          <w:sz w:val="20"/>
          <w:szCs w:val="20"/>
          <w:lang w:eastAsia="ja-JP"/>
        </w:rPr>
        <w:t xml:space="preserve"> i ciljnom </w:t>
      </w:r>
      <w:r w:rsidR="00E95F29" w:rsidRPr="00E62587">
        <w:rPr>
          <w:rFonts w:ascii="Tahoma" w:eastAsiaTheme="minorHAnsi" w:hAnsi="Tahoma" w:cs="Tahoma"/>
          <w:b w:val="0"/>
          <w:caps w:val="0"/>
          <w:color w:val="auto"/>
          <w:sz w:val="20"/>
          <w:szCs w:val="20"/>
          <w:lang w:eastAsia="ja-JP"/>
        </w:rPr>
        <w:t xml:space="preserve">grupom </w:t>
      </w:r>
      <w:r w:rsidRPr="00E62587">
        <w:rPr>
          <w:rFonts w:ascii="Tahoma" w:eastAsiaTheme="minorHAnsi" w:hAnsi="Tahoma" w:cs="Tahoma"/>
          <w:b w:val="0"/>
          <w:caps w:val="0"/>
          <w:color w:val="auto"/>
          <w:sz w:val="20"/>
          <w:szCs w:val="20"/>
          <w:lang w:eastAsia="ja-JP"/>
        </w:rPr>
        <w:t>da se pridruže posjet</w:t>
      </w:r>
      <w:r w:rsidR="008A40E6" w:rsidRPr="00E62587">
        <w:rPr>
          <w:rFonts w:ascii="Tahoma" w:eastAsiaTheme="minorHAnsi" w:hAnsi="Tahoma" w:cs="Tahoma"/>
          <w:b w:val="0"/>
          <w:caps w:val="0"/>
          <w:color w:val="auto"/>
          <w:sz w:val="20"/>
          <w:szCs w:val="20"/>
          <w:lang w:eastAsia="ja-JP"/>
        </w:rPr>
        <w:t>i</w:t>
      </w:r>
      <w:r w:rsidR="00EE0464">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i osigurati </w:t>
      </w:r>
      <w:proofErr w:type="gramStart"/>
      <w:r w:rsidRPr="00E62587">
        <w:rPr>
          <w:rFonts w:ascii="Tahoma" w:eastAsiaTheme="minorHAnsi" w:hAnsi="Tahoma" w:cs="Tahoma"/>
          <w:b w:val="0"/>
          <w:caps w:val="0"/>
          <w:color w:val="auto"/>
          <w:sz w:val="20"/>
          <w:szCs w:val="20"/>
          <w:lang w:eastAsia="ja-JP"/>
        </w:rPr>
        <w:t>prisustvovanje  ključnih</w:t>
      </w:r>
      <w:proofErr w:type="gramEnd"/>
      <w:r w:rsidRPr="00E62587">
        <w:rPr>
          <w:rFonts w:ascii="Tahoma" w:eastAsiaTheme="minorHAnsi" w:hAnsi="Tahoma" w:cs="Tahoma"/>
          <w:b w:val="0"/>
          <w:caps w:val="0"/>
          <w:color w:val="auto"/>
          <w:sz w:val="20"/>
          <w:szCs w:val="20"/>
          <w:lang w:eastAsia="ja-JP"/>
        </w:rPr>
        <w:t xml:space="preserve"> </w:t>
      </w:r>
      <w:r w:rsidR="00E95F29" w:rsidRPr="00E62587">
        <w:rPr>
          <w:rFonts w:ascii="Tahoma" w:eastAsiaTheme="minorHAnsi" w:hAnsi="Tahoma" w:cs="Tahoma"/>
          <w:b w:val="0"/>
          <w:caps w:val="0"/>
          <w:color w:val="auto"/>
          <w:sz w:val="20"/>
          <w:szCs w:val="20"/>
          <w:lang w:eastAsia="ja-JP"/>
        </w:rPr>
        <w:t xml:space="preserve">učesnika </w:t>
      </w:r>
      <w:r w:rsidRPr="00E62587">
        <w:rPr>
          <w:rFonts w:ascii="Tahoma" w:eastAsiaTheme="minorHAnsi" w:hAnsi="Tahoma" w:cs="Tahoma"/>
          <w:b w:val="0"/>
          <w:caps w:val="0"/>
          <w:color w:val="auto"/>
          <w:sz w:val="20"/>
          <w:szCs w:val="20"/>
          <w:lang w:eastAsia="ja-JP"/>
        </w:rPr>
        <w:t xml:space="preserve">i sradnika </w:t>
      </w:r>
      <w:r w:rsidR="00E95F29" w:rsidRPr="00E62587">
        <w:rPr>
          <w:rFonts w:ascii="Tahoma" w:eastAsiaTheme="minorHAnsi" w:hAnsi="Tahoma" w:cs="Tahoma"/>
          <w:b w:val="0"/>
          <w:caps w:val="0"/>
          <w:color w:val="auto"/>
          <w:sz w:val="20"/>
          <w:szCs w:val="20"/>
          <w:lang w:eastAsia="ja-JP"/>
        </w:rPr>
        <w:t xml:space="preserve">tokom </w:t>
      </w:r>
      <w:r w:rsidRPr="00E62587">
        <w:rPr>
          <w:rFonts w:ascii="Tahoma" w:eastAsiaTheme="minorHAnsi" w:hAnsi="Tahoma" w:cs="Tahoma"/>
          <w:b w:val="0"/>
          <w:caps w:val="0"/>
          <w:color w:val="auto"/>
          <w:sz w:val="20"/>
          <w:szCs w:val="20"/>
          <w:lang w:eastAsia="ja-JP"/>
        </w:rPr>
        <w:t>posjet</w:t>
      </w:r>
      <w:r w:rsidR="00E95F29" w:rsidRPr="00E62587">
        <w:rPr>
          <w:rFonts w:ascii="Tahoma" w:eastAsiaTheme="minorHAnsi" w:hAnsi="Tahoma" w:cs="Tahoma"/>
          <w:b w:val="0"/>
          <w:caps w:val="0"/>
          <w:color w:val="auto"/>
          <w:sz w:val="20"/>
          <w:szCs w:val="20"/>
          <w:lang w:eastAsia="ja-JP"/>
        </w:rPr>
        <w:t>e</w:t>
      </w:r>
      <w:r w:rsidR="009C1306" w:rsidRPr="00E62587">
        <w:rPr>
          <w:rFonts w:ascii="Tahoma" w:eastAsiaTheme="minorHAnsi" w:hAnsi="Tahoma" w:cs="Tahoma"/>
          <w:b w:val="0"/>
          <w:caps w:val="0"/>
          <w:color w:val="auto"/>
          <w:sz w:val="20"/>
          <w:szCs w:val="20"/>
          <w:lang w:eastAsia="ja-JP"/>
        </w:rPr>
        <w:t>.</w:t>
      </w:r>
    </w:p>
    <w:p w:rsidR="002632ED" w:rsidRPr="00E62587" w:rsidRDefault="00345BFD"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 xml:space="preserve">Redovne kontrole </w:t>
      </w:r>
      <w:proofErr w:type="gramStart"/>
      <w:r w:rsidRPr="00E62587">
        <w:rPr>
          <w:rFonts w:ascii="Tahoma" w:eastAsiaTheme="minorHAnsi" w:hAnsi="Tahoma" w:cs="Tahoma"/>
          <w:bCs/>
          <w:caps w:val="0"/>
          <w:sz w:val="20"/>
          <w:szCs w:val="20"/>
          <w:lang w:eastAsia="ja-JP"/>
        </w:rPr>
        <w:t>na</w:t>
      </w:r>
      <w:proofErr w:type="gramEnd"/>
      <w:r w:rsidRPr="00E62587">
        <w:rPr>
          <w:rFonts w:ascii="Tahoma" w:eastAsiaTheme="minorHAnsi" w:hAnsi="Tahoma" w:cs="Tahoma"/>
          <w:bCs/>
          <w:caps w:val="0"/>
          <w:sz w:val="20"/>
          <w:szCs w:val="20"/>
          <w:lang w:eastAsia="ja-JP"/>
        </w:rPr>
        <w:t xml:space="preserve"> terenu</w:t>
      </w:r>
      <w:r w:rsidRPr="00E62587">
        <w:rPr>
          <w:rFonts w:ascii="Tahoma" w:eastAsiaTheme="minorHAnsi" w:hAnsi="Tahoma" w:cs="Tahoma"/>
          <w:b w:val="0"/>
          <w:caps w:val="0"/>
          <w:color w:val="1F4E79" w:themeColor="accent1" w:themeShade="80"/>
          <w:sz w:val="20"/>
          <w:szCs w:val="20"/>
          <w:lang w:eastAsia="ja-JP"/>
        </w:rPr>
        <w:t xml:space="preserve"> </w:t>
      </w:r>
      <w:r w:rsidR="008A40E6"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provod</w:t>
      </w:r>
      <w:r w:rsidR="00E95F29" w:rsidRPr="00E62587">
        <w:rPr>
          <w:rFonts w:ascii="Tahoma" w:eastAsiaTheme="minorHAnsi" w:hAnsi="Tahoma" w:cs="Tahoma"/>
          <w:b w:val="0"/>
          <w:caps w:val="0"/>
          <w:color w:val="auto"/>
          <w:sz w:val="20"/>
          <w:szCs w:val="20"/>
          <w:lang w:eastAsia="ja-JP"/>
        </w:rPr>
        <w:t>i</w:t>
      </w:r>
      <w:r w:rsidRPr="00E62587">
        <w:rPr>
          <w:rFonts w:ascii="Tahoma" w:eastAsiaTheme="minorHAnsi" w:hAnsi="Tahoma" w:cs="Tahoma"/>
          <w:b w:val="0"/>
          <w:caps w:val="0"/>
          <w:color w:val="auto"/>
          <w:sz w:val="20"/>
          <w:szCs w:val="20"/>
          <w:lang w:eastAsia="ja-JP"/>
        </w:rPr>
        <w:t>će</w:t>
      </w:r>
      <w:r w:rsidR="00CD2A2F">
        <w:rPr>
          <w:rFonts w:ascii="Tahoma" w:eastAsiaTheme="minorHAnsi" w:hAnsi="Tahoma" w:cs="Tahoma"/>
          <w:b w:val="0"/>
          <w:caps w:val="0"/>
          <w:color w:val="auto"/>
          <w:sz w:val="20"/>
          <w:szCs w:val="20"/>
          <w:lang w:eastAsia="ja-JP"/>
        </w:rPr>
        <w:t xml:space="preserve"> se barem jednom u 4 mjeseca i </w:t>
      </w:r>
      <w:r w:rsidRPr="00E62587">
        <w:rPr>
          <w:rFonts w:ascii="Tahoma" w:eastAsiaTheme="minorHAnsi" w:hAnsi="Tahoma" w:cs="Tahoma"/>
          <w:b w:val="0"/>
          <w:caps w:val="0"/>
          <w:color w:val="auto"/>
          <w:sz w:val="20"/>
          <w:szCs w:val="20"/>
          <w:lang w:eastAsia="ja-JP"/>
        </w:rPr>
        <w:t>nakon predaje završnog izvještaja</w:t>
      </w:r>
      <w:r w:rsidR="00CD2A2F">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a prije odobrenja završnog plaćanja</w:t>
      </w:r>
      <w:r w:rsidR="00E95F29" w:rsidRPr="00E62587">
        <w:rPr>
          <w:rFonts w:ascii="Tahoma" w:eastAsiaTheme="minorHAnsi" w:hAnsi="Tahoma" w:cs="Tahoma"/>
          <w:b w:val="0"/>
          <w:caps w:val="0"/>
          <w:color w:val="auto"/>
          <w:sz w:val="20"/>
          <w:szCs w:val="20"/>
          <w:lang w:eastAsia="ja-JP"/>
        </w:rPr>
        <w:t>.</w:t>
      </w:r>
    </w:p>
    <w:p w:rsidR="002632ED" w:rsidRPr="00E62587" w:rsidRDefault="003E394B"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Osim redovnih kontrola, </w:t>
      </w:r>
      <w:r w:rsidRPr="00E62587">
        <w:rPr>
          <w:rFonts w:ascii="Tahoma" w:eastAsiaTheme="minorHAnsi" w:hAnsi="Tahoma" w:cs="Tahoma"/>
          <w:bCs/>
          <w:i/>
          <w:iCs/>
          <w:caps w:val="0"/>
          <w:sz w:val="20"/>
          <w:szCs w:val="20"/>
          <w:lang w:eastAsia="ja-JP"/>
        </w:rPr>
        <w:t>ad hoc</w:t>
      </w:r>
      <w:r w:rsidRPr="00E62587">
        <w:rPr>
          <w:rFonts w:ascii="Tahoma" w:eastAsiaTheme="minorHAnsi" w:hAnsi="Tahoma" w:cs="Tahoma"/>
          <w:bCs/>
          <w:caps w:val="0"/>
          <w:sz w:val="20"/>
          <w:szCs w:val="20"/>
          <w:lang w:eastAsia="ja-JP"/>
        </w:rPr>
        <w:t xml:space="preserve"> kontrole </w:t>
      </w:r>
      <w:proofErr w:type="gramStart"/>
      <w:r w:rsidRPr="00E62587">
        <w:rPr>
          <w:rFonts w:ascii="Tahoma" w:eastAsiaTheme="minorHAnsi" w:hAnsi="Tahoma" w:cs="Tahoma"/>
          <w:bCs/>
          <w:caps w:val="0"/>
          <w:sz w:val="20"/>
          <w:szCs w:val="20"/>
          <w:lang w:eastAsia="ja-JP"/>
        </w:rPr>
        <w:t>na</w:t>
      </w:r>
      <w:proofErr w:type="gramEnd"/>
      <w:r w:rsidRPr="00E62587">
        <w:rPr>
          <w:rFonts w:ascii="Tahoma" w:eastAsiaTheme="minorHAnsi" w:hAnsi="Tahoma" w:cs="Tahoma"/>
          <w:bCs/>
          <w:caps w:val="0"/>
          <w:sz w:val="20"/>
          <w:szCs w:val="20"/>
          <w:lang w:eastAsia="ja-JP"/>
        </w:rPr>
        <w:t xml:space="preserve"> terenu</w:t>
      </w:r>
      <w:r w:rsidRPr="00E62587">
        <w:rPr>
          <w:rFonts w:ascii="Tahoma" w:eastAsiaTheme="minorHAnsi" w:hAnsi="Tahoma" w:cs="Tahoma"/>
          <w:b w:val="0"/>
          <w:caps w:val="0"/>
          <w:color w:val="1F4E79" w:themeColor="accent1" w:themeShade="80"/>
          <w:sz w:val="20"/>
          <w:szCs w:val="20"/>
          <w:lang w:eastAsia="ja-JP"/>
        </w:rPr>
        <w:t xml:space="preserve"> </w:t>
      </w:r>
      <w:r w:rsidRPr="00E62587">
        <w:rPr>
          <w:rFonts w:ascii="Tahoma" w:eastAsiaTheme="minorHAnsi" w:hAnsi="Tahoma" w:cs="Tahoma"/>
          <w:b w:val="0"/>
          <w:caps w:val="0"/>
          <w:color w:val="auto"/>
          <w:sz w:val="20"/>
          <w:szCs w:val="20"/>
          <w:lang w:eastAsia="ja-JP"/>
        </w:rPr>
        <w:t>(s najavom ili bez) mogu se o</w:t>
      </w:r>
      <w:r w:rsidR="00CD2A2F">
        <w:rPr>
          <w:rFonts w:ascii="Tahoma" w:eastAsiaTheme="minorHAnsi" w:hAnsi="Tahoma" w:cs="Tahoma"/>
          <w:b w:val="0"/>
          <w:caps w:val="0"/>
          <w:color w:val="auto"/>
          <w:sz w:val="20"/>
          <w:szCs w:val="20"/>
          <w:lang w:eastAsia="ja-JP"/>
        </w:rPr>
        <w:t xml:space="preserve">bavljati </w:t>
      </w:r>
      <w:r w:rsidRPr="00E62587">
        <w:rPr>
          <w:rFonts w:ascii="Tahoma" w:eastAsiaTheme="minorHAnsi" w:hAnsi="Tahoma" w:cs="Tahoma"/>
          <w:b w:val="0"/>
          <w:caps w:val="0"/>
          <w:color w:val="auto"/>
          <w:sz w:val="20"/>
          <w:szCs w:val="20"/>
          <w:lang w:eastAsia="ja-JP"/>
        </w:rPr>
        <w:t>u bilo kojem trenutku za vrijeme trajanja projekta i tokom 5 (pet) godina nakon završetka sprovođenja Ugovora. Kontrolu na terenu sprovode službenici Zavoda ili nezavisn</w:t>
      </w:r>
      <w:r w:rsidR="00E95F29"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 revizij</w:t>
      </w:r>
      <w:r w:rsidR="00E95F29"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 koju može da angažuje Zavod ili revizija za projekat „Podrška </w:t>
      </w:r>
      <w:r w:rsidR="00EE0464" w:rsidRPr="00E62587">
        <w:rPr>
          <w:rFonts w:ascii="Tahoma" w:eastAsiaTheme="minorHAnsi" w:hAnsi="Tahoma" w:cs="Tahoma"/>
          <w:b w:val="0"/>
          <w:caps w:val="0"/>
          <w:color w:val="auto"/>
          <w:sz w:val="20"/>
          <w:szCs w:val="20"/>
          <w:lang w:eastAsia="ja-JP"/>
        </w:rPr>
        <w:t>samozapošljavanj</w:t>
      </w:r>
      <w:r w:rsidR="00EE0464">
        <w:rPr>
          <w:rFonts w:ascii="Tahoma" w:eastAsiaTheme="minorHAnsi" w:hAnsi="Tahoma" w:cs="Tahoma"/>
          <w:b w:val="0"/>
          <w:caps w:val="0"/>
          <w:color w:val="auto"/>
          <w:sz w:val="20"/>
          <w:szCs w:val="20"/>
          <w:lang w:eastAsia="ja-JP"/>
        </w:rPr>
        <w:t>u</w:t>
      </w:r>
      <w:proofErr w:type="gramStart"/>
      <w:r w:rsidRPr="00E62587">
        <w:rPr>
          <w:rFonts w:ascii="Tahoma" w:eastAsiaTheme="minorHAnsi" w:hAnsi="Tahoma" w:cs="Tahoma"/>
          <w:b w:val="0"/>
          <w:caps w:val="0"/>
          <w:color w:val="auto"/>
          <w:sz w:val="20"/>
          <w:szCs w:val="20"/>
          <w:lang w:eastAsia="ja-JP"/>
        </w:rPr>
        <w:t>“ (</w:t>
      </w:r>
      <w:proofErr w:type="gramEnd"/>
      <w:r w:rsidRPr="00E62587">
        <w:rPr>
          <w:rFonts w:ascii="Tahoma" w:eastAsiaTheme="minorHAnsi" w:hAnsi="Tahoma" w:cs="Tahoma"/>
          <w:b w:val="0"/>
          <w:caps w:val="0"/>
          <w:color w:val="auto"/>
          <w:sz w:val="20"/>
          <w:szCs w:val="20"/>
          <w:lang w:eastAsia="ja-JP"/>
        </w:rPr>
        <w:t xml:space="preserve">u daljem tekstu: kontrolori). Kontrolori </w:t>
      </w:r>
      <w:proofErr w:type="gramStart"/>
      <w:r w:rsidR="0039512A" w:rsidRPr="00E36AC9">
        <w:rPr>
          <w:rFonts w:ascii="Tahoma" w:eastAsiaTheme="minorHAnsi" w:hAnsi="Tahoma" w:cs="Tahoma"/>
          <w:b w:val="0"/>
          <w:caps w:val="0"/>
          <w:color w:val="auto"/>
          <w:sz w:val="20"/>
          <w:szCs w:val="20"/>
          <w:lang w:eastAsia="ja-JP"/>
        </w:rPr>
        <w:t>će</w:t>
      </w:r>
      <w:proofErr w:type="gramEnd"/>
      <w:r w:rsidR="0039512A" w:rsidRPr="00E36AC9">
        <w:rPr>
          <w:rFonts w:ascii="Tahoma" w:eastAsiaTheme="minorHAnsi" w:hAnsi="Tahoma" w:cs="Tahoma"/>
          <w:b w:val="0"/>
          <w:caps w:val="0"/>
          <w:color w:val="auto"/>
          <w:sz w:val="20"/>
          <w:szCs w:val="20"/>
          <w:lang w:eastAsia="ja-JP"/>
        </w:rPr>
        <w:t xml:space="preserve"> </w:t>
      </w:r>
      <w:r w:rsidRPr="00E36AC9">
        <w:rPr>
          <w:rFonts w:ascii="Tahoma" w:eastAsiaTheme="minorHAnsi" w:hAnsi="Tahoma" w:cs="Tahoma"/>
          <w:b w:val="0"/>
          <w:caps w:val="0"/>
          <w:color w:val="auto"/>
          <w:sz w:val="20"/>
          <w:szCs w:val="20"/>
          <w:lang w:eastAsia="ja-JP"/>
        </w:rPr>
        <w:t>obavijestiti</w:t>
      </w:r>
      <w:r w:rsidRPr="00E62587">
        <w:rPr>
          <w:rFonts w:ascii="Tahoma" w:eastAsiaTheme="minorHAnsi" w:hAnsi="Tahoma" w:cs="Tahoma"/>
          <w:b w:val="0"/>
          <w:caps w:val="0"/>
          <w:color w:val="auto"/>
          <w:sz w:val="20"/>
          <w:szCs w:val="20"/>
          <w:lang w:eastAsia="ja-JP"/>
        </w:rPr>
        <w:t xml:space="preserve"> Korisnika naj</w:t>
      </w:r>
      <w:r w:rsidR="007A41B8" w:rsidRPr="00E62587">
        <w:rPr>
          <w:rFonts w:ascii="Tahoma" w:eastAsiaTheme="minorHAnsi" w:hAnsi="Tahoma" w:cs="Tahoma"/>
          <w:b w:val="0"/>
          <w:caps w:val="0"/>
          <w:color w:val="auto"/>
          <w:sz w:val="20"/>
          <w:szCs w:val="20"/>
          <w:lang w:eastAsia="ja-JP"/>
        </w:rPr>
        <w:t>manje</w:t>
      </w:r>
      <w:r w:rsidRPr="00E62587">
        <w:rPr>
          <w:rFonts w:ascii="Tahoma" w:eastAsiaTheme="minorHAnsi" w:hAnsi="Tahoma" w:cs="Tahoma"/>
          <w:b w:val="0"/>
          <w:caps w:val="0"/>
          <w:color w:val="auto"/>
          <w:sz w:val="20"/>
          <w:szCs w:val="20"/>
          <w:lang w:eastAsia="ja-JP"/>
        </w:rPr>
        <w:t xml:space="preserve"> 3 dana prije sprovođenja kontrole na te</w:t>
      </w:r>
      <w:r w:rsidR="00CD2A2F">
        <w:rPr>
          <w:rFonts w:ascii="Tahoma" w:eastAsiaTheme="minorHAnsi" w:hAnsi="Tahoma" w:cs="Tahoma"/>
          <w:b w:val="0"/>
          <w:caps w:val="0"/>
          <w:color w:val="auto"/>
          <w:sz w:val="20"/>
          <w:szCs w:val="20"/>
          <w:lang w:eastAsia="ja-JP"/>
        </w:rPr>
        <w:t xml:space="preserve">renu, pod uslovima da ciljevi i </w:t>
      </w:r>
      <w:r w:rsidRPr="00E62587">
        <w:rPr>
          <w:rFonts w:ascii="Tahoma" w:eastAsiaTheme="minorHAnsi" w:hAnsi="Tahoma" w:cs="Tahoma"/>
          <w:b w:val="0"/>
          <w:caps w:val="0"/>
          <w:color w:val="auto"/>
          <w:sz w:val="20"/>
          <w:szCs w:val="20"/>
          <w:lang w:eastAsia="ja-JP"/>
        </w:rPr>
        <w:t>svrha kontrole na terenu nisu ugroženi prethodnom najavom.</w:t>
      </w:r>
    </w:p>
    <w:p w:rsidR="00393603" w:rsidRPr="00E62587" w:rsidRDefault="00065738"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Cs/>
          <w:caps w:val="0"/>
          <w:sz w:val="20"/>
          <w:szCs w:val="20"/>
          <w:lang w:eastAsia="ja-JP"/>
        </w:rPr>
        <w:t>Ob</w:t>
      </w:r>
      <w:r w:rsidR="00E95F29" w:rsidRPr="00E62587">
        <w:rPr>
          <w:rFonts w:ascii="Tahoma" w:eastAsiaTheme="minorHAnsi" w:hAnsi="Tahoma" w:cs="Tahoma"/>
          <w:bCs/>
          <w:caps w:val="0"/>
          <w:sz w:val="20"/>
          <w:szCs w:val="20"/>
          <w:lang w:eastAsia="ja-JP"/>
        </w:rPr>
        <w:t>a</w:t>
      </w:r>
      <w:r w:rsidRPr="00E62587">
        <w:rPr>
          <w:rFonts w:ascii="Tahoma" w:eastAsiaTheme="minorHAnsi" w:hAnsi="Tahoma" w:cs="Tahoma"/>
          <w:bCs/>
          <w:caps w:val="0"/>
          <w:sz w:val="20"/>
          <w:szCs w:val="20"/>
          <w:lang w:eastAsia="ja-JP"/>
        </w:rPr>
        <w:t>veza Korisnika</w:t>
      </w:r>
      <w:r w:rsidRPr="00E62587">
        <w:rPr>
          <w:rFonts w:ascii="Tahoma" w:eastAsiaTheme="minorHAnsi" w:hAnsi="Tahoma" w:cs="Tahoma"/>
          <w:b w:val="0"/>
          <w:caps w:val="0"/>
          <w:color w:val="1F4E79" w:themeColor="accent1" w:themeShade="80"/>
          <w:sz w:val="20"/>
          <w:szCs w:val="20"/>
          <w:lang w:eastAsia="ja-JP"/>
        </w:rPr>
        <w:t xml:space="preserve"> </w:t>
      </w:r>
      <w:r w:rsidR="00EE0464" w:rsidRPr="00E62587">
        <w:rPr>
          <w:rFonts w:ascii="Tahoma" w:eastAsiaTheme="minorHAnsi" w:hAnsi="Tahoma" w:cs="Tahoma"/>
          <w:bCs/>
          <w:caps w:val="0"/>
          <w:sz w:val="20"/>
          <w:szCs w:val="20"/>
          <w:lang w:eastAsia="ja-JP"/>
        </w:rPr>
        <w:t>je</w:t>
      </w:r>
      <w:r w:rsidR="00EE0464" w:rsidRPr="00E62587">
        <w:rPr>
          <w:rFonts w:ascii="Tahoma" w:eastAsiaTheme="minorHAnsi" w:hAnsi="Tahoma" w:cs="Tahoma"/>
          <w:b w:val="0"/>
          <w:caps w:val="0"/>
          <w:color w:val="auto"/>
          <w:sz w:val="20"/>
          <w:szCs w:val="20"/>
          <w:lang w:eastAsia="ja-JP"/>
        </w:rPr>
        <w:t xml:space="preserve"> </w:t>
      </w:r>
      <w:r w:rsidR="00E95F29" w:rsidRPr="00E62587">
        <w:rPr>
          <w:rFonts w:ascii="Tahoma" w:eastAsiaTheme="minorHAnsi" w:hAnsi="Tahoma" w:cs="Tahoma"/>
          <w:b w:val="0"/>
          <w:caps w:val="0"/>
          <w:color w:val="auto"/>
          <w:sz w:val="20"/>
          <w:szCs w:val="20"/>
          <w:lang w:eastAsia="ja-JP"/>
        </w:rPr>
        <w:t xml:space="preserve">da pripremi </w:t>
      </w:r>
      <w:r w:rsidRPr="00E62587">
        <w:rPr>
          <w:rFonts w:ascii="Tahoma" w:eastAsiaTheme="minorHAnsi" w:hAnsi="Tahoma" w:cs="Tahoma"/>
          <w:b w:val="0"/>
          <w:caps w:val="0"/>
          <w:color w:val="auto"/>
          <w:sz w:val="20"/>
          <w:szCs w:val="20"/>
          <w:lang w:eastAsia="ja-JP"/>
        </w:rPr>
        <w:t xml:space="preserve">sve potrebne podatke i materijale za sprovođenja kontrole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terenu. U tu svrhu, Korisnik</w:t>
      </w:r>
      <w:r w:rsidR="00393603" w:rsidRPr="00E62587">
        <w:rPr>
          <w:rFonts w:ascii="Tahoma" w:eastAsiaTheme="minorHAnsi" w:hAnsi="Tahoma" w:cs="Tahoma"/>
          <w:b w:val="0"/>
          <w:caps w:val="0"/>
          <w:color w:val="auto"/>
          <w:sz w:val="20"/>
          <w:szCs w:val="20"/>
          <w:lang w:eastAsia="ja-JP"/>
        </w:rPr>
        <w:t xml:space="preserve"> mora </w:t>
      </w:r>
      <w:r w:rsidRPr="00E62587">
        <w:rPr>
          <w:rFonts w:ascii="Tahoma" w:eastAsiaTheme="minorHAnsi" w:hAnsi="Tahoma" w:cs="Tahoma"/>
          <w:b w:val="0"/>
          <w:caps w:val="0"/>
          <w:color w:val="auto"/>
          <w:sz w:val="20"/>
          <w:szCs w:val="20"/>
          <w:lang w:eastAsia="ja-JP"/>
        </w:rPr>
        <w:t xml:space="preserve">omogućiti odgovarajući pristup </w:t>
      </w:r>
      <w:r w:rsidR="00393603" w:rsidRPr="00E62587">
        <w:rPr>
          <w:rFonts w:ascii="Tahoma" w:eastAsiaTheme="minorHAnsi" w:hAnsi="Tahoma" w:cs="Tahoma"/>
          <w:b w:val="0"/>
          <w:caps w:val="0"/>
          <w:color w:val="auto"/>
          <w:sz w:val="20"/>
          <w:szCs w:val="20"/>
          <w:lang w:eastAsia="ja-JP"/>
        </w:rPr>
        <w:t>kontrolorima</w:t>
      </w:r>
      <w:r w:rsidR="004F163E">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 xml:space="preserve">mjestu </w:t>
      </w:r>
      <w:proofErr w:type="gramStart"/>
      <w:r w:rsidRPr="00E62587">
        <w:rPr>
          <w:rFonts w:ascii="Tahoma" w:eastAsiaTheme="minorHAnsi" w:hAnsi="Tahoma" w:cs="Tahoma"/>
          <w:b w:val="0"/>
          <w:caps w:val="0"/>
          <w:color w:val="auto"/>
          <w:sz w:val="20"/>
          <w:szCs w:val="20"/>
          <w:lang w:eastAsia="ja-JP"/>
        </w:rPr>
        <w:t>na</w:t>
      </w:r>
      <w:proofErr w:type="gramEnd"/>
      <w:r w:rsidRPr="00E62587">
        <w:rPr>
          <w:rFonts w:ascii="Tahoma" w:eastAsiaTheme="minorHAnsi" w:hAnsi="Tahoma" w:cs="Tahoma"/>
          <w:b w:val="0"/>
          <w:caps w:val="0"/>
          <w:color w:val="auto"/>
          <w:sz w:val="20"/>
          <w:szCs w:val="20"/>
          <w:lang w:eastAsia="ja-JP"/>
        </w:rPr>
        <w:t xml:space="preserve"> kojem se projek</w:t>
      </w:r>
      <w:r w:rsidR="00E95F29" w:rsidRPr="00E62587">
        <w:rPr>
          <w:rFonts w:ascii="Tahoma" w:eastAsiaTheme="minorHAnsi" w:hAnsi="Tahoma" w:cs="Tahoma"/>
          <w:b w:val="0"/>
          <w:caps w:val="0"/>
          <w:color w:val="auto"/>
          <w:sz w:val="20"/>
          <w:szCs w:val="20"/>
          <w:lang w:eastAsia="ja-JP"/>
        </w:rPr>
        <w:t>a</w:t>
      </w:r>
      <w:r w:rsidRPr="00E62587">
        <w:rPr>
          <w:rFonts w:ascii="Tahoma" w:eastAsiaTheme="minorHAnsi" w:hAnsi="Tahoma" w:cs="Tahoma"/>
          <w:b w:val="0"/>
          <w:caps w:val="0"/>
          <w:color w:val="auto"/>
          <w:sz w:val="20"/>
          <w:szCs w:val="20"/>
          <w:lang w:eastAsia="ja-JP"/>
        </w:rPr>
        <w:t xml:space="preserve">t </w:t>
      </w:r>
      <w:r w:rsidR="00E95F29"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provodi, uključujući i njegove informaci</w:t>
      </w:r>
      <w:r w:rsidR="00E95F29" w:rsidRPr="00E62587">
        <w:rPr>
          <w:rFonts w:ascii="Tahoma" w:eastAsiaTheme="minorHAnsi" w:hAnsi="Tahoma" w:cs="Tahoma"/>
          <w:b w:val="0"/>
          <w:caps w:val="0"/>
          <w:color w:val="auto"/>
          <w:sz w:val="20"/>
          <w:szCs w:val="20"/>
          <w:lang w:eastAsia="ja-JP"/>
        </w:rPr>
        <w:t>on</w:t>
      </w:r>
      <w:r w:rsidRPr="00E62587">
        <w:rPr>
          <w:rFonts w:ascii="Tahoma" w:eastAsiaTheme="minorHAnsi" w:hAnsi="Tahoma" w:cs="Tahoma"/>
          <w:b w:val="0"/>
          <w:caps w:val="0"/>
          <w:color w:val="auto"/>
          <w:sz w:val="20"/>
          <w:szCs w:val="20"/>
          <w:lang w:eastAsia="ja-JP"/>
        </w:rPr>
        <w:t xml:space="preserve">e </w:t>
      </w:r>
      <w:r w:rsidR="00E95F29" w:rsidRPr="00E62587">
        <w:rPr>
          <w:rFonts w:ascii="Tahoma" w:eastAsiaTheme="minorHAnsi" w:hAnsi="Tahoma" w:cs="Tahoma"/>
          <w:b w:val="0"/>
          <w:caps w:val="0"/>
          <w:color w:val="auto"/>
          <w:sz w:val="20"/>
          <w:szCs w:val="20"/>
          <w:lang w:eastAsia="ja-JP"/>
        </w:rPr>
        <w:t>sisteme</w:t>
      </w:r>
      <w:r w:rsidRPr="00E62587">
        <w:rPr>
          <w:rFonts w:ascii="Tahoma" w:eastAsiaTheme="minorHAnsi" w:hAnsi="Tahoma" w:cs="Tahoma"/>
          <w:b w:val="0"/>
          <w:caps w:val="0"/>
          <w:color w:val="auto"/>
          <w:sz w:val="20"/>
          <w:szCs w:val="20"/>
          <w:lang w:eastAsia="ja-JP"/>
        </w:rPr>
        <w:t xml:space="preserve">, kao i </w:t>
      </w:r>
      <w:r w:rsidR="004F163E" w:rsidRPr="00E62587">
        <w:rPr>
          <w:rFonts w:ascii="Tahoma" w:eastAsiaTheme="minorHAnsi" w:hAnsi="Tahoma" w:cs="Tahoma"/>
          <w:b w:val="0"/>
          <w:caps w:val="0"/>
          <w:color w:val="auto"/>
          <w:sz w:val="20"/>
          <w:szCs w:val="20"/>
          <w:lang w:eastAsia="ja-JP"/>
        </w:rPr>
        <w:t>sv</w:t>
      </w:r>
      <w:r w:rsidR="004F163E">
        <w:rPr>
          <w:rFonts w:ascii="Tahoma" w:eastAsiaTheme="minorHAnsi" w:hAnsi="Tahoma" w:cs="Tahoma"/>
          <w:b w:val="0"/>
          <w:caps w:val="0"/>
          <w:color w:val="auto"/>
          <w:sz w:val="20"/>
          <w:szCs w:val="20"/>
          <w:lang w:eastAsia="ja-JP"/>
        </w:rPr>
        <w:t>a</w:t>
      </w:r>
      <w:r w:rsidR="004F163E" w:rsidRPr="00E62587">
        <w:rPr>
          <w:rFonts w:ascii="Tahoma" w:eastAsiaTheme="minorHAnsi" w:hAnsi="Tahoma" w:cs="Tahoma"/>
          <w:b w:val="0"/>
          <w:caps w:val="0"/>
          <w:color w:val="auto"/>
          <w:sz w:val="20"/>
          <w:szCs w:val="20"/>
          <w:lang w:eastAsia="ja-JP"/>
        </w:rPr>
        <w:t xml:space="preserve"> dokument</w:t>
      </w:r>
      <w:r w:rsidR="004F163E">
        <w:rPr>
          <w:rFonts w:ascii="Tahoma" w:eastAsiaTheme="minorHAnsi" w:hAnsi="Tahoma" w:cs="Tahoma"/>
          <w:b w:val="0"/>
          <w:caps w:val="0"/>
          <w:color w:val="auto"/>
          <w:sz w:val="20"/>
          <w:szCs w:val="20"/>
          <w:lang w:eastAsia="ja-JP"/>
        </w:rPr>
        <w:t>a</w:t>
      </w:r>
      <w:r w:rsidR="004F163E" w:rsidRPr="00E62587">
        <w:rPr>
          <w:rFonts w:ascii="Tahoma" w:eastAsiaTheme="minorHAnsi" w:hAnsi="Tahoma" w:cs="Tahoma"/>
          <w:b w:val="0"/>
          <w:caps w:val="0"/>
          <w:color w:val="auto"/>
          <w:sz w:val="20"/>
          <w:szCs w:val="20"/>
          <w:lang w:eastAsia="ja-JP"/>
        </w:rPr>
        <w:t xml:space="preserve"> </w:t>
      </w:r>
      <w:r w:rsidRPr="00E62587">
        <w:rPr>
          <w:rFonts w:ascii="Tahoma" w:eastAsiaTheme="minorHAnsi" w:hAnsi="Tahoma" w:cs="Tahoma"/>
          <w:b w:val="0"/>
          <w:caps w:val="0"/>
          <w:color w:val="auto"/>
          <w:sz w:val="20"/>
          <w:szCs w:val="20"/>
          <w:lang w:eastAsia="ja-JP"/>
        </w:rPr>
        <w:t>i baze podataka koji se odnose na tehničko i finan</w:t>
      </w:r>
      <w:r w:rsidR="00E95F29" w:rsidRPr="00E62587">
        <w:rPr>
          <w:rFonts w:ascii="Tahoma" w:eastAsiaTheme="minorHAnsi" w:hAnsi="Tahoma" w:cs="Tahoma"/>
          <w:b w:val="0"/>
          <w:caps w:val="0"/>
          <w:color w:val="auto"/>
          <w:sz w:val="20"/>
          <w:szCs w:val="20"/>
          <w:lang w:eastAsia="ja-JP"/>
        </w:rPr>
        <w:t>s</w:t>
      </w:r>
      <w:r w:rsidRPr="00E62587">
        <w:rPr>
          <w:rFonts w:ascii="Tahoma" w:eastAsiaTheme="minorHAnsi" w:hAnsi="Tahoma" w:cs="Tahoma"/>
          <w:b w:val="0"/>
          <w:caps w:val="0"/>
          <w:color w:val="auto"/>
          <w:sz w:val="20"/>
          <w:szCs w:val="20"/>
          <w:lang w:eastAsia="ja-JP"/>
        </w:rPr>
        <w:t>ijsko upravljanje projektom</w:t>
      </w:r>
      <w:r w:rsidR="008A40E6" w:rsidRPr="00E62587">
        <w:rPr>
          <w:rFonts w:ascii="Tahoma" w:eastAsiaTheme="minorHAnsi" w:hAnsi="Tahoma" w:cs="Tahoma"/>
          <w:b w:val="0"/>
          <w:caps w:val="0"/>
          <w:color w:val="auto"/>
          <w:sz w:val="20"/>
          <w:szCs w:val="20"/>
          <w:lang w:eastAsia="ja-JP"/>
        </w:rPr>
        <w:t>,</w:t>
      </w:r>
      <w:r w:rsidRPr="00E62587">
        <w:rPr>
          <w:rFonts w:ascii="Tahoma" w:eastAsiaTheme="minorHAnsi" w:hAnsi="Tahoma" w:cs="Tahoma"/>
          <w:b w:val="0"/>
          <w:caps w:val="0"/>
          <w:color w:val="auto"/>
          <w:sz w:val="20"/>
          <w:szCs w:val="20"/>
          <w:lang w:eastAsia="ja-JP"/>
        </w:rPr>
        <w:t xml:space="preserve"> te p</w:t>
      </w:r>
      <w:r w:rsidR="00E95F29" w:rsidRPr="00E62587">
        <w:rPr>
          <w:rFonts w:ascii="Tahoma" w:eastAsiaTheme="minorHAnsi" w:hAnsi="Tahoma" w:cs="Tahoma"/>
          <w:b w:val="0"/>
          <w:caps w:val="0"/>
          <w:color w:val="auto"/>
          <w:sz w:val="20"/>
          <w:szCs w:val="20"/>
          <w:lang w:eastAsia="ja-JP"/>
        </w:rPr>
        <w:t>re</w:t>
      </w:r>
      <w:r w:rsidRPr="00E62587">
        <w:rPr>
          <w:rFonts w:ascii="Tahoma" w:eastAsiaTheme="minorHAnsi" w:hAnsi="Tahoma" w:cs="Tahoma"/>
          <w:b w:val="0"/>
          <w:caps w:val="0"/>
          <w:color w:val="auto"/>
          <w:sz w:val="20"/>
          <w:szCs w:val="20"/>
          <w:lang w:eastAsia="ja-JP"/>
        </w:rPr>
        <w:t>duzeti sve potrebne korake kako bi olakšao njihov rad.</w:t>
      </w:r>
    </w:p>
    <w:p w:rsidR="00065738" w:rsidRPr="00E62587" w:rsidRDefault="00065738" w:rsidP="00093DAC">
      <w:pPr>
        <w:pStyle w:val="Headno"/>
        <w:spacing w:before="120" w:after="120"/>
        <w:ind w:left="0"/>
        <w:rPr>
          <w:rFonts w:ascii="Tahoma" w:eastAsiaTheme="minorHAnsi" w:hAnsi="Tahoma" w:cs="Tahoma"/>
          <w:b w:val="0"/>
          <w:caps w:val="0"/>
          <w:color w:val="auto"/>
          <w:sz w:val="20"/>
          <w:szCs w:val="20"/>
          <w:lang w:eastAsia="ja-JP"/>
        </w:rPr>
      </w:pPr>
      <w:r w:rsidRPr="00E62587">
        <w:rPr>
          <w:rFonts w:ascii="Tahoma" w:eastAsiaTheme="minorHAnsi" w:hAnsi="Tahoma" w:cs="Tahoma"/>
          <w:b w:val="0"/>
          <w:caps w:val="0"/>
          <w:color w:val="auto"/>
          <w:sz w:val="20"/>
          <w:szCs w:val="20"/>
          <w:lang w:eastAsia="ja-JP"/>
        </w:rPr>
        <w:t xml:space="preserve">U slučaju da </w:t>
      </w:r>
      <w:r w:rsidR="00E32533" w:rsidRPr="00E62587">
        <w:rPr>
          <w:rFonts w:ascii="Tahoma" w:eastAsiaTheme="minorHAnsi" w:hAnsi="Tahoma" w:cs="Tahoma"/>
          <w:b w:val="0"/>
          <w:caps w:val="0"/>
          <w:color w:val="auto"/>
          <w:sz w:val="20"/>
          <w:szCs w:val="20"/>
          <w:lang w:eastAsia="ja-JP"/>
        </w:rPr>
        <w:t>K</w:t>
      </w:r>
      <w:r w:rsidRPr="00E62587">
        <w:rPr>
          <w:rFonts w:ascii="Tahoma" w:eastAsiaTheme="minorHAnsi" w:hAnsi="Tahoma" w:cs="Tahoma"/>
          <w:b w:val="0"/>
          <w:caps w:val="0"/>
          <w:color w:val="auto"/>
          <w:sz w:val="20"/>
          <w:szCs w:val="20"/>
          <w:lang w:eastAsia="ja-JP"/>
        </w:rPr>
        <w:t xml:space="preserve">orisnik ne dozvoli </w:t>
      </w:r>
      <w:proofErr w:type="gramStart"/>
      <w:r w:rsidRPr="00E62587">
        <w:rPr>
          <w:rFonts w:ascii="Tahoma" w:eastAsiaTheme="minorHAnsi" w:hAnsi="Tahoma" w:cs="Tahoma"/>
          <w:b w:val="0"/>
          <w:caps w:val="0"/>
          <w:color w:val="auto"/>
          <w:sz w:val="20"/>
          <w:szCs w:val="20"/>
          <w:lang w:eastAsia="ja-JP"/>
        </w:rPr>
        <w:t>ili</w:t>
      </w:r>
      <w:proofErr w:type="gramEnd"/>
      <w:r w:rsidRPr="00E62587">
        <w:rPr>
          <w:rFonts w:ascii="Tahoma" w:eastAsiaTheme="minorHAnsi" w:hAnsi="Tahoma" w:cs="Tahoma"/>
          <w:b w:val="0"/>
          <w:caps w:val="0"/>
          <w:color w:val="auto"/>
          <w:sz w:val="20"/>
          <w:szCs w:val="20"/>
          <w:lang w:eastAsia="ja-JP"/>
        </w:rPr>
        <w:t xml:space="preserve"> spriječi kontrolu na terenu, ili da na bilo koji drugi način utiče na rad kontrolora, Zahtjev za isplatu neće biti odobren.</w:t>
      </w:r>
    </w:p>
    <w:p w:rsidR="00A266EF" w:rsidRPr="00EE00B4" w:rsidRDefault="004359CD" w:rsidP="00093DAC">
      <w:pPr>
        <w:pStyle w:val="Headno"/>
        <w:spacing w:before="120" w:after="120"/>
        <w:ind w:left="0"/>
        <w:rPr>
          <w:rFonts w:ascii="Tahoma" w:eastAsiaTheme="minorHAnsi" w:hAnsi="Tahoma" w:cs="Tahoma"/>
          <w:b w:val="0"/>
          <w:caps w:val="0"/>
          <w:color w:val="auto"/>
          <w:sz w:val="20"/>
          <w:szCs w:val="20"/>
          <w:lang w:eastAsia="ja-JP"/>
        </w:rPr>
      </w:pPr>
      <w:r w:rsidRPr="00EE00B4">
        <w:rPr>
          <w:rFonts w:ascii="Tahoma" w:eastAsiaTheme="minorHAnsi" w:hAnsi="Tahoma" w:cs="Tahoma"/>
          <w:b w:val="0"/>
          <w:caps w:val="0"/>
          <w:color w:val="auto"/>
          <w:sz w:val="20"/>
          <w:szCs w:val="20"/>
          <w:lang w:eastAsia="ja-JP"/>
        </w:rPr>
        <w:t>Ukoliko</w:t>
      </w:r>
      <w:r w:rsidR="00E32533" w:rsidRPr="00EE00B4">
        <w:rPr>
          <w:rFonts w:ascii="Tahoma" w:eastAsiaTheme="minorHAnsi" w:hAnsi="Tahoma" w:cs="Tahoma"/>
          <w:b w:val="0"/>
          <w:caps w:val="0"/>
          <w:color w:val="auto"/>
          <w:sz w:val="20"/>
          <w:szCs w:val="20"/>
          <w:lang w:eastAsia="ja-JP"/>
        </w:rPr>
        <w:t xml:space="preserve"> se </w:t>
      </w:r>
      <w:r w:rsidR="008A40E6" w:rsidRPr="00EE00B4">
        <w:rPr>
          <w:rFonts w:ascii="Tahoma" w:eastAsiaTheme="minorHAnsi" w:hAnsi="Tahoma" w:cs="Tahoma"/>
          <w:b w:val="0"/>
          <w:caps w:val="0"/>
          <w:color w:val="auto"/>
          <w:sz w:val="20"/>
          <w:szCs w:val="20"/>
          <w:lang w:eastAsia="ja-JP"/>
        </w:rPr>
        <w:t>t</w:t>
      </w:r>
      <w:r w:rsidR="00E95F29" w:rsidRPr="00EE00B4">
        <w:rPr>
          <w:rFonts w:ascii="Tahoma" w:eastAsiaTheme="minorHAnsi" w:hAnsi="Tahoma" w:cs="Tahoma"/>
          <w:b w:val="0"/>
          <w:caps w:val="0"/>
          <w:color w:val="auto"/>
          <w:sz w:val="20"/>
          <w:szCs w:val="20"/>
          <w:lang w:eastAsia="ja-JP"/>
        </w:rPr>
        <w:t xml:space="preserve">okom </w:t>
      </w:r>
      <w:r w:rsidR="00E32533" w:rsidRPr="00EE00B4">
        <w:rPr>
          <w:rFonts w:ascii="Tahoma" w:eastAsiaTheme="minorHAnsi" w:hAnsi="Tahoma" w:cs="Tahoma"/>
          <w:b w:val="0"/>
          <w:caps w:val="0"/>
          <w:color w:val="auto"/>
          <w:sz w:val="20"/>
          <w:szCs w:val="20"/>
          <w:lang w:eastAsia="ja-JP"/>
        </w:rPr>
        <w:t xml:space="preserve">kontrole utvrdi da se projekt ne </w:t>
      </w:r>
      <w:r w:rsidR="00E95F29" w:rsidRPr="00EE00B4">
        <w:rPr>
          <w:rFonts w:ascii="Tahoma" w:eastAsiaTheme="minorHAnsi" w:hAnsi="Tahoma" w:cs="Tahoma"/>
          <w:b w:val="0"/>
          <w:caps w:val="0"/>
          <w:color w:val="auto"/>
          <w:sz w:val="20"/>
          <w:szCs w:val="20"/>
          <w:lang w:eastAsia="ja-JP"/>
        </w:rPr>
        <w:t>s</w:t>
      </w:r>
      <w:r w:rsidR="00E32533" w:rsidRPr="00EE00B4">
        <w:rPr>
          <w:rFonts w:ascii="Tahoma" w:eastAsiaTheme="minorHAnsi" w:hAnsi="Tahoma" w:cs="Tahoma"/>
          <w:b w:val="0"/>
          <w:caps w:val="0"/>
          <w:color w:val="auto"/>
          <w:sz w:val="20"/>
          <w:szCs w:val="20"/>
          <w:lang w:eastAsia="ja-JP"/>
        </w:rPr>
        <w:t xml:space="preserve">provodi u skladu s biznis planom </w:t>
      </w:r>
      <w:proofErr w:type="gramStart"/>
      <w:r w:rsidR="00E32533" w:rsidRPr="00EE00B4">
        <w:rPr>
          <w:rFonts w:ascii="Tahoma" w:eastAsiaTheme="minorHAnsi" w:hAnsi="Tahoma" w:cs="Tahoma"/>
          <w:b w:val="0"/>
          <w:caps w:val="0"/>
          <w:color w:val="auto"/>
          <w:sz w:val="20"/>
          <w:szCs w:val="20"/>
          <w:lang w:eastAsia="ja-JP"/>
        </w:rPr>
        <w:t>ili</w:t>
      </w:r>
      <w:proofErr w:type="gramEnd"/>
      <w:r w:rsidR="00E32533" w:rsidRPr="00EE00B4">
        <w:rPr>
          <w:rFonts w:ascii="Tahoma" w:eastAsiaTheme="minorHAnsi" w:hAnsi="Tahoma" w:cs="Tahoma"/>
          <w:b w:val="0"/>
          <w:caps w:val="0"/>
          <w:color w:val="auto"/>
          <w:sz w:val="20"/>
          <w:szCs w:val="20"/>
          <w:lang w:eastAsia="ja-JP"/>
        </w:rPr>
        <w:t xml:space="preserve"> se </w:t>
      </w:r>
      <w:r w:rsidR="00E95F29" w:rsidRPr="00EE00B4">
        <w:rPr>
          <w:rFonts w:ascii="Tahoma" w:eastAsiaTheme="minorHAnsi" w:hAnsi="Tahoma" w:cs="Tahoma"/>
          <w:b w:val="0"/>
          <w:caps w:val="0"/>
          <w:color w:val="auto"/>
          <w:sz w:val="20"/>
          <w:szCs w:val="20"/>
          <w:lang w:eastAsia="ja-JP"/>
        </w:rPr>
        <w:t>s</w:t>
      </w:r>
      <w:r w:rsidR="00E32533" w:rsidRPr="00EE00B4">
        <w:rPr>
          <w:rFonts w:ascii="Tahoma" w:eastAsiaTheme="minorHAnsi" w:hAnsi="Tahoma" w:cs="Tahoma"/>
          <w:b w:val="0"/>
          <w:caps w:val="0"/>
          <w:color w:val="auto"/>
          <w:sz w:val="20"/>
          <w:szCs w:val="20"/>
          <w:lang w:eastAsia="ja-JP"/>
        </w:rPr>
        <w:t>provodi suprotno od</w:t>
      </w:r>
      <w:r w:rsidR="008A40E6" w:rsidRPr="00EE00B4">
        <w:rPr>
          <w:rFonts w:ascii="Tahoma" w:eastAsiaTheme="minorHAnsi" w:hAnsi="Tahoma" w:cs="Tahoma"/>
          <w:b w:val="0"/>
          <w:caps w:val="0"/>
          <w:color w:val="auto"/>
          <w:sz w:val="20"/>
          <w:szCs w:val="20"/>
          <w:lang w:eastAsia="ja-JP"/>
        </w:rPr>
        <w:t>re</w:t>
      </w:r>
      <w:r w:rsidR="00E32533" w:rsidRPr="00EE00B4">
        <w:rPr>
          <w:rFonts w:ascii="Tahoma" w:eastAsiaTheme="minorHAnsi" w:hAnsi="Tahoma" w:cs="Tahoma"/>
          <w:b w:val="0"/>
          <w:caps w:val="0"/>
          <w:color w:val="auto"/>
          <w:sz w:val="20"/>
          <w:szCs w:val="20"/>
          <w:lang w:eastAsia="ja-JP"/>
        </w:rPr>
        <w:t xml:space="preserve">dbama Ugovora, </w:t>
      </w:r>
      <w:r w:rsidR="00E32533" w:rsidRPr="00EE00B4">
        <w:rPr>
          <w:rFonts w:ascii="Tahoma" w:eastAsiaTheme="minorHAnsi" w:hAnsi="Tahoma" w:cs="Tahoma"/>
          <w:bCs/>
          <w:caps w:val="0"/>
          <w:sz w:val="20"/>
          <w:szCs w:val="20"/>
          <w:lang w:eastAsia="ja-JP"/>
        </w:rPr>
        <w:t xml:space="preserve">Zavod će pismenim putem upozoriti Korisnika da ispravi uočene </w:t>
      </w:r>
      <w:r w:rsidR="007930B6" w:rsidRPr="00EE00B4">
        <w:rPr>
          <w:rFonts w:ascii="Tahoma" w:eastAsiaTheme="minorHAnsi" w:hAnsi="Tahoma" w:cs="Tahoma"/>
          <w:bCs/>
          <w:caps w:val="0"/>
          <w:sz w:val="20"/>
          <w:szCs w:val="20"/>
          <w:lang w:eastAsia="ja-JP"/>
        </w:rPr>
        <w:t>nedostatke</w:t>
      </w:r>
      <w:r w:rsidR="00E32533" w:rsidRPr="00EE00B4">
        <w:rPr>
          <w:rFonts w:ascii="Tahoma" w:eastAsiaTheme="minorHAnsi" w:hAnsi="Tahoma" w:cs="Tahoma"/>
          <w:bCs/>
          <w:caps w:val="0"/>
          <w:sz w:val="20"/>
          <w:szCs w:val="20"/>
          <w:lang w:eastAsia="ja-JP"/>
        </w:rPr>
        <w:t xml:space="preserve"> i </w:t>
      </w:r>
      <w:r w:rsidR="007930B6" w:rsidRPr="00EE00B4">
        <w:rPr>
          <w:rFonts w:ascii="Tahoma" w:eastAsiaTheme="minorHAnsi" w:hAnsi="Tahoma" w:cs="Tahoma"/>
          <w:bCs/>
          <w:caps w:val="0"/>
          <w:sz w:val="20"/>
          <w:szCs w:val="20"/>
          <w:lang w:eastAsia="ja-JP"/>
        </w:rPr>
        <w:t>nepravilnosti</w:t>
      </w:r>
      <w:r w:rsidR="00E32533" w:rsidRPr="00EE00B4">
        <w:rPr>
          <w:rFonts w:ascii="Tahoma" w:eastAsiaTheme="minorHAnsi" w:hAnsi="Tahoma" w:cs="Tahoma"/>
          <w:bCs/>
          <w:caps w:val="0"/>
          <w:sz w:val="20"/>
          <w:szCs w:val="20"/>
          <w:lang w:eastAsia="ja-JP"/>
        </w:rPr>
        <w:t xml:space="preserve"> u roku</w:t>
      </w:r>
      <w:r w:rsidR="008A40E6" w:rsidRPr="00EE00B4">
        <w:rPr>
          <w:rFonts w:ascii="Tahoma" w:eastAsiaTheme="minorHAnsi" w:hAnsi="Tahoma" w:cs="Tahoma"/>
          <w:b w:val="0"/>
          <w:caps w:val="0"/>
          <w:sz w:val="20"/>
          <w:szCs w:val="20"/>
          <w:lang w:eastAsia="ja-JP"/>
        </w:rPr>
        <w:t xml:space="preserve"> </w:t>
      </w:r>
      <w:r w:rsidR="008A40E6" w:rsidRPr="00EE00B4">
        <w:rPr>
          <w:rFonts w:ascii="Tahoma" w:eastAsiaTheme="minorHAnsi" w:hAnsi="Tahoma" w:cs="Tahoma"/>
          <w:b w:val="0"/>
          <w:caps w:val="0"/>
          <w:color w:val="auto"/>
          <w:sz w:val="20"/>
          <w:szCs w:val="20"/>
          <w:lang w:eastAsia="ja-JP"/>
        </w:rPr>
        <w:t xml:space="preserve">koji ne smije biti kraći od </w:t>
      </w:r>
      <w:r w:rsidR="00E32533" w:rsidRPr="00EE00B4">
        <w:rPr>
          <w:rFonts w:ascii="Tahoma" w:eastAsiaTheme="minorHAnsi" w:hAnsi="Tahoma" w:cs="Tahoma"/>
          <w:b w:val="0"/>
          <w:caps w:val="0"/>
          <w:color w:val="auto"/>
          <w:sz w:val="20"/>
          <w:szCs w:val="20"/>
          <w:lang w:eastAsia="ja-JP"/>
        </w:rPr>
        <w:t xml:space="preserve">5 niti duži od </w:t>
      </w:r>
      <w:r w:rsidR="008A40E6" w:rsidRPr="00EE00B4">
        <w:rPr>
          <w:rFonts w:ascii="Tahoma" w:eastAsiaTheme="minorHAnsi" w:hAnsi="Tahoma" w:cs="Tahoma"/>
          <w:b w:val="0"/>
          <w:caps w:val="0"/>
          <w:color w:val="auto"/>
          <w:sz w:val="20"/>
          <w:szCs w:val="20"/>
          <w:lang w:eastAsia="ja-JP"/>
        </w:rPr>
        <w:t>15</w:t>
      </w:r>
      <w:r w:rsidR="00E32533" w:rsidRPr="00EE00B4">
        <w:rPr>
          <w:rFonts w:ascii="Tahoma" w:eastAsiaTheme="minorHAnsi" w:hAnsi="Tahoma" w:cs="Tahoma"/>
          <w:b w:val="0"/>
          <w:caps w:val="0"/>
          <w:color w:val="auto"/>
          <w:sz w:val="20"/>
          <w:szCs w:val="20"/>
          <w:lang w:eastAsia="ja-JP"/>
        </w:rPr>
        <w:t xml:space="preserve"> dana. </w:t>
      </w:r>
    </w:p>
    <w:p w:rsidR="00D523EE" w:rsidRPr="00EE00B4" w:rsidRDefault="00E32533" w:rsidP="00093DAC">
      <w:pPr>
        <w:pStyle w:val="Headno"/>
        <w:spacing w:before="120" w:after="120"/>
        <w:ind w:left="0"/>
        <w:rPr>
          <w:rFonts w:ascii="Tahoma" w:eastAsiaTheme="minorHAnsi" w:hAnsi="Tahoma" w:cs="Tahoma"/>
          <w:b w:val="0"/>
          <w:caps w:val="0"/>
          <w:color w:val="auto"/>
          <w:sz w:val="20"/>
          <w:szCs w:val="20"/>
          <w:lang w:eastAsia="ja-JP"/>
        </w:rPr>
      </w:pPr>
      <w:r w:rsidRPr="00EE00B4">
        <w:rPr>
          <w:rFonts w:ascii="Tahoma" w:eastAsiaTheme="minorHAnsi" w:hAnsi="Tahoma" w:cs="Tahoma"/>
          <w:b w:val="0"/>
          <w:caps w:val="0"/>
          <w:color w:val="auto"/>
          <w:sz w:val="20"/>
          <w:szCs w:val="20"/>
          <w:lang w:eastAsia="ja-JP"/>
        </w:rPr>
        <w:t xml:space="preserve">Nakon isteka roka Zavod </w:t>
      </w:r>
      <w:proofErr w:type="gramStart"/>
      <w:r w:rsidRPr="00EE00B4">
        <w:rPr>
          <w:rFonts w:ascii="Tahoma" w:eastAsiaTheme="minorHAnsi" w:hAnsi="Tahoma" w:cs="Tahoma"/>
          <w:b w:val="0"/>
          <w:caps w:val="0"/>
          <w:color w:val="auto"/>
          <w:sz w:val="20"/>
          <w:szCs w:val="20"/>
          <w:lang w:eastAsia="ja-JP"/>
        </w:rPr>
        <w:t>će</w:t>
      </w:r>
      <w:proofErr w:type="gramEnd"/>
      <w:r w:rsidRPr="00EE00B4">
        <w:rPr>
          <w:rFonts w:ascii="Tahoma" w:eastAsiaTheme="minorHAnsi" w:hAnsi="Tahoma" w:cs="Tahoma"/>
          <w:b w:val="0"/>
          <w:caps w:val="0"/>
          <w:color w:val="auto"/>
          <w:sz w:val="20"/>
          <w:szCs w:val="20"/>
          <w:lang w:eastAsia="ja-JP"/>
        </w:rPr>
        <w:t xml:space="preserve"> provjeriti da li je Korisnik postupio prema </w:t>
      </w:r>
      <w:r w:rsidR="00E95F29" w:rsidRPr="00EE00B4">
        <w:rPr>
          <w:rFonts w:ascii="Tahoma" w:eastAsiaTheme="minorHAnsi" w:hAnsi="Tahoma" w:cs="Tahoma"/>
          <w:b w:val="0"/>
          <w:caps w:val="0"/>
          <w:color w:val="auto"/>
          <w:sz w:val="20"/>
          <w:szCs w:val="20"/>
          <w:lang w:eastAsia="ja-JP"/>
        </w:rPr>
        <w:t xml:space="preserve">uputstvima </w:t>
      </w:r>
      <w:r w:rsidRPr="00EE00B4">
        <w:rPr>
          <w:rFonts w:ascii="Tahoma" w:eastAsiaTheme="minorHAnsi" w:hAnsi="Tahoma" w:cs="Tahoma"/>
          <w:b w:val="0"/>
          <w:caps w:val="0"/>
          <w:color w:val="auto"/>
          <w:sz w:val="20"/>
          <w:szCs w:val="20"/>
          <w:lang w:eastAsia="ja-JP"/>
        </w:rPr>
        <w:t xml:space="preserve">Zavoda i otklonio nepravilnosti. Ukoliko nepravilnost nije otklonjena, Zavod </w:t>
      </w:r>
      <w:proofErr w:type="gramStart"/>
      <w:r w:rsidRPr="00EE00B4">
        <w:rPr>
          <w:rFonts w:ascii="Tahoma" w:eastAsiaTheme="minorHAnsi" w:hAnsi="Tahoma" w:cs="Tahoma"/>
          <w:b w:val="0"/>
          <w:caps w:val="0"/>
          <w:color w:val="auto"/>
          <w:sz w:val="20"/>
          <w:szCs w:val="20"/>
          <w:lang w:eastAsia="ja-JP"/>
        </w:rPr>
        <w:t>će</w:t>
      </w:r>
      <w:proofErr w:type="gramEnd"/>
      <w:r w:rsidRPr="00EE00B4">
        <w:rPr>
          <w:rFonts w:ascii="Tahoma" w:eastAsiaTheme="minorHAnsi" w:hAnsi="Tahoma" w:cs="Tahoma"/>
          <w:b w:val="0"/>
          <w:caps w:val="0"/>
          <w:color w:val="auto"/>
          <w:sz w:val="20"/>
          <w:szCs w:val="20"/>
          <w:lang w:eastAsia="ja-JP"/>
        </w:rPr>
        <w:t xml:space="preserve"> korisniku dati </w:t>
      </w:r>
      <w:r w:rsidRPr="00EE00B4">
        <w:rPr>
          <w:rFonts w:ascii="Tahoma" w:eastAsiaTheme="minorHAnsi" w:hAnsi="Tahoma" w:cs="Tahoma"/>
          <w:bCs/>
          <w:caps w:val="0"/>
          <w:sz w:val="20"/>
          <w:szCs w:val="20"/>
          <w:lang w:eastAsia="ja-JP"/>
        </w:rPr>
        <w:t xml:space="preserve">dodatni rok za </w:t>
      </w:r>
      <w:r w:rsidR="00EE0464" w:rsidRPr="00EE00B4">
        <w:rPr>
          <w:rFonts w:ascii="Tahoma" w:eastAsiaTheme="minorHAnsi" w:hAnsi="Tahoma" w:cs="Tahoma"/>
          <w:bCs/>
          <w:caps w:val="0"/>
          <w:sz w:val="20"/>
          <w:szCs w:val="20"/>
          <w:lang w:eastAsia="ja-JP"/>
        </w:rPr>
        <w:t>isprav</w:t>
      </w:r>
      <w:r w:rsidR="00EE0464">
        <w:rPr>
          <w:rFonts w:ascii="Tahoma" w:eastAsiaTheme="minorHAnsi" w:hAnsi="Tahoma" w:cs="Tahoma"/>
          <w:bCs/>
          <w:caps w:val="0"/>
          <w:sz w:val="20"/>
          <w:szCs w:val="20"/>
          <w:lang w:eastAsia="ja-JP"/>
        </w:rPr>
        <w:t>ku</w:t>
      </w:r>
      <w:r w:rsidR="00EE0464" w:rsidRPr="00EE00B4">
        <w:rPr>
          <w:rFonts w:ascii="Tahoma" w:eastAsiaTheme="minorHAnsi" w:hAnsi="Tahoma" w:cs="Tahoma"/>
          <w:bCs/>
          <w:caps w:val="0"/>
          <w:color w:val="1F4E79" w:themeColor="accent1" w:themeShade="80"/>
          <w:sz w:val="20"/>
          <w:szCs w:val="20"/>
          <w:lang w:eastAsia="ja-JP"/>
        </w:rPr>
        <w:t xml:space="preserve"> </w:t>
      </w:r>
      <w:r w:rsidRPr="00EE00B4">
        <w:rPr>
          <w:rFonts w:ascii="Tahoma" w:eastAsiaTheme="minorHAnsi" w:hAnsi="Tahoma" w:cs="Tahoma"/>
          <w:b w:val="0"/>
          <w:caps w:val="0"/>
          <w:color w:val="auto"/>
          <w:sz w:val="20"/>
          <w:szCs w:val="20"/>
          <w:lang w:eastAsia="ja-JP"/>
        </w:rPr>
        <w:t>nedostata</w:t>
      </w:r>
      <w:r w:rsidR="00CE4298" w:rsidRPr="00EE00B4">
        <w:rPr>
          <w:rFonts w:ascii="Tahoma" w:eastAsiaTheme="minorHAnsi" w:hAnsi="Tahoma" w:cs="Tahoma"/>
          <w:b w:val="0"/>
          <w:caps w:val="0"/>
          <w:color w:val="auto"/>
          <w:sz w:val="20"/>
          <w:szCs w:val="20"/>
          <w:lang w:eastAsia="ja-JP"/>
        </w:rPr>
        <w:t xml:space="preserve">ka koji ne smije biti kraći od </w:t>
      </w:r>
      <w:r w:rsidRPr="00EE00B4">
        <w:rPr>
          <w:rFonts w:ascii="Tahoma" w:eastAsiaTheme="minorHAnsi" w:hAnsi="Tahoma" w:cs="Tahoma"/>
          <w:b w:val="0"/>
          <w:caps w:val="0"/>
          <w:color w:val="auto"/>
          <w:sz w:val="20"/>
          <w:szCs w:val="20"/>
          <w:lang w:eastAsia="ja-JP"/>
        </w:rPr>
        <w:t xml:space="preserve">5 dana ni duži od </w:t>
      </w:r>
      <w:r w:rsidR="00CE4298" w:rsidRPr="00EE00B4">
        <w:rPr>
          <w:rFonts w:ascii="Tahoma" w:eastAsiaTheme="minorHAnsi" w:hAnsi="Tahoma" w:cs="Tahoma"/>
          <w:b w:val="0"/>
          <w:caps w:val="0"/>
          <w:color w:val="auto"/>
          <w:sz w:val="20"/>
          <w:szCs w:val="20"/>
          <w:lang w:eastAsia="ja-JP"/>
        </w:rPr>
        <w:t>15</w:t>
      </w:r>
      <w:r w:rsidRPr="00EE00B4">
        <w:rPr>
          <w:rFonts w:ascii="Tahoma" w:eastAsiaTheme="minorHAnsi" w:hAnsi="Tahoma" w:cs="Tahoma"/>
          <w:b w:val="0"/>
          <w:caps w:val="0"/>
          <w:color w:val="auto"/>
          <w:sz w:val="20"/>
          <w:szCs w:val="20"/>
          <w:lang w:eastAsia="ja-JP"/>
        </w:rPr>
        <w:t xml:space="preserve"> dana, nakon čega će ponovno obaviti terensku provjeru. </w:t>
      </w:r>
    </w:p>
    <w:p w:rsidR="00E32533" w:rsidRPr="00E62587" w:rsidRDefault="00E32533" w:rsidP="00093DAC">
      <w:pPr>
        <w:pStyle w:val="Headno"/>
        <w:spacing w:before="120" w:after="120"/>
        <w:ind w:left="0"/>
        <w:rPr>
          <w:rFonts w:ascii="Tahoma" w:eastAsiaTheme="minorHAnsi" w:hAnsi="Tahoma" w:cs="Tahoma"/>
          <w:b w:val="0"/>
          <w:caps w:val="0"/>
          <w:color w:val="auto"/>
          <w:sz w:val="20"/>
          <w:szCs w:val="20"/>
          <w:lang w:eastAsia="ja-JP"/>
        </w:rPr>
      </w:pPr>
      <w:r w:rsidRPr="00EE00B4">
        <w:rPr>
          <w:rFonts w:ascii="Tahoma" w:eastAsiaTheme="minorHAnsi" w:hAnsi="Tahoma" w:cs="Tahoma"/>
          <w:b w:val="0"/>
          <w:caps w:val="0"/>
          <w:color w:val="auto"/>
          <w:sz w:val="20"/>
          <w:szCs w:val="20"/>
          <w:lang w:eastAsia="ja-JP"/>
        </w:rPr>
        <w:lastRenderedPageBreak/>
        <w:t xml:space="preserve">Ako </w:t>
      </w:r>
      <w:proofErr w:type="gramStart"/>
      <w:r w:rsidRPr="00EE00B4">
        <w:rPr>
          <w:rFonts w:ascii="Tahoma" w:eastAsiaTheme="minorHAnsi" w:hAnsi="Tahoma" w:cs="Tahoma"/>
          <w:b w:val="0"/>
          <w:caps w:val="0"/>
          <w:color w:val="auto"/>
          <w:sz w:val="20"/>
          <w:szCs w:val="20"/>
          <w:lang w:eastAsia="ja-JP"/>
        </w:rPr>
        <w:t>ni</w:t>
      </w:r>
      <w:proofErr w:type="gramEnd"/>
      <w:r w:rsidRPr="00EE00B4">
        <w:rPr>
          <w:rFonts w:ascii="Tahoma" w:eastAsiaTheme="minorHAnsi" w:hAnsi="Tahoma" w:cs="Tahoma"/>
          <w:b w:val="0"/>
          <w:caps w:val="0"/>
          <w:color w:val="auto"/>
          <w:sz w:val="20"/>
          <w:szCs w:val="20"/>
          <w:lang w:eastAsia="ja-JP"/>
        </w:rPr>
        <w:t xml:space="preserve"> nakon naknadnog roka nedost</w:t>
      </w:r>
      <w:r w:rsidR="00E95F29" w:rsidRPr="00EE00B4">
        <w:rPr>
          <w:rFonts w:ascii="Tahoma" w:eastAsiaTheme="minorHAnsi" w:hAnsi="Tahoma" w:cs="Tahoma"/>
          <w:b w:val="0"/>
          <w:caps w:val="0"/>
          <w:color w:val="auto"/>
          <w:sz w:val="20"/>
          <w:szCs w:val="20"/>
          <w:lang w:eastAsia="ja-JP"/>
        </w:rPr>
        <w:t>a</w:t>
      </w:r>
      <w:r w:rsidRPr="00EE00B4">
        <w:rPr>
          <w:rFonts w:ascii="Tahoma" w:eastAsiaTheme="minorHAnsi" w:hAnsi="Tahoma" w:cs="Tahoma"/>
          <w:b w:val="0"/>
          <w:caps w:val="0"/>
          <w:color w:val="auto"/>
          <w:sz w:val="20"/>
          <w:szCs w:val="20"/>
          <w:lang w:eastAsia="ja-JP"/>
        </w:rPr>
        <w:t>ci ne budu ispr</w:t>
      </w:r>
      <w:r w:rsidR="00E95F29" w:rsidRPr="00EE00B4">
        <w:rPr>
          <w:rFonts w:ascii="Tahoma" w:eastAsiaTheme="minorHAnsi" w:hAnsi="Tahoma" w:cs="Tahoma"/>
          <w:b w:val="0"/>
          <w:caps w:val="0"/>
          <w:color w:val="auto"/>
          <w:sz w:val="20"/>
          <w:szCs w:val="20"/>
          <w:lang w:eastAsia="ja-JP"/>
        </w:rPr>
        <w:t>a</w:t>
      </w:r>
      <w:r w:rsidRPr="00EE00B4">
        <w:rPr>
          <w:rFonts w:ascii="Tahoma" w:eastAsiaTheme="minorHAnsi" w:hAnsi="Tahoma" w:cs="Tahoma"/>
          <w:b w:val="0"/>
          <w:caps w:val="0"/>
          <w:color w:val="auto"/>
          <w:sz w:val="20"/>
          <w:szCs w:val="20"/>
          <w:lang w:eastAsia="ja-JP"/>
        </w:rPr>
        <w:t xml:space="preserve">vljeni, Zavod može dopustiti dodatni rok od </w:t>
      </w:r>
      <w:r w:rsidR="00CE4298" w:rsidRPr="00EE00B4">
        <w:rPr>
          <w:rFonts w:ascii="Tahoma" w:eastAsiaTheme="minorHAnsi" w:hAnsi="Tahoma" w:cs="Tahoma"/>
          <w:b w:val="0"/>
          <w:caps w:val="0"/>
          <w:color w:val="auto"/>
          <w:sz w:val="20"/>
          <w:szCs w:val="20"/>
          <w:lang w:eastAsia="ja-JP"/>
        </w:rPr>
        <w:t>15</w:t>
      </w:r>
      <w:r w:rsidRPr="00EE00B4">
        <w:rPr>
          <w:rFonts w:ascii="Tahoma" w:eastAsiaTheme="minorHAnsi" w:hAnsi="Tahoma" w:cs="Tahoma"/>
          <w:b w:val="0"/>
          <w:caps w:val="0"/>
          <w:color w:val="auto"/>
          <w:sz w:val="20"/>
          <w:szCs w:val="20"/>
          <w:lang w:eastAsia="ja-JP"/>
        </w:rPr>
        <w:t xml:space="preserve"> dana za ispravk</w:t>
      </w:r>
      <w:r w:rsidR="00CE4298" w:rsidRPr="00EE00B4">
        <w:rPr>
          <w:rFonts w:ascii="Tahoma" w:eastAsiaTheme="minorHAnsi" w:hAnsi="Tahoma" w:cs="Tahoma"/>
          <w:b w:val="0"/>
          <w:caps w:val="0"/>
          <w:color w:val="auto"/>
          <w:sz w:val="20"/>
          <w:szCs w:val="20"/>
          <w:lang w:eastAsia="ja-JP"/>
        </w:rPr>
        <w:t>u</w:t>
      </w:r>
      <w:r w:rsidRPr="00EE00B4">
        <w:rPr>
          <w:rFonts w:ascii="Tahoma" w:eastAsiaTheme="minorHAnsi" w:hAnsi="Tahoma" w:cs="Tahoma"/>
          <w:b w:val="0"/>
          <w:caps w:val="0"/>
          <w:color w:val="auto"/>
          <w:sz w:val="20"/>
          <w:szCs w:val="20"/>
          <w:lang w:eastAsia="ja-JP"/>
        </w:rPr>
        <w:t xml:space="preserve"> nepravilnosti prije nego pokrene postupak za raskidanje ugovora.</w:t>
      </w:r>
    </w:p>
    <w:p w:rsidR="00AA2C09" w:rsidRPr="00E62587" w:rsidRDefault="00AA2C09" w:rsidP="00A363DB">
      <w:pPr>
        <w:pStyle w:val="Heading3"/>
        <w:numPr>
          <w:ilvl w:val="0"/>
          <w:numId w:val="0"/>
        </w:numPr>
        <w:rPr>
          <w:color w:val="45637A"/>
        </w:rPr>
      </w:pPr>
      <w:r w:rsidRPr="00E62587">
        <w:rPr>
          <w:color w:val="45637A"/>
        </w:rPr>
        <w:t>RASKID UGOVORA</w:t>
      </w:r>
    </w:p>
    <w:p w:rsidR="004F4EBD" w:rsidRPr="00E62587" w:rsidRDefault="004F4EBD" w:rsidP="00093DAC">
      <w:pPr>
        <w:rPr>
          <w:rFonts w:cs="Tahoma"/>
          <w:szCs w:val="20"/>
          <w:lang w:eastAsia="ja-JP"/>
        </w:rPr>
      </w:pPr>
      <w:r w:rsidRPr="00E62587">
        <w:rPr>
          <w:rFonts w:cs="Tahoma"/>
          <w:szCs w:val="20"/>
          <w:lang w:eastAsia="ja-JP"/>
        </w:rPr>
        <w:t>Ugovorne strane mogu sporazumno, pisanim putem raskinuti Ugovor.</w:t>
      </w:r>
    </w:p>
    <w:p w:rsidR="004F4EBD" w:rsidRPr="00E62587" w:rsidRDefault="004F4EBD" w:rsidP="00093DAC">
      <w:pPr>
        <w:rPr>
          <w:rFonts w:cs="Tahoma"/>
          <w:szCs w:val="20"/>
          <w:lang w:eastAsia="ja-JP"/>
        </w:rPr>
      </w:pPr>
      <w:r w:rsidRPr="00E62587">
        <w:rPr>
          <w:rFonts w:cs="Tahoma"/>
          <w:b/>
          <w:bCs/>
          <w:color w:val="45637A"/>
          <w:szCs w:val="20"/>
          <w:lang w:eastAsia="ja-JP"/>
        </w:rPr>
        <w:t>Korisnik</w:t>
      </w:r>
      <w:r w:rsidRPr="00E62587">
        <w:rPr>
          <w:rFonts w:cs="Tahoma"/>
          <w:color w:val="45637A"/>
          <w:szCs w:val="20"/>
          <w:lang w:eastAsia="ja-JP"/>
        </w:rPr>
        <w:t xml:space="preserve"> </w:t>
      </w:r>
      <w:r w:rsidRPr="00E62587">
        <w:rPr>
          <w:rFonts w:cs="Tahoma"/>
          <w:szCs w:val="20"/>
          <w:lang w:eastAsia="ja-JP"/>
        </w:rPr>
        <w:t xml:space="preserve">ima pravo raskinuti Ugovor o čemu mora pismeno obavijestiti Zavod  najmanje 30 dana unaprijed. Izjava o raskidu ugovora proizvodi </w:t>
      </w:r>
      <w:r w:rsidR="00CE4298" w:rsidRPr="00E62587">
        <w:rPr>
          <w:rFonts w:cs="Tahoma"/>
          <w:szCs w:val="20"/>
          <w:lang w:eastAsia="ja-JP"/>
        </w:rPr>
        <w:t>pravno dejstvo</w:t>
      </w:r>
      <w:r w:rsidRPr="00E62587">
        <w:rPr>
          <w:rFonts w:cs="Tahoma"/>
          <w:szCs w:val="20"/>
          <w:lang w:eastAsia="ja-JP"/>
        </w:rPr>
        <w:t xml:space="preserve"> od dana kada ju je Zavod zaprimio. U navedenom razdoblju Korisnik ne p</w:t>
      </w:r>
      <w:r w:rsidR="00CE4298" w:rsidRPr="00E62587">
        <w:rPr>
          <w:rFonts w:cs="Tahoma"/>
          <w:szCs w:val="20"/>
          <w:lang w:eastAsia="ja-JP"/>
        </w:rPr>
        <w:t>re</w:t>
      </w:r>
      <w:r w:rsidRPr="00E62587">
        <w:rPr>
          <w:rFonts w:cs="Tahoma"/>
          <w:szCs w:val="20"/>
          <w:lang w:eastAsia="ja-JP"/>
        </w:rPr>
        <w:t>duzima aktivnosti koje uzrokuju trošak.</w:t>
      </w:r>
    </w:p>
    <w:p w:rsidR="009B5DC1" w:rsidRPr="00E62587" w:rsidRDefault="009B5DC1" w:rsidP="00093DAC">
      <w:pPr>
        <w:rPr>
          <w:rFonts w:cs="Tahoma"/>
          <w:szCs w:val="20"/>
          <w:lang w:eastAsia="ja-JP"/>
        </w:rPr>
      </w:pPr>
      <w:r w:rsidRPr="00E62587">
        <w:rPr>
          <w:rFonts w:cs="Tahoma"/>
          <w:szCs w:val="20"/>
          <w:lang w:eastAsia="ja-JP"/>
        </w:rPr>
        <w:t>U slučaju raskida Ugovora, Korisnik je dužan u cijelosti vratiti finan</w:t>
      </w:r>
      <w:r w:rsidR="00E95F29" w:rsidRPr="00E62587">
        <w:rPr>
          <w:rFonts w:cs="Tahoma"/>
          <w:szCs w:val="20"/>
          <w:lang w:eastAsia="ja-JP"/>
        </w:rPr>
        <w:t>s</w:t>
      </w:r>
      <w:r w:rsidRPr="00E62587">
        <w:rPr>
          <w:rFonts w:cs="Tahoma"/>
          <w:szCs w:val="20"/>
          <w:lang w:eastAsia="ja-JP"/>
        </w:rPr>
        <w:t xml:space="preserve">ijska sredstva plaćena na </w:t>
      </w:r>
      <w:r w:rsidR="00CE4298" w:rsidRPr="00E62587">
        <w:rPr>
          <w:rFonts w:cs="Tahoma"/>
          <w:szCs w:val="20"/>
          <w:lang w:eastAsia="ja-JP"/>
        </w:rPr>
        <w:t>osnovu</w:t>
      </w:r>
      <w:r w:rsidRPr="00E62587">
        <w:rPr>
          <w:rFonts w:cs="Tahoma"/>
          <w:szCs w:val="20"/>
          <w:lang w:eastAsia="ja-JP"/>
        </w:rPr>
        <w:t xml:space="preserve"> Ugovora</w:t>
      </w:r>
      <w:r w:rsidR="00BF438A" w:rsidRPr="00E62587">
        <w:rPr>
          <w:rFonts w:cs="Tahoma"/>
          <w:szCs w:val="20"/>
          <w:lang w:eastAsia="ja-JP"/>
        </w:rPr>
        <w:t>.</w:t>
      </w:r>
    </w:p>
    <w:p w:rsidR="004106FD" w:rsidRPr="00E62587" w:rsidRDefault="004106FD" w:rsidP="00A363DB">
      <w:pPr>
        <w:pStyle w:val="Heading3"/>
        <w:numPr>
          <w:ilvl w:val="0"/>
          <w:numId w:val="0"/>
        </w:numPr>
        <w:rPr>
          <w:color w:val="45637A"/>
          <w:lang w:eastAsia="ja-JP"/>
        </w:rPr>
      </w:pPr>
      <w:r w:rsidRPr="00E62587">
        <w:rPr>
          <w:color w:val="45637A"/>
          <w:lang w:eastAsia="ja-JP"/>
        </w:rPr>
        <w:t>POVRA</w:t>
      </w:r>
      <w:r w:rsidR="00E95F29" w:rsidRPr="00E62587">
        <w:rPr>
          <w:color w:val="45637A"/>
          <w:lang w:eastAsia="ja-JP"/>
        </w:rPr>
        <w:t>ĆAJ</w:t>
      </w:r>
      <w:r w:rsidRPr="00E62587">
        <w:rPr>
          <w:color w:val="45637A"/>
          <w:lang w:eastAsia="ja-JP"/>
        </w:rPr>
        <w:t xml:space="preserve"> </w:t>
      </w:r>
      <w:r w:rsidR="002A4338" w:rsidRPr="00E62587">
        <w:rPr>
          <w:color w:val="45637A"/>
          <w:lang w:eastAsia="ja-JP"/>
        </w:rPr>
        <w:t>S</w:t>
      </w:r>
      <w:r w:rsidRPr="00E62587">
        <w:rPr>
          <w:color w:val="45637A"/>
          <w:lang w:eastAsia="ja-JP"/>
        </w:rPr>
        <w:t>REDSTAVA</w:t>
      </w:r>
      <w:r w:rsidR="00A363DB" w:rsidRPr="00E62587">
        <w:rPr>
          <w:color w:val="45637A"/>
          <w:lang w:eastAsia="ja-JP"/>
        </w:rPr>
        <w:t xml:space="preserve">  </w:t>
      </w:r>
    </w:p>
    <w:p w:rsidR="003A2006" w:rsidRPr="00E62587" w:rsidRDefault="008C41CE" w:rsidP="00093DAC">
      <w:pPr>
        <w:rPr>
          <w:rFonts w:cs="Tahoma"/>
          <w:szCs w:val="20"/>
          <w:lang w:eastAsia="ja-JP"/>
        </w:rPr>
      </w:pPr>
      <w:r w:rsidRPr="00E62587">
        <w:rPr>
          <w:rFonts w:cs="Tahoma"/>
          <w:szCs w:val="20"/>
          <w:lang w:eastAsia="ja-JP"/>
        </w:rPr>
        <w:t xml:space="preserve">Ukoliko Korisnik ne opravda </w:t>
      </w:r>
      <w:r w:rsidR="005C7CF7" w:rsidRPr="00E62587">
        <w:rPr>
          <w:rFonts w:cs="Tahoma"/>
          <w:szCs w:val="20"/>
          <w:lang w:eastAsia="ja-JP"/>
        </w:rPr>
        <w:t>troškove</w:t>
      </w:r>
      <w:r w:rsidR="00110E41" w:rsidRPr="00E62587">
        <w:rPr>
          <w:rFonts w:cs="Tahoma"/>
          <w:szCs w:val="20"/>
          <w:lang w:eastAsia="ja-JP"/>
        </w:rPr>
        <w:t>, odnosno dođe do raskida ugovora zbog nepoštovanja ugovornih ob</w:t>
      </w:r>
      <w:r w:rsidR="00EC242A" w:rsidRPr="00E62587">
        <w:rPr>
          <w:rFonts w:cs="Tahoma"/>
          <w:szCs w:val="20"/>
          <w:lang w:eastAsia="ja-JP"/>
        </w:rPr>
        <w:t>a</w:t>
      </w:r>
      <w:r w:rsidR="00110E41" w:rsidRPr="00E62587">
        <w:rPr>
          <w:rFonts w:cs="Tahoma"/>
          <w:szCs w:val="20"/>
          <w:lang w:eastAsia="ja-JP"/>
        </w:rPr>
        <w:t xml:space="preserve">veza s njegove strane - </w:t>
      </w:r>
      <w:r w:rsidR="003A2006" w:rsidRPr="00E62587">
        <w:rPr>
          <w:rFonts w:cs="Tahoma"/>
          <w:szCs w:val="20"/>
          <w:lang w:eastAsia="ja-JP"/>
        </w:rPr>
        <w:t xml:space="preserve"> ob</w:t>
      </w:r>
      <w:r w:rsidR="00E95F29" w:rsidRPr="00E62587">
        <w:rPr>
          <w:rFonts w:cs="Tahoma"/>
          <w:szCs w:val="20"/>
          <w:lang w:eastAsia="ja-JP"/>
        </w:rPr>
        <w:t>a</w:t>
      </w:r>
      <w:r w:rsidR="003A2006" w:rsidRPr="00E62587">
        <w:rPr>
          <w:rFonts w:cs="Tahoma"/>
          <w:szCs w:val="20"/>
          <w:lang w:eastAsia="ja-JP"/>
        </w:rPr>
        <w:t>vezuje</w:t>
      </w:r>
      <w:r w:rsidR="00110E41" w:rsidRPr="00E62587">
        <w:rPr>
          <w:rFonts w:cs="Tahoma"/>
          <w:szCs w:val="20"/>
          <w:lang w:eastAsia="ja-JP"/>
        </w:rPr>
        <w:t xml:space="preserve"> se</w:t>
      </w:r>
      <w:r w:rsidR="003A2006" w:rsidRPr="00E62587">
        <w:rPr>
          <w:rFonts w:cs="Tahoma"/>
          <w:szCs w:val="20"/>
          <w:lang w:eastAsia="ja-JP"/>
        </w:rPr>
        <w:t xml:space="preserve"> vratiti sve preplaćene iznose u roku od 60 dana od dana </w:t>
      </w:r>
      <w:r w:rsidR="00E95F29" w:rsidRPr="00E62587">
        <w:rPr>
          <w:rFonts w:cs="Tahoma"/>
          <w:szCs w:val="20"/>
          <w:lang w:eastAsia="ja-JP"/>
        </w:rPr>
        <w:t xml:space="preserve">prijema </w:t>
      </w:r>
      <w:r w:rsidR="003A2006" w:rsidRPr="00E62587">
        <w:rPr>
          <w:rFonts w:cs="Tahoma"/>
          <w:szCs w:val="20"/>
          <w:lang w:eastAsia="ja-JP"/>
        </w:rPr>
        <w:t>obav</w:t>
      </w:r>
      <w:r w:rsidR="00EC242A" w:rsidRPr="00E62587">
        <w:rPr>
          <w:rFonts w:cs="Tahoma"/>
          <w:szCs w:val="20"/>
          <w:lang w:eastAsia="ja-JP"/>
        </w:rPr>
        <w:t>ještenja</w:t>
      </w:r>
      <w:r w:rsidR="003A2006" w:rsidRPr="00E62587">
        <w:rPr>
          <w:rFonts w:cs="Tahoma"/>
          <w:szCs w:val="20"/>
          <w:lang w:eastAsia="ja-JP"/>
        </w:rPr>
        <w:t xml:space="preserve"> koj</w:t>
      </w:r>
      <w:r w:rsidR="00EC242A" w:rsidRPr="00E62587">
        <w:rPr>
          <w:rFonts w:cs="Tahoma"/>
          <w:szCs w:val="20"/>
          <w:lang w:eastAsia="ja-JP"/>
        </w:rPr>
        <w:t xml:space="preserve">im Zavod  </w:t>
      </w:r>
      <w:r w:rsidR="003A2006" w:rsidRPr="00E62587">
        <w:rPr>
          <w:rFonts w:cs="Tahoma"/>
          <w:szCs w:val="20"/>
          <w:lang w:eastAsia="ja-JP"/>
        </w:rPr>
        <w:t>zahtijeva od Korisnika plaćanje dugovanog iznosa.</w:t>
      </w:r>
    </w:p>
    <w:p w:rsidR="006343FE" w:rsidRPr="00E62587" w:rsidRDefault="006343FE" w:rsidP="00A363DB">
      <w:pPr>
        <w:pStyle w:val="Heading3"/>
        <w:numPr>
          <w:ilvl w:val="0"/>
          <w:numId w:val="0"/>
        </w:numPr>
        <w:rPr>
          <w:color w:val="45637A"/>
        </w:rPr>
      </w:pPr>
      <w:r w:rsidRPr="00E62587">
        <w:rPr>
          <w:color w:val="45637A"/>
        </w:rPr>
        <w:t>RJEŠAVA</w:t>
      </w:r>
      <w:r w:rsidR="00A363DB" w:rsidRPr="00E62587">
        <w:rPr>
          <w:color w:val="45637A"/>
        </w:rPr>
        <w:t xml:space="preserve">NJE </w:t>
      </w:r>
      <w:r w:rsidRPr="00E62587">
        <w:rPr>
          <w:color w:val="45637A"/>
        </w:rPr>
        <w:t xml:space="preserve"> SPOROVA</w:t>
      </w:r>
    </w:p>
    <w:p w:rsidR="00960159" w:rsidRPr="00E62587" w:rsidRDefault="00960159" w:rsidP="00093DAC">
      <w:pPr>
        <w:pStyle w:val="Headno"/>
        <w:spacing w:before="120" w:after="120"/>
        <w:ind w:left="0"/>
        <w:rPr>
          <w:rFonts w:ascii="Tahoma" w:eastAsiaTheme="minorHAnsi" w:hAnsi="Tahoma" w:cs="Tahoma"/>
          <w:b w:val="0"/>
          <w:caps w:val="0"/>
          <w:color w:val="000000" w:themeColor="text1"/>
          <w:sz w:val="20"/>
          <w:szCs w:val="20"/>
          <w:highlight w:val="lightGray"/>
          <w:lang w:eastAsia="ja-JP"/>
        </w:rPr>
      </w:pPr>
      <w:r w:rsidRPr="00E62587">
        <w:rPr>
          <w:rFonts w:ascii="Tahoma" w:eastAsia="+mn-ea" w:hAnsi="Tahoma" w:cs="Tahoma"/>
          <w:b w:val="0"/>
          <w:caps w:val="0"/>
          <w:color w:val="000000" w:themeColor="text1"/>
          <w:kern w:val="24"/>
          <w:sz w:val="20"/>
          <w:szCs w:val="20"/>
          <w:lang w:eastAsia="hr-HR"/>
        </w:rPr>
        <w:t xml:space="preserve">Ugovorom </w:t>
      </w:r>
      <w:proofErr w:type="gramStart"/>
      <w:r w:rsidRPr="00E62587">
        <w:rPr>
          <w:rFonts w:ascii="Tahoma" w:eastAsia="+mn-ea" w:hAnsi="Tahoma" w:cs="Tahoma"/>
          <w:b w:val="0"/>
          <w:caps w:val="0"/>
          <w:color w:val="000000" w:themeColor="text1"/>
          <w:kern w:val="24"/>
          <w:sz w:val="20"/>
          <w:szCs w:val="20"/>
          <w:lang w:eastAsia="hr-HR"/>
        </w:rPr>
        <w:t>će</w:t>
      </w:r>
      <w:proofErr w:type="gramEnd"/>
      <w:r w:rsidRPr="00E62587">
        <w:rPr>
          <w:rFonts w:ascii="Tahoma" w:eastAsia="+mn-ea" w:hAnsi="Tahoma" w:cs="Tahoma"/>
          <w:b w:val="0"/>
          <w:caps w:val="0"/>
          <w:color w:val="000000" w:themeColor="text1"/>
          <w:kern w:val="24"/>
          <w:sz w:val="20"/>
          <w:szCs w:val="20"/>
          <w:lang w:eastAsia="hr-HR"/>
        </w:rPr>
        <w:t xml:space="preserve"> se </w:t>
      </w:r>
      <w:r w:rsidR="00E95F29" w:rsidRPr="00E62587">
        <w:rPr>
          <w:rFonts w:ascii="Tahoma" w:eastAsia="+mn-ea" w:hAnsi="Tahoma" w:cs="Tahoma"/>
          <w:b w:val="0"/>
          <w:caps w:val="0"/>
          <w:color w:val="000000" w:themeColor="text1"/>
          <w:kern w:val="24"/>
          <w:sz w:val="20"/>
          <w:szCs w:val="20"/>
          <w:lang w:eastAsia="hr-HR"/>
        </w:rPr>
        <w:t>s</w:t>
      </w:r>
      <w:r w:rsidRPr="00E62587">
        <w:rPr>
          <w:rFonts w:ascii="Tahoma" w:eastAsia="+mn-ea" w:hAnsi="Tahoma" w:cs="Tahoma"/>
          <w:b w:val="0"/>
          <w:caps w:val="0"/>
          <w:color w:val="000000" w:themeColor="text1"/>
          <w:kern w:val="24"/>
          <w:sz w:val="20"/>
          <w:szCs w:val="20"/>
          <w:lang w:eastAsia="hr-HR"/>
        </w:rPr>
        <w:t>provoditi i njime će se upravljati u skladu sa zakonima Crne Gore</w:t>
      </w:r>
      <w:r w:rsidR="00412082" w:rsidRPr="00E62587">
        <w:rPr>
          <w:rFonts w:ascii="Tahoma" w:eastAsia="+mn-ea" w:hAnsi="Tahoma" w:cs="Tahoma"/>
          <w:b w:val="0"/>
          <w:caps w:val="0"/>
          <w:color w:val="000000" w:themeColor="text1"/>
          <w:kern w:val="24"/>
          <w:sz w:val="20"/>
          <w:szCs w:val="20"/>
          <w:lang w:eastAsia="hr-HR"/>
        </w:rPr>
        <w:t>.</w:t>
      </w:r>
    </w:p>
    <w:p w:rsidR="00960159" w:rsidRPr="00E62587" w:rsidRDefault="00960159" w:rsidP="00093DAC">
      <w:pPr>
        <w:pStyle w:val="Headno"/>
        <w:spacing w:before="120" w:after="120"/>
        <w:ind w:left="0"/>
        <w:rPr>
          <w:rFonts w:ascii="Tahoma" w:eastAsiaTheme="minorHAnsi" w:hAnsi="Tahoma" w:cs="Tahoma"/>
          <w:b w:val="0"/>
          <w:caps w:val="0"/>
          <w:color w:val="000000" w:themeColor="text1"/>
          <w:sz w:val="20"/>
          <w:szCs w:val="20"/>
          <w:lang w:eastAsia="ja-JP"/>
        </w:rPr>
      </w:pPr>
      <w:r w:rsidRPr="00E62587">
        <w:rPr>
          <w:rFonts w:ascii="Tahoma" w:eastAsiaTheme="minorHAnsi" w:hAnsi="Tahoma" w:cs="Tahoma"/>
          <w:b w:val="0"/>
          <w:caps w:val="0"/>
          <w:color w:val="000000" w:themeColor="text1"/>
          <w:sz w:val="20"/>
          <w:szCs w:val="20"/>
          <w:lang w:eastAsia="ja-JP"/>
        </w:rPr>
        <w:t xml:space="preserve">Ugovorne strane </w:t>
      </w:r>
      <w:proofErr w:type="gramStart"/>
      <w:r w:rsidRPr="00E62587">
        <w:rPr>
          <w:rFonts w:ascii="Tahoma" w:eastAsiaTheme="minorHAnsi" w:hAnsi="Tahoma" w:cs="Tahoma"/>
          <w:b w:val="0"/>
          <w:caps w:val="0"/>
          <w:color w:val="000000" w:themeColor="text1"/>
          <w:sz w:val="20"/>
          <w:szCs w:val="20"/>
          <w:lang w:eastAsia="ja-JP"/>
        </w:rPr>
        <w:t>će</w:t>
      </w:r>
      <w:proofErr w:type="gramEnd"/>
      <w:r w:rsidRPr="00E62587">
        <w:rPr>
          <w:rFonts w:ascii="Tahoma" w:eastAsiaTheme="minorHAnsi" w:hAnsi="Tahoma" w:cs="Tahoma"/>
          <w:b w:val="0"/>
          <w:caps w:val="0"/>
          <w:color w:val="000000" w:themeColor="text1"/>
          <w:sz w:val="20"/>
          <w:szCs w:val="20"/>
          <w:lang w:eastAsia="ja-JP"/>
        </w:rPr>
        <w:t xml:space="preserve"> učiniti sve što je u njihovoj moći da se dogovore o sporovima </w:t>
      </w:r>
      <w:r w:rsidR="00EC242A" w:rsidRPr="00E62587">
        <w:rPr>
          <w:rFonts w:ascii="Tahoma" w:eastAsiaTheme="minorHAnsi" w:hAnsi="Tahoma" w:cs="Tahoma"/>
          <w:b w:val="0"/>
          <w:caps w:val="0"/>
          <w:color w:val="000000" w:themeColor="text1"/>
          <w:sz w:val="20"/>
          <w:szCs w:val="20"/>
          <w:lang w:eastAsia="ja-JP"/>
        </w:rPr>
        <w:t>t</w:t>
      </w:r>
      <w:r w:rsidR="00E95F29" w:rsidRPr="00E62587">
        <w:rPr>
          <w:rFonts w:ascii="Tahoma" w:eastAsiaTheme="minorHAnsi" w:hAnsi="Tahoma" w:cs="Tahoma"/>
          <w:b w:val="0"/>
          <w:caps w:val="0"/>
          <w:color w:val="000000" w:themeColor="text1"/>
          <w:sz w:val="20"/>
          <w:szCs w:val="20"/>
          <w:lang w:eastAsia="ja-JP"/>
        </w:rPr>
        <w:t>okom sprovođenja</w:t>
      </w:r>
      <w:r w:rsidRPr="00E62587">
        <w:rPr>
          <w:rFonts w:ascii="Tahoma" w:eastAsiaTheme="minorHAnsi" w:hAnsi="Tahoma" w:cs="Tahoma"/>
          <w:b w:val="0"/>
          <w:caps w:val="0"/>
          <w:color w:val="000000" w:themeColor="text1"/>
          <w:sz w:val="20"/>
          <w:szCs w:val="20"/>
          <w:lang w:eastAsia="ja-JP"/>
        </w:rPr>
        <w:t xml:space="preserve"> ugovora.  </w:t>
      </w:r>
    </w:p>
    <w:p w:rsidR="00EC242A" w:rsidRPr="00E62587" w:rsidRDefault="00EC242A" w:rsidP="00EC242A">
      <w:pPr>
        <w:rPr>
          <w:rFonts w:cs="Tahoma"/>
          <w:szCs w:val="20"/>
        </w:rPr>
      </w:pPr>
      <w:r w:rsidRPr="00E62587">
        <w:rPr>
          <w:rFonts w:cs="Tahoma"/>
          <w:szCs w:val="20"/>
        </w:rPr>
        <w:t xml:space="preserve">Postupak mirnog rješavanja spora dužna je pokrenuti svaka od ugovornih strana dostavljanjem pisanog zahtjeva za mirno rješavanje spora. </w:t>
      </w:r>
    </w:p>
    <w:p w:rsidR="00EC242A" w:rsidRPr="00E62587" w:rsidRDefault="00EC242A" w:rsidP="00EC242A">
      <w:pPr>
        <w:rPr>
          <w:rFonts w:cs="Tahoma"/>
          <w:szCs w:val="20"/>
        </w:rPr>
      </w:pPr>
      <w:r w:rsidRPr="00E62587">
        <w:rPr>
          <w:rFonts w:cs="Tahoma"/>
          <w:szCs w:val="20"/>
        </w:rPr>
        <w:t>Na takav zahtjev se odgovara pisanim putem u roku od 15 dana od dana njegovog prijema. Ako zahtjev ne bude prihvaćen ili sporazum o mirnom rješavanju spora nije postignut</w:t>
      </w:r>
      <w:r w:rsidR="00F258B4">
        <w:rPr>
          <w:rFonts w:cs="Tahoma"/>
          <w:szCs w:val="20"/>
        </w:rPr>
        <w:t>,</w:t>
      </w:r>
      <w:r w:rsidRPr="00E62587">
        <w:rPr>
          <w:rFonts w:cs="Tahoma"/>
          <w:szCs w:val="20"/>
        </w:rPr>
        <w:t xml:space="preserve"> u roku od 30 dana od dana podnošenja zahtjeva za mirnim rješavanjem spora, podnosilac zahtjeva može pokrenuti spor pred nadležnim sudom.</w:t>
      </w:r>
    </w:p>
    <w:p w:rsidR="006343FE" w:rsidRPr="00E62587" w:rsidRDefault="006343FE" w:rsidP="00A363DB">
      <w:pPr>
        <w:pStyle w:val="Heading3"/>
        <w:numPr>
          <w:ilvl w:val="0"/>
          <w:numId w:val="0"/>
        </w:numPr>
        <w:rPr>
          <w:color w:val="45637A"/>
        </w:rPr>
      </w:pPr>
      <w:r w:rsidRPr="00E62587">
        <w:rPr>
          <w:color w:val="45637A"/>
        </w:rPr>
        <w:t>STUPANJE NA SNAGU I TRAJANJE UGOVORA</w:t>
      </w:r>
    </w:p>
    <w:p w:rsidR="00294FC6" w:rsidRPr="00C02A95" w:rsidRDefault="00BB31AE" w:rsidP="00294FC6">
      <w:pPr>
        <w:pStyle w:val="ListParagraph"/>
        <w:ind w:left="0"/>
        <w:rPr>
          <w:rFonts w:cs="Tahoma"/>
          <w:szCs w:val="20"/>
        </w:rPr>
      </w:pPr>
      <w:r w:rsidRPr="00294FC6">
        <w:rPr>
          <w:rFonts w:cs="Tahoma"/>
          <w:szCs w:val="20"/>
          <w:lang w:eastAsia="ja-JP"/>
        </w:rPr>
        <w:t>Ugovor stupa na snagu danom potpisivanja</w:t>
      </w:r>
      <w:r w:rsidR="00AB3E4F" w:rsidRPr="00294FC6">
        <w:rPr>
          <w:rFonts w:cs="Tahoma"/>
          <w:szCs w:val="20"/>
          <w:lang w:eastAsia="ja-JP"/>
        </w:rPr>
        <w:t xml:space="preserve"> i traje do </w:t>
      </w:r>
      <w:r w:rsidR="00294FC6" w:rsidRPr="00294FC6">
        <w:rPr>
          <w:rFonts w:cs="Tahoma"/>
          <w:szCs w:val="20"/>
        </w:rPr>
        <w:t>ispunjenja</w:t>
      </w:r>
      <w:r w:rsidR="00294FC6">
        <w:rPr>
          <w:rFonts w:cs="Tahoma"/>
          <w:szCs w:val="20"/>
        </w:rPr>
        <w:t xml:space="preserve"> svih ugovornih obaveza obje ugovorne strane.</w:t>
      </w:r>
    </w:p>
    <w:p w:rsidR="00A36885" w:rsidRPr="00E62587" w:rsidRDefault="00A36885" w:rsidP="00294FC6">
      <w:pPr>
        <w:rPr>
          <w:rFonts w:cs="Tahoma"/>
          <w:szCs w:val="20"/>
          <w:lang w:eastAsia="ja-JP"/>
        </w:rPr>
      </w:pPr>
      <w:r w:rsidRPr="00E62587">
        <w:rPr>
          <w:rFonts w:cs="Tahoma"/>
          <w:szCs w:val="20"/>
          <w:lang w:eastAsia="ja-JP"/>
        </w:rPr>
        <w:br w:type="page"/>
      </w:r>
    </w:p>
    <w:p w:rsidR="00C46B17" w:rsidRPr="00E62587" w:rsidRDefault="00C46B17" w:rsidP="00C46B17">
      <w:pPr>
        <w:pStyle w:val="Heading3"/>
        <w:numPr>
          <w:ilvl w:val="0"/>
          <w:numId w:val="0"/>
        </w:numPr>
      </w:pPr>
      <w:r w:rsidRPr="00E62587">
        <w:lastRenderedPageBreak/>
        <w:t>dodaci</w:t>
      </w:r>
    </w:p>
    <w:p w:rsidR="00C46B17" w:rsidRPr="00E62587" w:rsidRDefault="00C46B17" w:rsidP="00C46B17">
      <w:pPr>
        <w:rPr>
          <w:rFonts w:cs="Tahoma"/>
          <w:szCs w:val="20"/>
        </w:rPr>
      </w:pPr>
      <w:r w:rsidRPr="00E62587">
        <w:rPr>
          <w:rFonts w:cs="Tahoma"/>
          <w:szCs w:val="20"/>
        </w:rPr>
        <w:t>Dodatak 1: Narativni izvještaj o napretku/završni izvještaj</w:t>
      </w:r>
    </w:p>
    <w:p w:rsidR="00C46B17" w:rsidRPr="00E62587" w:rsidRDefault="00C46B17" w:rsidP="00C46B17">
      <w:pPr>
        <w:rPr>
          <w:rFonts w:cs="Tahoma"/>
          <w:szCs w:val="20"/>
        </w:rPr>
      </w:pPr>
      <w:r w:rsidRPr="00E62587">
        <w:rPr>
          <w:rFonts w:cs="Tahoma"/>
          <w:szCs w:val="20"/>
        </w:rPr>
        <w:t>Dodatak 2: Finan</w:t>
      </w:r>
      <w:r w:rsidR="004C5B5A" w:rsidRPr="00E62587">
        <w:rPr>
          <w:rFonts w:cs="Tahoma"/>
          <w:szCs w:val="20"/>
        </w:rPr>
        <w:t>s</w:t>
      </w:r>
      <w:r w:rsidRPr="00E62587">
        <w:rPr>
          <w:rFonts w:cs="Tahoma"/>
          <w:szCs w:val="20"/>
        </w:rPr>
        <w:t>ijski izvještaj</w:t>
      </w:r>
    </w:p>
    <w:p w:rsidR="00C46B17" w:rsidRPr="00E62587" w:rsidRDefault="00C46B17" w:rsidP="00C46B17">
      <w:pPr>
        <w:rPr>
          <w:rFonts w:cs="Tahoma"/>
          <w:szCs w:val="20"/>
        </w:rPr>
      </w:pPr>
      <w:r w:rsidRPr="00E62587">
        <w:rPr>
          <w:rFonts w:cs="Tahoma"/>
          <w:szCs w:val="20"/>
        </w:rPr>
        <w:t>Dodatak 3: Zahtjev za izmjenu troška</w:t>
      </w:r>
    </w:p>
    <w:p w:rsidR="00C46B17" w:rsidRPr="00E62587" w:rsidRDefault="00C46B17" w:rsidP="00C46B17">
      <w:pPr>
        <w:rPr>
          <w:rFonts w:cs="Tahoma"/>
          <w:szCs w:val="20"/>
        </w:rPr>
      </w:pPr>
      <w:r w:rsidRPr="00E62587">
        <w:rPr>
          <w:rFonts w:cs="Tahoma"/>
          <w:szCs w:val="20"/>
        </w:rPr>
        <w:t>Dodatak 4: Uput</w:t>
      </w:r>
      <w:r w:rsidR="00463BEC" w:rsidRPr="00E62587">
        <w:rPr>
          <w:rFonts w:cs="Tahoma"/>
          <w:szCs w:val="20"/>
        </w:rPr>
        <w:t>stvo-</w:t>
      </w:r>
      <w:r w:rsidRPr="00E62587">
        <w:rPr>
          <w:rFonts w:cs="Tahoma"/>
          <w:szCs w:val="20"/>
        </w:rPr>
        <w:t xml:space="preserve"> Vidljivost</w:t>
      </w:r>
    </w:p>
    <w:p w:rsidR="00C46B17" w:rsidRPr="00E62587" w:rsidRDefault="00C46B17" w:rsidP="00C46B17">
      <w:pPr>
        <w:rPr>
          <w:rFonts w:cs="Tahoma"/>
          <w:szCs w:val="20"/>
        </w:rPr>
      </w:pPr>
      <w:r w:rsidRPr="00E62587">
        <w:rPr>
          <w:rFonts w:cs="Tahoma"/>
          <w:szCs w:val="20"/>
        </w:rPr>
        <w:t>Dodatak 5:</w:t>
      </w:r>
      <w:r w:rsidR="00554FCE">
        <w:rPr>
          <w:rFonts w:cs="Tahoma"/>
          <w:szCs w:val="20"/>
        </w:rPr>
        <w:t xml:space="preserve"> </w:t>
      </w:r>
      <w:r w:rsidRPr="00E62587">
        <w:rPr>
          <w:rFonts w:cs="Tahoma"/>
          <w:szCs w:val="20"/>
        </w:rPr>
        <w:t>Zahtjev za isplat</w:t>
      </w:r>
      <w:r w:rsidR="00463BEC" w:rsidRPr="00E62587">
        <w:rPr>
          <w:rFonts w:cs="Tahoma"/>
          <w:szCs w:val="20"/>
        </w:rPr>
        <w:t>u</w:t>
      </w:r>
    </w:p>
    <w:p w:rsidR="00C46B17" w:rsidRPr="00E62587" w:rsidRDefault="00554FCE" w:rsidP="00C46B17">
      <w:pPr>
        <w:rPr>
          <w:rFonts w:cs="Tahoma"/>
          <w:szCs w:val="20"/>
        </w:rPr>
      </w:pPr>
      <w:r>
        <w:rPr>
          <w:rFonts w:cs="Tahoma"/>
          <w:szCs w:val="20"/>
        </w:rPr>
        <w:t>Dodatak 6: Obav</w:t>
      </w:r>
      <w:r w:rsidR="00C46B17" w:rsidRPr="00E62587">
        <w:rPr>
          <w:rFonts w:cs="Tahoma"/>
          <w:szCs w:val="20"/>
        </w:rPr>
        <w:t>je</w:t>
      </w:r>
      <w:r w:rsidR="00463BEC" w:rsidRPr="00E62587">
        <w:rPr>
          <w:rFonts w:cs="Tahoma"/>
          <w:szCs w:val="20"/>
        </w:rPr>
        <w:t>štenje</w:t>
      </w:r>
      <w:r w:rsidR="00C46B17" w:rsidRPr="00E62587">
        <w:rPr>
          <w:rFonts w:cs="Tahoma"/>
          <w:szCs w:val="20"/>
        </w:rPr>
        <w:t xml:space="preserve"> o manjoj izmjeni ugovora</w:t>
      </w:r>
    </w:p>
    <w:p w:rsidR="00C46B17" w:rsidRDefault="00C46B17" w:rsidP="00C46B17">
      <w:pPr>
        <w:rPr>
          <w:rFonts w:cs="Tahoma"/>
          <w:szCs w:val="20"/>
        </w:rPr>
      </w:pPr>
      <w:r w:rsidRPr="00E62587">
        <w:rPr>
          <w:rFonts w:cs="Tahoma"/>
          <w:szCs w:val="20"/>
        </w:rPr>
        <w:t>Dodatak 7: Zahtjev za izmjen</w:t>
      </w:r>
      <w:r w:rsidR="00463BEC" w:rsidRPr="00E62587">
        <w:rPr>
          <w:rFonts w:cs="Tahoma"/>
          <w:szCs w:val="20"/>
        </w:rPr>
        <w:t>u</w:t>
      </w:r>
      <w:r w:rsidRPr="00E62587">
        <w:rPr>
          <w:rFonts w:cs="Tahoma"/>
          <w:szCs w:val="20"/>
        </w:rPr>
        <w:t xml:space="preserve"> ugovora</w:t>
      </w:r>
    </w:p>
    <w:p w:rsidR="00BC0EA7" w:rsidRPr="00E62587" w:rsidRDefault="00BC0EA7" w:rsidP="00C46B17">
      <w:pPr>
        <w:rPr>
          <w:rFonts w:cs="Tahoma"/>
          <w:szCs w:val="20"/>
        </w:rPr>
      </w:pPr>
      <w:r>
        <w:rPr>
          <w:rFonts w:cs="Tahoma"/>
          <w:szCs w:val="20"/>
        </w:rPr>
        <w:t xml:space="preserve">Dodatak 8: </w:t>
      </w:r>
      <w:r w:rsidR="00F160B2">
        <w:rPr>
          <w:rFonts w:cs="Tahoma"/>
          <w:szCs w:val="20"/>
        </w:rPr>
        <w:t>Izmjena troška uz pri</w:t>
      </w:r>
      <w:r w:rsidRPr="00BC0EA7">
        <w:rPr>
          <w:rFonts w:cs="Tahoma"/>
          <w:szCs w:val="20"/>
        </w:rPr>
        <w:t>jedlog za izmjenu ugovora</w:t>
      </w:r>
    </w:p>
    <w:p w:rsidR="0072693A" w:rsidRPr="00E62587" w:rsidRDefault="0072693A" w:rsidP="00093DAC">
      <w:pPr>
        <w:rPr>
          <w:rFonts w:cs="Tahoma"/>
          <w:szCs w:val="20"/>
          <w:lang w:eastAsia="ja-JP"/>
        </w:rPr>
      </w:pPr>
    </w:p>
    <w:p w:rsidR="00A91636" w:rsidRPr="00E62587" w:rsidRDefault="00A91636" w:rsidP="00A91636">
      <w:pPr>
        <w:rPr>
          <w:rFonts w:cs="Tahoma"/>
          <w:szCs w:val="20"/>
        </w:rPr>
      </w:pPr>
      <w:r w:rsidRPr="00E36AC9">
        <w:rPr>
          <w:rFonts w:cs="Tahoma"/>
          <w:b/>
          <w:bCs/>
          <w:color w:val="45637A"/>
          <w:szCs w:val="20"/>
        </w:rPr>
        <w:t>Prijedlozi obrazaca za postupak nabavke</w:t>
      </w:r>
      <w:r w:rsidRPr="00E62587">
        <w:rPr>
          <w:rFonts w:cs="Tahoma"/>
          <w:szCs w:val="20"/>
        </w:rPr>
        <w:t xml:space="preserve">: </w:t>
      </w:r>
    </w:p>
    <w:p w:rsidR="00A91636" w:rsidRPr="00E36AC9" w:rsidRDefault="00436F8F" w:rsidP="00A91636">
      <w:pPr>
        <w:rPr>
          <w:rFonts w:cs="Tahoma"/>
          <w:i/>
          <w:iCs/>
          <w:szCs w:val="20"/>
        </w:rPr>
      </w:pPr>
      <w:r w:rsidRPr="00E36AC9">
        <w:rPr>
          <w:rFonts w:cs="Tahoma"/>
          <w:i/>
          <w:iCs/>
          <w:szCs w:val="20"/>
        </w:rPr>
        <w:t>O</w:t>
      </w:r>
      <w:r w:rsidR="00A91636" w:rsidRPr="00E36AC9">
        <w:rPr>
          <w:rFonts w:cs="Tahoma"/>
          <w:i/>
          <w:iCs/>
          <w:szCs w:val="20"/>
        </w:rPr>
        <w:t>brazac</w:t>
      </w:r>
      <w:r w:rsidRPr="00E36AC9">
        <w:rPr>
          <w:rFonts w:cs="Tahoma"/>
          <w:i/>
          <w:iCs/>
          <w:szCs w:val="20"/>
        </w:rPr>
        <w:t xml:space="preserve"> 1: </w:t>
      </w:r>
      <w:r w:rsidR="00A91636" w:rsidRPr="00E36AC9">
        <w:rPr>
          <w:rFonts w:cs="Tahoma"/>
          <w:i/>
          <w:iCs/>
          <w:szCs w:val="20"/>
        </w:rPr>
        <w:t xml:space="preserve">Zahtjev za </w:t>
      </w:r>
      <w:r w:rsidR="00F160B2" w:rsidRPr="00E36AC9">
        <w:rPr>
          <w:rFonts w:cs="Tahoma"/>
          <w:i/>
          <w:iCs/>
          <w:szCs w:val="20"/>
        </w:rPr>
        <w:t>dostav</w:t>
      </w:r>
      <w:r w:rsidR="00F160B2">
        <w:rPr>
          <w:rFonts w:cs="Tahoma"/>
          <w:i/>
          <w:iCs/>
          <w:szCs w:val="20"/>
        </w:rPr>
        <w:t>ljanje</w:t>
      </w:r>
      <w:r w:rsidR="00F160B2" w:rsidRPr="00E36AC9">
        <w:rPr>
          <w:rFonts w:cs="Tahoma"/>
          <w:i/>
          <w:iCs/>
          <w:szCs w:val="20"/>
        </w:rPr>
        <w:t xml:space="preserve"> </w:t>
      </w:r>
      <w:r w:rsidR="00A91636" w:rsidRPr="00E36AC9">
        <w:rPr>
          <w:rFonts w:cs="Tahoma"/>
          <w:i/>
          <w:iCs/>
          <w:szCs w:val="20"/>
        </w:rPr>
        <w:t>ponuda</w:t>
      </w:r>
      <w:r w:rsidR="00DD1E98">
        <w:rPr>
          <w:rFonts w:cs="Tahoma"/>
          <w:i/>
          <w:iCs/>
          <w:szCs w:val="20"/>
        </w:rPr>
        <w:t>/tehničke specifikacije</w:t>
      </w:r>
    </w:p>
    <w:p w:rsidR="00A91636" w:rsidRPr="00E36AC9" w:rsidRDefault="00436F8F" w:rsidP="00A91636">
      <w:pPr>
        <w:rPr>
          <w:rFonts w:cs="Tahoma"/>
          <w:i/>
          <w:iCs/>
          <w:szCs w:val="20"/>
        </w:rPr>
      </w:pPr>
      <w:r w:rsidRPr="00DD1E98">
        <w:rPr>
          <w:rFonts w:cs="Tahoma"/>
          <w:i/>
          <w:iCs/>
          <w:szCs w:val="20"/>
        </w:rPr>
        <w:t>O</w:t>
      </w:r>
      <w:r w:rsidR="00A91636" w:rsidRPr="00DD1E98">
        <w:rPr>
          <w:rFonts w:cs="Tahoma"/>
          <w:i/>
          <w:iCs/>
          <w:szCs w:val="20"/>
        </w:rPr>
        <w:t xml:space="preserve">brazac </w:t>
      </w:r>
      <w:r w:rsidR="00190E96">
        <w:rPr>
          <w:rFonts w:cs="Tahoma"/>
          <w:i/>
          <w:iCs/>
          <w:szCs w:val="20"/>
        </w:rPr>
        <w:t>2</w:t>
      </w:r>
      <w:r w:rsidRPr="00DD1E98">
        <w:rPr>
          <w:rFonts w:cs="Tahoma"/>
          <w:i/>
          <w:iCs/>
          <w:szCs w:val="20"/>
        </w:rPr>
        <w:t xml:space="preserve">: </w:t>
      </w:r>
      <w:r w:rsidR="00A91636" w:rsidRPr="00DD1E98">
        <w:rPr>
          <w:rFonts w:cs="Tahoma"/>
          <w:i/>
          <w:iCs/>
          <w:szCs w:val="20"/>
        </w:rPr>
        <w:t>Izvještaj o odabiru</w:t>
      </w:r>
    </w:p>
    <w:p w:rsidR="00A91636" w:rsidRPr="00E36AC9" w:rsidRDefault="00436F8F" w:rsidP="00A91636">
      <w:pPr>
        <w:rPr>
          <w:rFonts w:cs="Tahoma"/>
          <w:i/>
          <w:iCs/>
          <w:szCs w:val="20"/>
        </w:rPr>
      </w:pPr>
      <w:r w:rsidRPr="00E36AC9">
        <w:rPr>
          <w:rFonts w:cs="Tahoma"/>
          <w:i/>
          <w:iCs/>
          <w:szCs w:val="20"/>
        </w:rPr>
        <w:t xml:space="preserve">Obrazac </w:t>
      </w:r>
      <w:r w:rsidR="00190E96">
        <w:rPr>
          <w:rFonts w:cs="Tahoma"/>
          <w:i/>
          <w:iCs/>
          <w:szCs w:val="20"/>
        </w:rPr>
        <w:t>3</w:t>
      </w:r>
      <w:r w:rsidRPr="00E36AC9">
        <w:rPr>
          <w:rFonts w:cs="Tahoma"/>
          <w:i/>
          <w:iCs/>
          <w:szCs w:val="20"/>
        </w:rPr>
        <w:t xml:space="preserve">: </w:t>
      </w:r>
      <w:r w:rsidR="00A91636" w:rsidRPr="00E36AC9">
        <w:rPr>
          <w:rFonts w:cs="Tahoma"/>
          <w:i/>
          <w:iCs/>
          <w:szCs w:val="20"/>
        </w:rPr>
        <w:t>Obavije</w:t>
      </w:r>
      <w:r w:rsidR="00A21E2F">
        <w:rPr>
          <w:rFonts w:cs="Tahoma"/>
          <w:i/>
          <w:iCs/>
          <w:szCs w:val="20"/>
        </w:rPr>
        <w:t xml:space="preserve">štenje </w:t>
      </w:r>
      <w:r w:rsidR="00A91636" w:rsidRPr="00E36AC9">
        <w:rPr>
          <w:rFonts w:cs="Tahoma"/>
          <w:i/>
          <w:iCs/>
          <w:szCs w:val="20"/>
        </w:rPr>
        <w:t xml:space="preserve">neuspješnom </w:t>
      </w:r>
      <w:r w:rsidR="00F160B2" w:rsidRPr="00E36AC9">
        <w:rPr>
          <w:rFonts w:cs="Tahoma"/>
          <w:i/>
          <w:iCs/>
          <w:szCs w:val="20"/>
        </w:rPr>
        <w:t>ponu</w:t>
      </w:r>
      <w:r w:rsidR="00F160B2">
        <w:rPr>
          <w:rFonts w:cs="Tahoma"/>
          <w:i/>
          <w:iCs/>
          <w:szCs w:val="20"/>
        </w:rPr>
        <w:t>đaču</w:t>
      </w:r>
    </w:p>
    <w:p w:rsidR="00E53397" w:rsidRPr="00E36AC9" w:rsidRDefault="00E53397" w:rsidP="00093DAC">
      <w:pPr>
        <w:pStyle w:val="body"/>
        <w:jc w:val="both"/>
        <w:rPr>
          <w:i/>
          <w:iCs/>
        </w:rPr>
      </w:pPr>
    </w:p>
    <w:sectPr w:rsidR="00E53397" w:rsidRPr="00E36AC9" w:rsidSect="00563A3E">
      <w:headerReference w:type="default" r:id="rId17"/>
      <w:footerReference w:type="default" r:id="rId18"/>
      <w:footerReference w:type="first" r:id="rId19"/>
      <w:pgSz w:w="11907" w:h="16839" w:code="9"/>
      <w:pgMar w:top="1440" w:right="851" w:bottom="1440" w:left="851" w:header="907" w:footer="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514" w:rsidRDefault="00C92514" w:rsidP="00EB3D1C">
      <w:pPr>
        <w:spacing w:after="0" w:line="240" w:lineRule="auto"/>
      </w:pPr>
      <w:r>
        <w:separator/>
      </w:r>
    </w:p>
    <w:p w:rsidR="00C92514" w:rsidRDefault="00C92514"/>
  </w:endnote>
  <w:endnote w:type="continuationSeparator" w:id="0">
    <w:p w:rsidR="00C92514" w:rsidRDefault="00C92514" w:rsidP="00EB3D1C">
      <w:pPr>
        <w:spacing w:after="0" w:line="240" w:lineRule="auto"/>
      </w:pPr>
      <w:r>
        <w:continuationSeparator/>
      </w:r>
    </w:p>
    <w:p w:rsidR="00C92514" w:rsidRDefault="00C9251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594688"/>
      <w:docPartObj>
        <w:docPartGallery w:val="Page Numbers (Bottom of Page)"/>
        <w:docPartUnique/>
      </w:docPartObj>
    </w:sdtPr>
    <w:sdtContent>
      <w:p w:rsidR="00EF2A39" w:rsidRDefault="00EF2A39">
        <w:pPr>
          <w:pStyle w:val="Footer"/>
          <w:jc w:val="right"/>
        </w:pPr>
        <w:fldSimple w:instr="PAGE   \* MERGEFORMAT">
          <w:r w:rsidR="00FD48FB">
            <w:rPr>
              <w:noProof/>
            </w:rPr>
            <w:t>22</w:t>
          </w:r>
        </w:fldSimple>
      </w:p>
    </w:sdtContent>
  </w:sdt>
  <w:p w:rsidR="00EF2A39" w:rsidRDefault="00EF2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EF2A39" w:rsidRDefault="00EF2A39">
        <w:pPr>
          <w:pStyle w:val="Footer"/>
        </w:pPr>
        <w:r>
          <w:t>[Type here]</w:t>
        </w:r>
      </w:p>
    </w:sdtContent>
  </w:sdt>
  <w:p w:rsidR="00EF2A39" w:rsidRDefault="00EF2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514" w:rsidRDefault="00C92514" w:rsidP="00EB3D1C">
      <w:pPr>
        <w:spacing w:after="0" w:line="240" w:lineRule="auto"/>
      </w:pPr>
      <w:r>
        <w:separator/>
      </w:r>
    </w:p>
    <w:p w:rsidR="00C92514" w:rsidRDefault="00C92514"/>
  </w:footnote>
  <w:footnote w:type="continuationSeparator" w:id="0">
    <w:p w:rsidR="00C92514" w:rsidRDefault="00C92514" w:rsidP="00EB3D1C">
      <w:pPr>
        <w:spacing w:after="0" w:line="240" w:lineRule="auto"/>
      </w:pPr>
      <w:r>
        <w:continuationSeparator/>
      </w:r>
    </w:p>
    <w:p w:rsidR="00C92514" w:rsidRDefault="00C92514"/>
  </w:footnote>
  <w:footnote w:id="1">
    <w:p w:rsidR="00EF2A39" w:rsidRPr="0021671F" w:rsidRDefault="00EF2A39" w:rsidP="0021671F">
      <w:pPr>
        <w:pStyle w:val="FootnoteText"/>
        <w:rPr>
          <w:sz w:val="18"/>
          <w:szCs w:val="18"/>
        </w:rPr>
      </w:pPr>
      <w:r>
        <w:rPr>
          <w:rStyle w:val="FootnoteReference"/>
        </w:rPr>
        <w:footnoteRef/>
      </w:r>
      <w:r>
        <w:t xml:space="preserve"> </w:t>
      </w:r>
      <w:r w:rsidRPr="0021671F">
        <w:rPr>
          <w:sz w:val="18"/>
          <w:szCs w:val="18"/>
        </w:rPr>
        <w:t>Informacijsko-komunikacijska tehnologija</w:t>
      </w:r>
    </w:p>
  </w:footnote>
  <w:footnote w:id="2">
    <w:p w:rsidR="003B0A2E" w:rsidRPr="00E04A59" w:rsidRDefault="003B0A2E" w:rsidP="003B0A2E">
      <w:pPr>
        <w:pStyle w:val="FootnoteText"/>
        <w:rPr>
          <w:lang w:val="sl-SI"/>
        </w:rPr>
      </w:pPr>
      <w:r>
        <w:rPr>
          <w:rStyle w:val="FootnoteReference"/>
        </w:rPr>
        <w:footnoteRef/>
      </w:r>
      <w:r>
        <w:t xml:space="preserve"> </w:t>
      </w:r>
      <w:r w:rsidRPr="00824F38">
        <w:rPr>
          <w:lang w:val="sl-SI"/>
        </w:rPr>
        <w:t>Od 1.7.2019 minimalna neto mjesečna zarada je 222 eura</w:t>
      </w:r>
      <w:r>
        <w:rPr>
          <w:lang w:val="sl-SI"/>
        </w:rPr>
        <w:t>. Obzirom da je minimalna zarada promjenjiva kategorija, u slučaju povećanja iste razliku snosi korisnik granta.</w:t>
      </w:r>
    </w:p>
  </w:footnote>
  <w:footnote w:id="3">
    <w:p w:rsidR="00EF2A39" w:rsidRPr="0021671F" w:rsidRDefault="00EF2A39" w:rsidP="0021671F">
      <w:pPr>
        <w:pStyle w:val="FootnoteText"/>
        <w:rPr>
          <w:sz w:val="18"/>
          <w:szCs w:val="18"/>
        </w:rPr>
      </w:pPr>
      <w:r w:rsidRPr="0021671F">
        <w:rPr>
          <w:sz w:val="18"/>
          <w:szCs w:val="18"/>
        </w:rPr>
        <w:footnoteRef/>
      </w:r>
      <w:r w:rsidRPr="0021671F">
        <w:rPr>
          <w:sz w:val="18"/>
          <w:szCs w:val="18"/>
        </w:rPr>
        <w:t xml:space="preserve"> srodnik po krvi u pravoj liniji neograničeno, a u pobočnoj liniji do drugog stepena</w:t>
      </w:r>
    </w:p>
  </w:footnote>
  <w:footnote w:id="4">
    <w:p w:rsidR="00EF2A39" w:rsidRPr="00F44CC8" w:rsidRDefault="00EF2A39" w:rsidP="00F44CC8">
      <w:pPr>
        <w:pStyle w:val="FootnoteText"/>
        <w:spacing w:before="0" w:after="0"/>
        <w:rPr>
          <w:sz w:val="16"/>
          <w:szCs w:val="16"/>
          <w:lang w:val="hr-HR"/>
        </w:rPr>
      </w:pPr>
      <w:r w:rsidRPr="00F44CC8">
        <w:rPr>
          <w:rStyle w:val="FootnoteReference"/>
          <w:sz w:val="16"/>
          <w:szCs w:val="16"/>
        </w:rPr>
        <w:footnoteRef/>
      </w:r>
      <w:r w:rsidRPr="00F44CC8">
        <w:rPr>
          <w:sz w:val="16"/>
          <w:szCs w:val="16"/>
        </w:rPr>
        <w:t xml:space="preserve"> </w:t>
      </w:r>
      <w:r w:rsidRPr="0012374B">
        <w:rPr>
          <w:sz w:val="18"/>
          <w:szCs w:val="18"/>
        </w:rPr>
        <w:t xml:space="preserve">Redovni troškovi održavanja prostora koji </w:t>
      </w:r>
      <w:proofErr w:type="gramStart"/>
      <w:r w:rsidRPr="0012374B">
        <w:rPr>
          <w:sz w:val="18"/>
          <w:szCs w:val="18"/>
        </w:rPr>
        <w:t>će</w:t>
      </w:r>
      <w:proofErr w:type="gramEnd"/>
      <w:r w:rsidRPr="0012374B">
        <w:rPr>
          <w:sz w:val="18"/>
          <w:szCs w:val="18"/>
        </w:rPr>
        <w:t xml:space="preserve"> se koristiti za obavljanje djelatnosti nazivaju se administrativni troškovi. </w:t>
      </w:r>
      <w:proofErr w:type="gramStart"/>
      <w:r w:rsidRPr="0012374B">
        <w:rPr>
          <w:sz w:val="18"/>
          <w:szCs w:val="18"/>
        </w:rPr>
        <w:t>Oni uključuju troškove struje, grijanja, telekomunikacije (internet, te</w:t>
      </w:r>
      <w:r w:rsidR="003B0A2E">
        <w:rPr>
          <w:sz w:val="18"/>
          <w:szCs w:val="18"/>
        </w:rPr>
        <w:t>lefon, fax,) poštanskih usluga.</w:t>
      </w:r>
      <w:proofErr w:type="gramEnd"/>
    </w:p>
  </w:footnote>
  <w:footnote w:id="5">
    <w:p w:rsidR="00EF2A39" w:rsidRPr="00357C98" w:rsidRDefault="00EF2A39" w:rsidP="002215FF">
      <w:pPr>
        <w:pStyle w:val="FootnoteText"/>
        <w:rPr>
          <w:sz w:val="16"/>
          <w:szCs w:val="16"/>
          <w:lang w:val="hr-HR"/>
        </w:rPr>
      </w:pPr>
      <w:r>
        <w:rPr>
          <w:rStyle w:val="FootnoteReference"/>
        </w:rPr>
        <w:footnoteRef/>
      </w:r>
      <w:r>
        <w:t xml:space="preserve"> </w:t>
      </w:r>
      <w:r w:rsidRPr="0012374B">
        <w:rPr>
          <w:sz w:val="18"/>
          <w:szCs w:val="18"/>
          <w:lang w:val="hr-HR"/>
        </w:rPr>
        <w:t>Korisnik se može pomoći publikacijom “Priručnik za p</w:t>
      </w:r>
      <w:r>
        <w:rPr>
          <w:sz w:val="18"/>
          <w:szCs w:val="18"/>
          <w:lang w:val="hr-HR"/>
        </w:rPr>
        <w:t>re</w:t>
      </w:r>
      <w:r w:rsidRPr="0012374B">
        <w:rPr>
          <w:sz w:val="18"/>
          <w:szCs w:val="18"/>
          <w:lang w:val="hr-HR"/>
        </w:rPr>
        <w:t xml:space="preserve">duzetnike“, koja je objavljena na stranicama Zavoda za zapošljavanje Crna Gore, </w:t>
      </w:r>
      <w:hyperlink r:id="rId1" w:history="1">
        <w:r w:rsidRPr="0012374B">
          <w:rPr>
            <w:rStyle w:val="Hyperlink"/>
            <w:sz w:val="18"/>
            <w:szCs w:val="18"/>
            <w:lang w:val="hr-HR"/>
          </w:rPr>
          <w:t>http://www.zzzcg.me</w:t>
        </w:r>
      </w:hyperlink>
      <w:r w:rsidRPr="0012374B">
        <w:rPr>
          <w:sz w:val="18"/>
          <w:szCs w:val="18"/>
          <w:lang w:val="hr-HR"/>
        </w:rPr>
        <w:t xml:space="preserve"> , gdje su opisani primjeri poslovnih ugovora</w:t>
      </w:r>
    </w:p>
    <w:p w:rsidR="00EF2A39" w:rsidRPr="00AF131D" w:rsidRDefault="00EF2A39" w:rsidP="002215FF">
      <w:pPr>
        <w:pStyle w:val="FootnoteText"/>
        <w:rPr>
          <w:lang w:val="hr-H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39" w:rsidRDefault="00EF2A39" w:rsidP="00607803">
    <w:pPr>
      <w:spacing w:line="264" w:lineRule="auto"/>
      <w:jc w:val="center"/>
      <w:rPr>
        <w:b/>
        <w:bCs/>
        <w:color w:val="45637A"/>
        <w:szCs w:val="20"/>
      </w:rPr>
    </w:pPr>
    <w:r w:rsidRPr="009E6B5C">
      <w:rPr>
        <w:noProof/>
        <w:color w:val="000000"/>
      </w:rPr>
      <w:pict>
        <v:rect id="Rectangle 8" o:spid="_x0000_s2051" style="position:absolute;left:0;text-align:left;margin-left:14.9pt;margin-top:9.05pt;width:580.8pt;height:752.4pt;z-index:251656704;visibility:visible;mso-width-percent:950;mso-height-percent:950;mso-position-horizontal-relative:page;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" filled="f" strokecolor="#747070 [1614]" strokeweight="1.25pt">
          <w10:wrap anchorx="page" anchory="page"/>
        </v:rect>
      </w:pict>
    </w:r>
    <w:r>
      <w:rPr>
        <w:b/>
        <w:bCs/>
        <w:color w:val="45637A"/>
        <w:szCs w:val="20"/>
      </w:rPr>
      <w:t xml:space="preserve">OPERATIVNI PRIRUČNIK ZA KORISNIKE BESPOVRATNIH SREDSTAVA ZA SPROVOĐENJE </w:t>
    </w:r>
  </w:p>
  <w:p w:rsidR="00EF2A39" w:rsidRDefault="00EF2A39" w:rsidP="00607803">
    <w:pPr>
      <w:spacing w:line="264" w:lineRule="auto"/>
      <w:jc w:val="center"/>
      <w:rPr>
        <w:b/>
        <w:bCs/>
        <w:color w:val="45637A"/>
        <w:szCs w:val="20"/>
      </w:rPr>
    </w:pPr>
    <w:r>
      <w:rPr>
        <w:b/>
        <w:bCs/>
        <w:color w:val="45637A"/>
        <w:szCs w:val="20"/>
      </w:rPr>
      <w:t>PROJEKATA SAMOZAPOŠLJAVANJA</w:t>
    </w:r>
  </w:p>
  <w:p w:rsidR="00EF2A39" w:rsidRDefault="00EF2A39" w:rsidP="00465F43">
    <w:pPr>
      <w:pBdr>
        <w:bottom w:val="single" w:sz="18" w:space="1" w:color="auto"/>
      </w:pBdr>
      <w:spacing w:line="26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2E27"/>
    <w:multiLevelType w:val="hybridMultilevel"/>
    <w:tmpl w:val="7608AEF0"/>
    <w:lvl w:ilvl="0" w:tplc="26D62DF2">
      <w:start w:val="1"/>
      <w:numFmt w:val="bullet"/>
      <w:lvlText w:val=""/>
      <w:lvlJc w:val="left"/>
      <w:pPr>
        <w:ind w:left="720" w:hanging="360"/>
      </w:pPr>
      <w:rPr>
        <w:rFonts w:ascii="Symbol" w:hAnsi="Symbol" w:hint="default"/>
        <w:color w:val="45637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AE0FCB"/>
    <w:multiLevelType w:val="hybridMultilevel"/>
    <w:tmpl w:val="1796465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0632570C"/>
    <w:multiLevelType w:val="hybridMultilevel"/>
    <w:tmpl w:val="718A278E"/>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ED3D88"/>
    <w:multiLevelType w:val="hybridMultilevel"/>
    <w:tmpl w:val="722EBBB8"/>
    <w:lvl w:ilvl="0" w:tplc="64DE18DC">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5370CDB"/>
    <w:multiLevelType w:val="hybridMultilevel"/>
    <w:tmpl w:val="CC48960E"/>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224E7"/>
    <w:multiLevelType w:val="hybridMultilevel"/>
    <w:tmpl w:val="B814541C"/>
    <w:lvl w:ilvl="0" w:tplc="26D62DF2">
      <w:start w:val="1"/>
      <w:numFmt w:val="bullet"/>
      <w:lvlText w:val=""/>
      <w:lvlJc w:val="left"/>
      <w:pPr>
        <w:ind w:left="1067" w:hanging="360"/>
      </w:pPr>
      <w:rPr>
        <w:rFonts w:ascii="Symbol" w:hAnsi="Symbol" w:hint="default"/>
        <w:color w:val="45637A"/>
      </w:rPr>
    </w:lvl>
    <w:lvl w:ilvl="1" w:tplc="041A0003" w:tentative="1">
      <w:start w:val="1"/>
      <w:numFmt w:val="bullet"/>
      <w:lvlText w:val="o"/>
      <w:lvlJc w:val="left"/>
      <w:pPr>
        <w:ind w:left="1787" w:hanging="360"/>
      </w:pPr>
      <w:rPr>
        <w:rFonts w:ascii="Courier New" w:hAnsi="Courier New" w:cs="Courier New" w:hint="default"/>
      </w:rPr>
    </w:lvl>
    <w:lvl w:ilvl="2" w:tplc="041A0005" w:tentative="1">
      <w:start w:val="1"/>
      <w:numFmt w:val="bullet"/>
      <w:lvlText w:val=""/>
      <w:lvlJc w:val="left"/>
      <w:pPr>
        <w:ind w:left="2507" w:hanging="360"/>
      </w:pPr>
      <w:rPr>
        <w:rFonts w:ascii="Wingdings" w:hAnsi="Wingdings" w:hint="default"/>
      </w:rPr>
    </w:lvl>
    <w:lvl w:ilvl="3" w:tplc="041A0001" w:tentative="1">
      <w:start w:val="1"/>
      <w:numFmt w:val="bullet"/>
      <w:lvlText w:val=""/>
      <w:lvlJc w:val="left"/>
      <w:pPr>
        <w:ind w:left="3227" w:hanging="360"/>
      </w:pPr>
      <w:rPr>
        <w:rFonts w:ascii="Symbol" w:hAnsi="Symbol" w:hint="default"/>
      </w:rPr>
    </w:lvl>
    <w:lvl w:ilvl="4" w:tplc="041A0003" w:tentative="1">
      <w:start w:val="1"/>
      <w:numFmt w:val="bullet"/>
      <w:lvlText w:val="o"/>
      <w:lvlJc w:val="left"/>
      <w:pPr>
        <w:ind w:left="3947" w:hanging="360"/>
      </w:pPr>
      <w:rPr>
        <w:rFonts w:ascii="Courier New" w:hAnsi="Courier New" w:cs="Courier New" w:hint="default"/>
      </w:rPr>
    </w:lvl>
    <w:lvl w:ilvl="5" w:tplc="041A0005" w:tentative="1">
      <w:start w:val="1"/>
      <w:numFmt w:val="bullet"/>
      <w:lvlText w:val=""/>
      <w:lvlJc w:val="left"/>
      <w:pPr>
        <w:ind w:left="4667" w:hanging="360"/>
      </w:pPr>
      <w:rPr>
        <w:rFonts w:ascii="Wingdings" w:hAnsi="Wingdings" w:hint="default"/>
      </w:rPr>
    </w:lvl>
    <w:lvl w:ilvl="6" w:tplc="041A0001" w:tentative="1">
      <w:start w:val="1"/>
      <w:numFmt w:val="bullet"/>
      <w:lvlText w:val=""/>
      <w:lvlJc w:val="left"/>
      <w:pPr>
        <w:ind w:left="5387" w:hanging="360"/>
      </w:pPr>
      <w:rPr>
        <w:rFonts w:ascii="Symbol" w:hAnsi="Symbol" w:hint="default"/>
      </w:rPr>
    </w:lvl>
    <w:lvl w:ilvl="7" w:tplc="041A0003" w:tentative="1">
      <w:start w:val="1"/>
      <w:numFmt w:val="bullet"/>
      <w:lvlText w:val="o"/>
      <w:lvlJc w:val="left"/>
      <w:pPr>
        <w:ind w:left="6107" w:hanging="360"/>
      </w:pPr>
      <w:rPr>
        <w:rFonts w:ascii="Courier New" w:hAnsi="Courier New" w:cs="Courier New" w:hint="default"/>
      </w:rPr>
    </w:lvl>
    <w:lvl w:ilvl="8" w:tplc="041A0005" w:tentative="1">
      <w:start w:val="1"/>
      <w:numFmt w:val="bullet"/>
      <w:lvlText w:val=""/>
      <w:lvlJc w:val="left"/>
      <w:pPr>
        <w:ind w:left="6827" w:hanging="360"/>
      </w:pPr>
      <w:rPr>
        <w:rFonts w:ascii="Wingdings" w:hAnsi="Wingdings" w:hint="default"/>
      </w:rPr>
    </w:lvl>
  </w:abstractNum>
  <w:abstractNum w:abstractNumId="6">
    <w:nsid w:val="1E334D27"/>
    <w:multiLevelType w:val="hybridMultilevel"/>
    <w:tmpl w:val="500C67E4"/>
    <w:lvl w:ilvl="0" w:tplc="4B685ED2">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03C5A42"/>
    <w:multiLevelType w:val="hybridMultilevel"/>
    <w:tmpl w:val="91DAEF8C"/>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03E1247"/>
    <w:multiLevelType w:val="hybridMultilevel"/>
    <w:tmpl w:val="CBB0DB00"/>
    <w:lvl w:ilvl="0" w:tplc="594C3C70">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174173A"/>
    <w:multiLevelType w:val="multilevel"/>
    <w:tmpl w:val="FCF26ECE"/>
    <w:lvl w:ilvl="0">
      <w:start w:val="5"/>
      <w:numFmt w:val="decimal"/>
      <w:lvlText w:val="%1."/>
      <w:lvlJc w:val="left"/>
      <w:pPr>
        <w:ind w:left="450" w:hanging="450"/>
      </w:pPr>
      <w:rPr>
        <w:rFonts w:hint="default"/>
      </w:rPr>
    </w:lvl>
    <w:lvl w:ilvl="1">
      <w:start w:val="1"/>
      <w:numFmt w:val="decimal"/>
      <w:lvlText w:val="%1.%2."/>
      <w:lvlJc w:val="left"/>
      <w:pPr>
        <w:ind w:left="2364" w:hanging="720"/>
      </w:pPr>
      <w:rPr>
        <w:rFonts w:hint="default"/>
      </w:rPr>
    </w:lvl>
    <w:lvl w:ilvl="2">
      <w:start w:val="1"/>
      <w:numFmt w:val="decimal"/>
      <w:pStyle w:val="Heading3"/>
      <w:lvlText w:val="%1.%2.%3."/>
      <w:lvlJc w:val="left"/>
      <w:pPr>
        <w:ind w:left="4368" w:hanging="1080"/>
      </w:pPr>
      <w:rPr>
        <w:rFonts w:hint="default"/>
      </w:rPr>
    </w:lvl>
    <w:lvl w:ilvl="3">
      <w:start w:val="1"/>
      <w:numFmt w:val="decimal"/>
      <w:lvlText w:val="%1.%2.%3.%4."/>
      <w:lvlJc w:val="left"/>
      <w:pPr>
        <w:ind w:left="5410" w:hanging="1440"/>
      </w:pPr>
      <w:rPr>
        <w:rFonts w:hint="default"/>
      </w:rPr>
    </w:lvl>
    <w:lvl w:ilvl="4">
      <w:start w:val="1"/>
      <w:numFmt w:val="decimal"/>
      <w:lvlText w:val="%1.%2.%3.%4.%5."/>
      <w:lvlJc w:val="left"/>
      <w:pPr>
        <w:ind w:left="8016" w:hanging="1440"/>
      </w:pPr>
      <w:rPr>
        <w:rFonts w:hint="default"/>
      </w:rPr>
    </w:lvl>
    <w:lvl w:ilvl="5">
      <w:start w:val="1"/>
      <w:numFmt w:val="decimal"/>
      <w:lvlText w:val="%1.%2.%3.%4.%5.%6."/>
      <w:lvlJc w:val="left"/>
      <w:pPr>
        <w:ind w:left="10020" w:hanging="1800"/>
      </w:pPr>
      <w:rPr>
        <w:rFonts w:hint="default"/>
      </w:rPr>
    </w:lvl>
    <w:lvl w:ilvl="6">
      <w:start w:val="1"/>
      <w:numFmt w:val="decimal"/>
      <w:lvlText w:val="%1.%2.%3.%4.%5.%6.%7."/>
      <w:lvlJc w:val="left"/>
      <w:pPr>
        <w:ind w:left="12024" w:hanging="2160"/>
      </w:pPr>
      <w:rPr>
        <w:rFonts w:hint="default"/>
      </w:rPr>
    </w:lvl>
    <w:lvl w:ilvl="7">
      <w:start w:val="1"/>
      <w:numFmt w:val="decimal"/>
      <w:lvlText w:val="%1.%2.%3.%4.%5.%6.%7.%8."/>
      <w:lvlJc w:val="left"/>
      <w:pPr>
        <w:ind w:left="14028" w:hanging="2520"/>
      </w:pPr>
      <w:rPr>
        <w:rFonts w:hint="default"/>
      </w:rPr>
    </w:lvl>
    <w:lvl w:ilvl="8">
      <w:start w:val="1"/>
      <w:numFmt w:val="decimal"/>
      <w:lvlText w:val="%1.%2.%3.%4.%5.%6.%7.%8.%9."/>
      <w:lvlJc w:val="left"/>
      <w:pPr>
        <w:ind w:left="15672" w:hanging="2520"/>
      </w:pPr>
      <w:rPr>
        <w:rFonts w:hint="default"/>
      </w:rPr>
    </w:lvl>
  </w:abstractNum>
  <w:abstractNum w:abstractNumId="10">
    <w:nsid w:val="24813073"/>
    <w:multiLevelType w:val="hybridMultilevel"/>
    <w:tmpl w:val="CEC61DB4"/>
    <w:lvl w:ilvl="0" w:tplc="D5884EA6">
      <w:start w:val="1"/>
      <w:numFmt w:val="bullet"/>
      <w:lvlText w:val=""/>
      <w:lvlJc w:val="left"/>
      <w:pPr>
        <w:ind w:left="1440" w:hanging="360"/>
      </w:pPr>
      <w:rPr>
        <w:rFonts w:ascii="Symbol" w:hAnsi="Symbol" w:hint="default"/>
      </w:rPr>
    </w:lvl>
    <w:lvl w:ilvl="1" w:tplc="CCD0C068" w:tentative="1">
      <w:start w:val="1"/>
      <w:numFmt w:val="bullet"/>
      <w:lvlText w:val="o"/>
      <w:lvlJc w:val="left"/>
      <w:pPr>
        <w:ind w:left="2160" w:hanging="360"/>
      </w:pPr>
      <w:rPr>
        <w:rFonts w:ascii="Courier New" w:hAnsi="Courier New" w:cs="Courier New" w:hint="default"/>
      </w:rPr>
    </w:lvl>
    <w:lvl w:ilvl="2" w:tplc="DEACEB44" w:tentative="1">
      <w:start w:val="1"/>
      <w:numFmt w:val="bullet"/>
      <w:lvlText w:val=""/>
      <w:lvlJc w:val="left"/>
      <w:pPr>
        <w:ind w:left="2880" w:hanging="360"/>
      </w:pPr>
      <w:rPr>
        <w:rFonts w:ascii="Wingdings" w:hAnsi="Wingdings" w:hint="default"/>
      </w:rPr>
    </w:lvl>
    <w:lvl w:ilvl="3" w:tplc="1A9C4D88" w:tentative="1">
      <w:start w:val="1"/>
      <w:numFmt w:val="bullet"/>
      <w:lvlText w:val=""/>
      <w:lvlJc w:val="left"/>
      <w:pPr>
        <w:ind w:left="3600" w:hanging="360"/>
      </w:pPr>
      <w:rPr>
        <w:rFonts w:ascii="Symbol" w:hAnsi="Symbol" w:hint="default"/>
      </w:rPr>
    </w:lvl>
    <w:lvl w:ilvl="4" w:tplc="AE36CD5A" w:tentative="1">
      <w:start w:val="1"/>
      <w:numFmt w:val="bullet"/>
      <w:lvlText w:val="o"/>
      <w:lvlJc w:val="left"/>
      <w:pPr>
        <w:ind w:left="4320" w:hanging="360"/>
      </w:pPr>
      <w:rPr>
        <w:rFonts w:ascii="Courier New" w:hAnsi="Courier New" w:cs="Courier New" w:hint="default"/>
      </w:rPr>
    </w:lvl>
    <w:lvl w:ilvl="5" w:tplc="6CCAFC22" w:tentative="1">
      <w:start w:val="1"/>
      <w:numFmt w:val="bullet"/>
      <w:lvlText w:val=""/>
      <w:lvlJc w:val="left"/>
      <w:pPr>
        <w:ind w:left="5040" w:hanging="360"/>
      </w:pPr>
      <w:rPr>
        <w:rFonts w:ascii="Wingdings" w:hAnsi="Wingdings" w:hint="default"/>
      </w:rPr>
    </w:lvl>
    <w:lvl w:ilvl="6" w:tplc="44F858EC" w:tentative="1">
      <w:start w:val="1"/>
      <w:numFmt w:val="bullet"/>
      <w:lvlText w:val=""/>
      <w:lvlJc w:val="left"/>
      <w:pPr>
        <w:ind w:left="5760" w:hanging="360"/>
      </w:pPr>
      <w:rPr>
        <w:rFonts w:ascii="Symbol" w:hAnsi="Symbol" w:hint="default"/>
      </w:rPr>
    </w:lvl>
    <w:lvl w:ilvl="7" w:tplc="B010C2EC" w:tentative="1">
      <w:start w:val="1"/>
      <w:numFmt w:val="bullet"/>
      <w:lvlText w:val="o"/>
      <w:lvlJc w:val="left"/>
      <w:pPr>
        <w:ind w:left="6480" w:hanging="360"/>
      </w:pPr>
      <w:rPr>
        <w:rFonts w:ascii="Courier New" w:hAnsi="Courier New" w:cs="Courier New" w:hint="default"/>
      </w:rPr>
    </w:lvl>
    <w:lvl w:ilvl="8" w:tplc="5F281B66" w:tentative="1">
      <w:start w:val="1"/>
      <w:numFmt w:val="bullet"/>
      <w:lvlText w:val=""/>
      <w:lvlJc w:val="left"/>
      <w:pPr>
        <w:ind w:left="7200" w:hanging="360"/>
      </w:pPr>
      <w:rPr>
        <w:rFonts w:ascii="Wingdings" w:hAnsi="Wingdings" w:hint="default"/>
      </w:rPr>
    </w:lvl>
  </w:abstractNum>
  <w:abstractNum w:abstractNumId="11">
    <w:nsid w:val="25347F98"/>
    <w:multiLevelType w:val="hybridMultilevel"/>
    <w:tmpl w:val="90D24DB4"/>
    <w:lvl w:ilvl="0" w:tplc="04090001">
      <w:start w:val="1"/>
      <w:numFmt w:val="bullet"/>
      <w:lvlText w:val=""/>
      <w:lvlJc w:val="left"/>
      <w:pPr>
        <w:ind w:left="2880" w:hanging="360"/>
      </w:pPr>
      <w:rPr>
        <w:rFonts w:ascii="Wingdings" w:hAnsi="Wingdings" w:hint="default"/>
        <w:color w:val="45637A"/>
        <w:sz w:val="32"/>
        <w:szCs w:val="3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94877C5"/>
    <w:multiLevelType w:val="hybridMultilevel"/>
    <w:tmpl w:val="1C66EA1C"/>
    <w:lvl w:ilvl="0" w:tplc="3168D05E">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969553B"/>
    <w:multiLevelType w:val="hybridMultilevel"/>
    <w:tmpl w:val="094E518A"/>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53861AD"/>
    <w:multiLevelType w:val="multilevel"/>
    <w:tmpl w:val="733E927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5">
    <w:nsid w:val="39F47346"/>
    <w:multiLevelType w:val="multilevel"/>
    <w:tmpl w:val="2C46E6F4"/>
    <w:lvl w:ilvl="0">
      <w:start w:val="1"/>
      <w:numFmt w:val="decimal"/>
      <w:lvlText w:val="%1"/>
      <w:lvlJc w:val="left"/>
      <w:pPr>
        <w:tabs>
          <w:tab w:val="num" w:pos="992"/>
        </w:tabs>
        <w:ind w:left="992" w:hanging="992"/>
      </w:pPr>
      <w:rPr>
        <w:rFonts w:ascii="Tahoma" w:hAnsi="Tahoma" w:hint="default"/>
        <w:b w:val="0"/>
        <w:i w:val="0"/>
        <w:iCs w:val="0"/>
        <w:caps w:val="0"/>
        <w:strike w:val="0"/>
        <w:dstrike w:val="0"/>
        <w:vanish w:val="0"/>
        <w:color w:val="45637A"/>
        <w:spacing w:val="0"/>
        <w:position w:val="0"/>
        <w:sz w:val="40"/>
        <w:u w:val="none"/>
        <w:vertAlign w:val="baseline"/>
        <w:em w:val="none"/>
      </w:rPr>
    </w:lvl>
    <w:lvl w:ilvl="1">
      <w:start w:val="1"/>
      <w:numFmt w:val="decimal"/>
      <w:lvlText w:val="%1.%2"/>
      <w:lvlJc w:val="left"/>
      <w:pPr>
        <w:tabs>
          <w:tab w:val="num" w:pos="992"/>
        </w:tabs>
        <w:ind w:left="992" w:hanging="992"/>
      </w:pPr>
      <w:rPr>
        <w:rFonts w:hint="default"/>
        <w:b w:val="0"/>
        <w:i w:val="0"/>
        <w:iCs w:val="0"/>
        <w:caps w:val="0"/>
        <w:smallCaps w:val="0"/>
        <w:strike w:val="0"/>
        <w:dstrike w:val="0"/>
        <w:vanish w:val="0"/>
        <w:color w:val="45637A"/>
        <w:spacing w:val="0"/>
        <w:kern w:val="0"/>
        <w:position w:val="0"/>
        <w:sz w:val="32"/>
        <w:u w:val="none"/>
        <w:vertAlign w:val="baseline"/>
        <w:em w:val="none"/>
      </w:rPr>
    </w:lvl>
    <w:lvl w:ilvl="2">
      <w:start w:val="1"/>
      <w:numFmt w:val="decimal"/>
      <w:lvlRestart w:val="0"/>
      <w:lvlText w:val="%2%1..%3"/>
      <w:lvlJc w:val="left"/>
      <w:pPr>
        <w:tabs>
          <w:tab w:val="num" w:pos="992"/>
        </w:tabs>
        <w:ind w:left="992" w:hanging="992"/>
      </w:pPr>
      <w:rPr>
        <w:rFonts w:ascii="Tahoma" w:hAnsi="Tahoma" w:hint="default"/>
        <w:b w:val="0"/>
        <w:i w:val="0"/>
        <w:iCs w:val="0"/>
        <w:caps w:val="0"/>
        <w:smallCaps w:val="0"/>
        <w:strike w:val="0"/>
        <w:dstrike w:val="0"/>
        <w:vanish w:val="0"/>
        <w:color w:val="45637A"/>
        <w:spacing w:val="0"/>
        <w:kern w:val="0"/>
        <w:position w:val="0"/>
        <w:sz w:val="28"/>
        <w:u w:val="none"/>
        <w:vertAlign w:val="baseline"/>
        <w:em w:val="none"/>
      </w:rPr>
    </w:lvl>
    <w:lvl w:ilvl="3">
      <w:start w:val="1"/>
      <w:numFmt w:val="bullet"/>
      <w:lvlText w:val=""/>
      <w:lvlJc w:val="left"/>
      <w:pPr>
        <w:tabs>
          <w:tab w:val="num" w:pos="864"/>
        </w:tabs>
        <w:ind w:left="864" w:hanging="864"/>
      </w:pPr>
      <w:rPr>
        <w:rFonts w:ascii="Symbol" w:hAnsi="Symbol"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39FA7A54"/>
    <w:multiLevelType w:val="hybridMultilevel"/>
    <w:tmpl w:val="7DCEB970"/>
    <w:lvl w:ilvl="0" w:tplc="0FF0A7D4">
      <w:start w:val="1"/>
      <w:numFmt w:val="bullet"/>
      <w:lvlText w:val=""/>
      <w:lvlJc w:val="left"/>
      <w:pPr>
        <w:ind w:left="720" w:hanging="360"/>
      </w:pPr>
      <w:rPr>
        <w:rFonts w:ascii="Symbol" w:hAnsi="Symbol" w:hint="default"/>
        <w:color w:val="45637A"/>
      </w:rPr>
    </w:lvl>
    <w:lvl w:ilvl="1" w:tplc="118216D4" w:tentative="1">
      <w:start w:val="1"/>
      <w:numFmt w:val="bullet"/>
      <w:lvlText w:val="o"/>
      <w:lvlJc w:val="left"/>
      <w:pPr>
        <w:ind w:left="1440" w:hanging="360"/>
      </w:pPr>
      <w:rPr>
        <w:rFonts w:ascii="Courier New" w:hAnsi="Courier New" w:cs="Courier New" w:hint="default"/>
      </w:rPr>
    </w:lvl>
    <w:lvl w:ilvl="2" w:tplc="4A728E30" w:tentative="1">
      <w:start w:val="1"/>
      <w:numFmt w:val="bullet"/>
      <w:lvlText w:val=""/>
      <w:lvlJc w:val="left"/>
      <w:pPr>
        <w:ind w:left="2160" w:hanging="360"/>
      </w:pPr>
      <w:rPr>
        <w:rFonts w:ascii="Wingdings" w:hAnsi="Wingdings" w:hint="default"/>
      </w:rPr>
    </w:lvl>
    <w:lvl w:ilvl="3" w:tplc="3CFA935E" w:tentative="1">
      <w:start w:val="1"/>
      <w:numFmt w:val="bullet"/>
      <w:lvlText w:val=""/>
      <w:lvlJc w:val="left"/>
      <w:pPr>
        <w:ind w:left="2880" w:hanging="360"/>
      </w:pPr>
      <w:rPr>
        <w:rFonts w:ascii="Symbol" w:hAnsi="Symbol" w:hint="default"/>
      </w:rPr>
    </w:lvl>
    <w:lvl w:ilvl="4" w:tplc="E7DECA3E" w:tentative="1">
      <w:start w:val="1"/>
      <w:numFmt w:val="bullet"/>
      <w:lvlText w:val="o"/>
      <w:lvlJc w:val="left"/>
      <w:pPr>
        <w:ind w:left="3600" w:hanging="360"/>
      </w:pPr>
      <w:rPr>
        <w:rFonts w:ascii="Courier New" w:hAnsi="Courier New" w:cs="Courier New" w:hint="default"/>
      </w:rPr>
    </w:lvl>
    <w:lvl w:ilvl="5" w:tplc="44561EDC" w:tentative="1">
      <w:start w:val="1"/>
      <w:numFmt w:val="bullet"/>
      <w:lvlText w:val=""/>
      <w:lvlJc w:val="left"/>
      <w:pPr>
        <w:ind w:left="4320" w:hanging="360"/>
      </w:pPr>
      <w:rPr>
        <w:rFonts w:ascii="Wingdings" w:hAnsi="Wingdings" w:hint="default"/>
      </w:rPr>
    </w:lvl>
    <w:lvl w:ilvl="6" w:tplc="4DFE8450" w:tentative="1">
      <w:start w:val="1"/>
      <w:numFmt w:val="bullet"/>
      <w:lvlText w:val=""/>
      <w:lvlJc w:val="left"/>
      <w:pPr>
        <w:ind w:left="5040" w:hanging="360"/>
      </w:pPr>
      <w:rPr>
        <w:rFonts w:ascii="Symbol" w:hAnsi="Symbol" w:hint="default"/>
      </w:rPr>
    </w:lvl>
    <w:lvl w:ilvl="7" w:tplc="6E426C96" w:tentative="1">
      <w:start w:val="1"/>
      <w:numFmt w:val="bullet"/>
      <w:lvlText w:val="o"/>
      <w:lvlJc w:val="left"/>
      <w:pPr>
        <w:ind w:left="5760" w:hanging="360"/>
      </w:pPr>
      <w:rPr>
        <w:rFonts w:ascii="Courier New" w:hAnsi="Courier New" w:cs="Courier New" w:hint="default"/>
      </w:rPr>
    </w:lvl>
    <w:lvl w:ilvl="8" w:tplc="10FE35B6" w:tentative="1">
      <w:start w:val="1"/>
      <w:numFmt w:val="bullet"/>
      <w:lvlText w:val=""/>
      <w:lvlJc w:val="left"/>
      <w:pPr>
        <w:ind w:left="6480" w:hanging="360"/>
      </w:pPr>
      <w:rPr>
        <w:rFonts w:ascii="Wingdings" w:hAnsi="Wingdings" w:hint="default"/>
      </w:rPr>
    </w:lvl>
  </w:abstractNum>
  <w:abstractNum w:abstractNumId="17">
    <w:nsid w:val="3DAA70B8"/>
    <w:multiLevelType w:val="hybridMultilevel"/>
    <w:tmpl w:val="3C948B70"/>
    <w:lvl w:ilvl="0" w:tplc="26D62DF2">
      <w:start w:val="1"/>
      <w:numFmt w:val="bullet"/>
      <w:lvlText w:val="•"/>
      <w:lvlJc w:val="left"/>
      <w:pPr>
        <w:tabs>
          <w:tab w:val="num" w:pos="720"/>
        </w:tabs>
        <w:ind w:left="720" w:hanging="360"/>
      </w:pPr>
      <w:rPr>
        <w:rFonts w:ascii="Arial" w:hAnsi="Arial" w:hint="default"/>
      </w:rPr>
    </w:lvl>
    <w:lvl w:ilvl="1" w:tplc="041A0003" w:tentative="1">
      <w:start w:val="1"/>
      <w:numFmt w:val="bullet"/>
      <w:lvlText w:val="•"/>
      <w:lvlJc w:val="left"/>
      <w:pPr>
        <w:tabs>
          <w:tab w:val="num" w:pos="1440"/>
        </w:tabs>
        <w:ind w:left="1440" w:hanging="360"/>
      </w:pPr>
      <w:rPr>
        <w:rFonts w:ascii="Arial" w:hAnsi="Arial" w:hint="default"/>
      </w:rPr>
    </w:lvl>
    <w:lvl w:ilvl="2" w:tplc="041A0005" w:tentative="1">
      <w:start w:val="1"/>
      <w:numFmt w:val="bullet"/>
      <w:lvlText w:val="•"/>
      <w:lvlJc w:val="left"/>
      <w:pPr>
        <w:tabs>
          <w:tab w:val="num" w:pos="2160"/>
        </w:tabs>
        <w:ind w:left="2160" w:hanging="360"/>
      </w:pPr>
      <w:rPr>
        <w:rFonts w:ascii="Arial" w:hAnsi="Arial" w:hint="default"/>
      </w:rPr>
    </w:lvl>
    <w:lvl w:ilvl="3" w:tplc="041A0001" w:tentative="1">
      <w:start w:val="1"/>
      <w:numFmt w:val="bullet"/>
      <w:lvlText w:val="•"/>
      <w:lvlJc w:val="left"/>
      <w:pPr>
        <w:tabs>
          <w:tab w:val="num" w:pos="2880"/>
        </w:tabs>
        <w:ind w:left="2880" w:hanging="360"/>
      </w:pPr>
      <w:rPr>
        <w:rFonts w:ascii="Arial" w:hAnsi="Arial" w:hint="default"/>
      </w:rPr>
    </w:lvl>
    <w:lvl w:ilvl="4" w:tplc="041A0003" w:tentative="1">
      <w:start w:val="1"/>
      <w:numFmt w:val="bullet"/>
      <w:lvlText w:val="•"/>
      <w:lvlJc w:val="left"/>
      <w:pPr>
        <w:tabs>
          <w:tab w:val="num" w:pos="3600"/>
        </w:tabs>
        <w:ind w:left="3600" w:hanging="360"/>
      </w:pPr>
      <w:rPr>
        <w:rFonts w:ascii="Arial" w:hAnsi="Arial" w:hint="default"/>
      </w:rPr>
    </w:lvl>
    <w:lvl w:ilvl="5" w:tplc="041A0005" w:tentative="1">
      <w:start w:val="1"/>
      <w:numFmt w:val="bullet"/>
      <w:lvlText w:val="•"/>
      <w:lvlJc w:val="left"/>
      <w:pPr>
        <w:tabs>
          <w:tab w:val="num" w:pos="4320"/>
        </w:tabs>
        <w:ind w:left="4320" w:hanging="360"/>
      </w:pPr>
      <w:rPr>
        <w:rFonts w:ascii="Arial" w:hAnsi="Arial" w:hint="default"/>
      </w:rPr>
    </w:lvl>
    <w:lvl w:ilvl="6" w:tplc="041A0001" w:tentative="1">
      <w:start w:val="1"/>
      <w:numFmt w:val="bullet"/>
      <w:lvlText w:val="•"/>
      <w:lvlJc w:val="left"/>
      <w:pPr>
        <w:tabs>
          <w:tab w:val="num" w:pos="5040"/>
        </w:tabs>
        <w:ind w:left="5040" w:hanging="360"/>
      </w:pPr>
      <w:rPr>
        <w:rFonts w:ascii="Arial" w:hAnsi="Arial" w:hint="default"/>
      </w:rPr>
    </w:lvl>
    <w:lvl w:ilvl="7" w:tplc="041A0003" w:tentative="1">
      <w:start w:val="1"/>
      <w:numFmt w:val="bullet"/>
      <w:lvlText w:val="•"/>
      <w:lvlJc w:val="left"/>
      <w:pPr>
        <w:tabs>
          <w:tab w:val="num" w:pos="5760"/>
        </w:tabs>
        <w:ind w:left="5760" w:hanging="360"/>
      </w:pPr>
      <w:rPr>
        <w:rFonts w:ascii="Arial" w:hAnsi="Arial" w:hint="default"/>
      </w:rPr>
    </w:lvl>
    <w:lvl w:ilvl="8" w:tplc="041A0005" w:tentative="1">
      <w:start w:val="1"/>
      <w:numFmt w:val="bullet"/>
      <w:lvlText w:val="•"/>
      <w:lvlJc w:val="left"/>
      <w:pPr>
        <w:tabs>
          <w:tab w:val="num" w:pos="6480"/>
        </w:tabs>
        <w:ind w:left="6480" w:hanging="360"/>
      </w:pPr>
      <w:rPr>
        <w:rFonts w:ascii="Arial" w:hAnsi="Arial" w:hint="default"/>
      </w:rPr>
    </w:lvl>
  </w:abstractNum>
  <w:abstractNum w:abstractNumId="18">
    <w:nsid w:val="3F6120B6"/>
    <w:multiLevelType w:val="hybridMultilevel"/>
    <w:tmpl w:val="33525254"/>
    <w:lvl w:ilvl="0" w:tplc="CC1027FC">
      <w:start w:val="1"/>
      <w:numFmt w:val="bullet"/>
      <w:lvlText w:val=""/>
      <w:lvlJc w:val="left"/>
      <w:pPr>
        <w:ind w:left="720" w:hanging="360"/>
      </w:pPr>
      <w:rPr>
        <w:rFonts w:ascii="Symbol" w:hAnsi="Symbol" w:hint="default"/>
        <w:color w:val="45637A"/>
      </w:rPr>
    </w:lvl>
    <w:lvl w:ilvl="1" w:tplc="6F081EB8" w:tentative="1">
      <w:start w:val="1"/>
      <w:numFmt w:val="bullet"/>
      <w:lvlText w:val="o"/>
      <w:lvlJc w:val="left"/>
      <w:pPr>
        <w:ind w:left="1440" w:hanging="360"/>
      </w:pPr>
      <w:rPr>
        <w:rFonts w:ascii="Courier New" w:hAnsi="Courier New" w:cs="Courier New" w:hint="default"/>
      </w:rPr>
    </w:lvl>
    <w:lvl w:ilvl="2" w:tplc="DA5A3FBE" w:tentative="1">
      <w:start w:val="1"/>
      <w:numFmt w:val="bullet"/>
      <w:lvlText w:val=""/>
      <w:lvlJc w:val="left"/>
      <w:pPr>
        <w:ind w:left="2160" w:hanging="360"/>
      </w:pPr>
      <w:rPr>
        <w:rFonts w:ascii="Wingdings" w:hAnsi="Wingdings" w:hint="default"/>
      </w:rPr>
    </w:lvl>
    <w:lvl w:ilvl="3" w:tplc="E396AB78" w:tentative="1">
      <w:start w:val="1"/>
      <w:numFmt w:val="bullet"/>
      <w:lvlText w:val=""/>
      <w:lvlJc w:val="left"/>
      <w:pPr>
        <w:ind w:left="2880" w:hanging="360"/>
      </w:pPr>
      <w:rPr>
        <w:rFonts w:ascii="Symbol" w:hAnsi="Symbol" w:hint="default"/>
      </w:rPr>
    </w:lvl>
    <w:lvl w:ilvl="4" w:tplc="BF641798" w:tentative="1">
      <w:start w:val="1"/>
      <w:numFmt w:val="bullet"/>
      <w:lvlText w:val="o"/>
      <w:lvlJc w:val="left"/>
      <w:pPr>
        <w:ind w:left="3600" w:hanging="360"/>
      </w:pPr>
      <w:rPr>
        <w:rFonts w:ascii="Courier New" w:hAnsi="Courier New" w:cs="Courier New" w:hint="default"/>
      </w:rPr>
    </w:lvl>
    <w:lvl w:ilvl="5" w:tplc="830E307C" w:tentative="1">
      <w:start w:val="1"/>
      <w:numFmt w:val="bullet"/>
      <w:lvlText w:val=""/>
      <w:lvlJc w:val="left"/>
      <w:pPr>
        <w:ind w:left="4320" w:hanging="360"/>
      </w:pPr>
      <w:rPr>
        <w:rFonts w:ascii="Wingdings" w:hAnsi="Wingdings" w:hint="default"/>
      </w:rPr>
    </w:lvl>
    <w:lvl w:ilvl="6" w:tplc="87A4FEFE" w:tentative="1">
      <w:start w:val="1"/>
      <w:numFmt w:val="bullet"/>
      <w:lvlText w:val=""/>
      <w:lvlJc w:val="left"/>
      <w:pPr>
        <w:ind w:left="5040" w:hanging="360"/>
      </w:pPr>
      <w:rPr>
        <w:rFonts w:ascii="Symbol" w:hAnsi="Symbol" w:hint="default"/>
      </w:rPr>
    </w:lvl>
    <w:lvl w:ilvl="7" w:tplc="FAE606BE" w:tentative="1">
      <w:start w:val="1"/>
      <w:numFmt w:val="bullet"/>
      <w:lvlText w:val="o"/>
      <w:lvlJc w:val="left"/>
      <w:pPr>
        <w:ind w:left="5760" w:hanging="360"/>
      </w:pPr>
      <w:rPr>
        <w:rFonts w:ascii="Courier New" w:hAnsi="Courier New" w:cs="Courier New" w:hint="default"/>
      </w:rPr>
    </w:lvl>
    <w:lvl w:ilvl="8" w:tplc="106A10D6" w:tentative="1">
      <w:start w:val="1"/>
      <w:numFmt w:val="bullet"/>
      <w:lvlText w:val=""/>
      <w:lvlJc w:val="left"/>
      <w:pPr>
        <w:ind w:left="6480" w:hanging="360"/>
      </w:pPr>
      <w:rPr>
        <w:rFonts w:ascii="Wingdings" w:hAnsi="Wingdings" w:hint="default"/>
      </w:rPr>
    </w:lvl>
  </w:abstractNum>
  <w:abstractNum w:abstractNumId="19">
    <w:nsid w:val="430436AE"/>
    <w:multiLevelType w:val="hybridMultilevel"/>
    <w:tmpl w:val="C0FCFECA"/>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4C50240"/>
    <w:multiLevelType w:val="hybridMultilevel"/>
    <w:tmpl w:val="9050B5CA"/>
    <w:lvl w:ilvl="0" w:tplc="26D62DF2">
      <w:start w:val="1"/>
      <w:numFmt w:val="bullet"/>
      <w:lvlText w:val=""/>
      <w:lvlJc w:val="left"/>
      <w:pPr>
        <w:ind w:left="780" w:hanging="360"/>
      </w:pPr>
      <w:rPr>
        <w:rFonts w:ascii="Symbol" w:hAnsi="Symbol" w:hint="default"/>
        <w:color w:val="45637A"/>
        <w:sz w:val="20"/>
        <w:szCs w:val="20"/>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nsid w:val="48302FD8"/>
    <w:multiLevelType w:val="hybridMultilevel"/>
    <w:tmpl w:val="3CB439C2"/>
    <w:lvl w:ilvl="0" w:tplc="594C3C70">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31E72C6"/>
    <w:multiLevelType w:val="multilevel"/>
    <w:tmpl w:val="DAD818E8"/>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4"/>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23">
    <w:nsid w:val="56D73F27"/>
    <w:multiLevelType w:val="hybridMultilevel"/>
    <w:tmpl w:val="EA0A21C4"/>
    <w:lvl w:ilvl="0" w:tplc="6E4E2246">
      <w:start w:val="1"/>
      <w:numFmt w:val="bullet"/>
      <w:lvlText w:val=""/>
      <w:lvlJc w:val="left"/>
      <w:pPr>
        <w:ind w:left="720" w:hanging="360"/>
      </w:pPr>
      <w:rPr>
        <w:rFonts w:ascii="Symbol" w:hAnsi="Symbol" w:hint="default"/>
        <w:color w:val="45637A"/>
      </w:rPr>
    </w:lvl>
    <w:lvl w:ilvl="1" w:tplc="4134D01A" w:tentative="1">
      <w:start w:val="1"/>
      <w:numFmt w:val="bullet"/>
      <w:lvlText w:val="o"/>
      <w:lvlJc w:val="left"/>
      <w:pPr>
        <w:ind w:left="1440" w:hanging="360"/>
      </w:pPr>
      <w:rPr>
        <w:rFonts w:ascii="Courier New" w:hAnsi="Courier New" w:cs="Courier New" w:hint="default"/>
      </w:rPr>
    </w:lvl>
    <w:lvl w:ilvl="2" w:tplc="31FE4780" w:tentative="1">
      <w:start w:val="1"/>
      <w:numFmt w:val="bullet"/>
      <w:lvlText w:val=""/>
      <w:lvlJc w:val="left"/>
      <w:pPr>
        <w:ind w:left="2160" w:hanging="360"/>
      </w:pPr>
      <w:rPr>
        <w:rFonts w:ascii="Wingdings" w:hAnsi="Wingdings" w:hint="default"/>
      </w:rPr>
    </w:lvl>
    <w:lvl w:ilvl="3" w:tplc="58C88466" w:tentative="1">
      <w:start w:val="1"/>
      <w:numFmt w:val="bullet"/>
      <w:lvlText w:val=""/>
      <w:lvlJc w:val="left"/>
      <w:pPr>
        <w:ind w:left="2880" w:hanging="360"/>
      </w:pPr>
      <w:rPr>
        <w:rFonts w:ascii="Symbol" w:hAnsi="Symbol" w:hint="default"/>
      </w:rPr>
    </w:lvl>
    <w:lvl w:ilvl="4" w:tplc="D5BAFC30" w:tentative="1">
      <w:start w:val="1"/>
      <w:numFmt w:val="bullet"/>
      <w:lvlText w:val="o"/>
      <w:lvlJc w:val="left"/>
      <w:pPr>
        <w:ind w:left="3600" w:hanging="360"/>
      </w:pPr>
      <w:rPr>
        <w:rFonts w:ascii="Courier New" w:hAnsi="Courier New" w:cs="Courier New" w:hint="default"/>
      </w:rPr>
    </w:lvl>
    <w:lvl w:ilvl="5" w:tplc="8B28F250" w:tentative="1">
      <w:start w:val="1"/>
      <w:numFmt w:val="bullet"/>
      <w:lvlText w:val=""/>
      <w:lvlJc w:val="left"/>
      <w:pPr>
        <w:ind w:left="4320" w:hanging="360"/>
      </w:pPr>
      <w:rPr>
        <w:rFonts w:ascii="Wingdings" w:hAnsi="Wingdings" w:hint="default"/>
      </w:rPr>
    </w:lvl>
    <w:lvl w:ilvl="6" w:tplc="A82AEF0A" w:tentative="1">
      <w:start w:val="1"/>
      <w:numFmt w:val="bullet"/>
      <w:lvlText w:val=""/>
      <w:lvlJc w:val="left"/>
      <w:pPr>
        <w:ind w:left="5040" w:hanging="360"/>
      </w:pPr>
      <w:rPr>
        <w:rFonts w:ascii="Symbol" w:hAnsi="Symbol" w:hint="default"/>
      </w:rPr>
    </w:lvl>
    <w:lvl w:ilvl="7" w:tplc="FF0E4844" w:tentative="1">
      <w:start w:val="1"/>
      <w:numFmt w:val="bullet"/>
      <w:lvlText w:val="o"/>
      <w:lvlJc w:val="left"/>
      <w:pPr>
        <w:ind w:left="5760" w:hanging="360"/>
      </w:pPr>
      <w:rPr>
        <w:rFonts w:ascii="Courier New" w:hAnsi="Courier New" w:cs="Courier New" w:hint="default"/>
      </w:rPr>
    </w:lvl>
    <w:lvl w:ilvl="8" w:tplc="E36AEB28" w:tentative="1">
      <w:start w:val="1"/>
      <w:numFmt w:val="bullet"/>
      <w:lvlText w:val=""/>
      <w:lvlJc w:val="left"/>
      <w:pPr>
        <w:ind w:left="6480" w:hanging="360"/>
      </w:pPr>
      <w:rPr>
        <w:rFonts w:ascii="Wingdings" w:hAnsi="Wingdings" w:hint="default"/>
      </w:rPr>
    </w:lvl>
  </w:abstractNum>
  <w:abstractNum w:abstractNumId="24">
    <w:nsid w:val="572F72B8"/>
    <w:multiLevelType w:val="multilevel"/>
    <w:tmpl w:val="A61E7CE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5">
    <w:nsid w:val="5ABE6CE8"/>
    <w:multiLevelType w:val="hybridMultilevel"/>
    <w:tmpl w:val="65EA548E"/>
    <w:lvl w:ilvl="0" w:tplc="FFFFFFFF">
      <w:start w:val="1"/>
      <w:numFmt w:val="bullet"/>
      <w:lvlText w:val=""/>
      <w:lvlJc w:val="left"/>
      <w:pPr>
        <w:ind w:left="720" w:hanging="360"/>
      </w:pPr>
      <w:rPr>
        <w:rFonts w:ascii="Wingdings" w:hAnsi="Wingdings" w:hint="default"/>
        <w:color w:val="45637A"/>
        <w:sz w:val="32"/>
        <w:szCs w:val="32"/>
      </w:rPr>
    </w:lvl>
    <w:lvl w:ilvl="1" w:tplc="FFFFFFFF">
      <w:start w:val="1"/>
      <w:numFmt w:val="bullet"/>
      <w:lvlText w:val=""/>
      <w:lvlJc w:val="left"/>
      <w:pPr>
        <w:ind w:left="1440" w:hanging="360"/>
      </w:pPr>
      <w:rPr>
        <w:rFonts w:ascii="Wingdings" w:hAnsi="Wingdings" w:hint="default"/>
        <w:color w:val="45637A"/>
        <w:sz w:val="32"/>
        <w:szCs w:val="32"/>
      </w:rPr>
    </w:lvl>
    <w:lvl w:ilvl="2" w:tplc="FFFFFFFF">
      <w:start w:val="1"/>
      <w:numFmt w:val="bullet"/>
      <w:lvlText w:val=""/>
      <w:lvlJc w:val="left"/>
      <w:pPr>
        <w:ind w:left="2160" w:hanging="360"/>
      </w:pPr>
      <w:rPr>
        <w:rFonts w:ascii="Wingdings" w:hAnsi="Wingdings" w:hint="default"/>
        <w:color w:val="45637A"/>
        <w:sz w:val="32"/>
        <w:szCs w:val="32"/>
      </w:rPr>
    </w:lvl>
    <w:lvl w:ilvl="3" w:tplc="FFFFFFFF">
      <w:start w:val="1"/>
      <w:numFmt w:val="bullet"/>
      <w:lvlText w:val=""/>
      <w:lvlJc w:val="left"/>
      <w:pPr>
        <w:ind w:left="2880" w:hanging="360"/>
      </w:pPr>
      <w:rPr>
        <w:rFonts w:ascii="Wingdings" w:hAnsi="Wingdings" w:hint="default"/>
        <w:color w:val="45637A"/>
        <w:sz w:val="32"/>
        <w:szCs w:val="32"/>
      </w:rPr>
    </w:lvl>
    <w:lvl w:ilvl="4" w:tplc="2FDA073A">
      <w:numFmt w:val="bullet"/>
      <w:lvlText w:val="-"/>
      <w:lvlJc w:val="left"/>
      <w:pPr>
        <w:ind w:left="3600" w:hanging="360"/>
      </w:pPr>
      <w:rPr>
        <w:rFonts w:ascii="Tahoma" w:eastAsiaTheme="minorHAnsi" w:hAnsi="Tahoma" w:cs="Tahom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CB00FDC"/>
    <w:multiLevelType w:val="hybridMultilevel"/>
    <w:tmpl w:val="D79296A6"/>
    <w:lvl w:ilvl="0" w:tplc="3168D05E">
      <w:start w:val="1"/>
      <w:numFmt w:val="lowerLetter"/>
      <w:lvlText w:val="%1."/>
      <w:lvlJc w:val="left"/>
      <w:pPr>
        <w:ind w:left="2157" w:hanging="360"/>
      </w:pPr>
    </w:lvl>
    <w:lvl w:ilvl="1" w:tplc="3168D05E">
      <w:start w:val="1"/>
      <w:numFmt w:val="decimal"/>
      <w:pStyle w:val="Heading1"/>
      <w:lvlText w:val="%2."/>
      <w:lvlJc w:val="left"/>
      <w:pPr>
        <w:ind w:left="2877" w:hanging="360"/>
      </w:pPr>
      <w:rPr>
        <w:rFonts w:hint="default"/>
      </w:rPr>
    </w:lvl>
    <w:lvl w:ilvl="2" w:tplc="3168D05E">
      <w:start w:val="1"/>
      <w:numFmt w:val="lowerRoman"/>
      <w:lvlText w:val="%3."/>
      <w:lvlJc w:val="right"/>
      <w:pPr>
        <w:ind w:left="3597" w:hanging="180"/>
      </w:pPr>
    </w:lvl>
    <w:lvl w:ilvl="3" w:tplc="3168D05E">
      <w:numFmt w:val="bullet"/>
      <w:lvlText w:val="-"/>
      <w:lvlJc w:val="left"/>
      <w:pPr>
        <w:ind w:left="4317" w:hanging="360"/>
      </w:pPr>
      <w:rPr>
        <w:rFonts w:ascii="Tahoma" w:eastAsiaTheme="minorHAnsi" w:hAnsi="Tahoma" w:cs="Tahoma" w:hint="default"/>
        <w:b w:val="0"/>
        <w:color w:val="auto"/>
      </w:rPr>
    </w:lvl>
    <w:lvl w:ilvl="4" w:tplc="041A0003">
      <w:start w:val="1"/>
      <w:numFmt w:val="lowerLetter"/>
      <w:lvlText w:val="%5)"/>
      <w:lvlJc w:val="left"/>
      <w:pPr>
        <w:ind w:left="5037" w:hanging="360"/>
      </w:pPr>
      <w:rPr>
        <w:rFonts w:hint="default"/>
      </w:rPr>
    </w:lvl>
    <w:lvl w:ilvl="5" w:tplc="041A0005" w:tentative="1">
      <w:start w:val="1"/>
      <w:numFmt w:val="lowerRoman"/>
      <w:lvlText w:val="%6."/>
      <w:lvlJc w:val="right"/>
      <w:pPr>
        <w:ind w:left="5757" w:hanging="180"/>
      </w:pPr>
    </w:lvl>
    <w:lvl w:ilvl="6" w:tplc="041A0001" w:tentative="1">
      <w:start w:val="1"/>
      <w:numFmt w:val="decimal"/>
      <w:lvlText w:val="%7."/>
      <w:lvlJc w:val="left"/>
      <w:pPr>
        <w:ind w:left="6477" w:hanging="360"/>
      </w:pPr>
    </w:lvl>
    <w:lvl w:ilvl="7" w:tplc="041A0003" w:tentative="1">
      <w:start w:val="1"/>
      <w:numFmt w:val="lowerLetter"/>
      <w:lvlText w:val="%8."/>
      <w:lvlJc w:val="left"/>
      <w:pPr>
        <w:ind w:left="7197" w:hanging="360"/>
      </w:pPr>
    </w:lvl>
    <w:lvl w:ilvl="8" w:tplc="041A0005" w:tentative="1">
      <w:start w:val="1"/>
      <w:numFmt w:val="lowerRoman"/>
      <w:lvlText w:val="%9."/>
      <w:lvlJc w:val="right"/>
      <w:pPr>
        <w:ind w:left="7917" w:hanging="180"/>
      </w:pPr>
    </w:lvl>
  </w:abstractNum>
  <w:abstractNum w:abstractNumId="27">
    <w:nsid w:val="5E6B7713"/>
    <w:multiLevelType w:val="hybridMultilevel"/>
    <w:tmpl w:val="A35A5298"/>
    <w:lvl w:ilvl="0" w:tplc="04240019">
      <w:start w:val="1"/>
      <w:numFmt w:val="bullet"/>
      <w:lvlText w:val=""/>
      <w:lvlJc w:val="left"/>
      <w:pPr>
        <w:ind w:left="720" w:hanging="360"/>
      </w:pPr>
      <w:rPr>
        <w:rFonts w:ascii="Symbol" w:hAnsi="Symbol" w:hint="default"/>
        <w:color w:val="45637A"/>
      </w:rPr>
    </w:lvl>
    <w:lvl w:ilvl="1" w:tplc="821AC218" w:tentative="1">
      <w:start w:val="1"/>
      <w:numFmt w:val="bullet"/>
      <w:lvlText w:val="o"/>
      <w:lvlJc w:val="left"/>
      <w:pPr>
        <w:ind w:left="1440" w:hanging="360"/>
      </w:pPr>
      <w:rPr>
        <w:rFonts w:ascii="Courier New" w:hAnsi="Courier New" w:cs="Courier New" w:hint="default"/>
      </w:rPr>
    </w:lvl>
    <w:lvl w:ilvl="2" w:tplc="1324C28A" w:tentative="1">
      <w:start w:val="1"/>
      <w:numFmt w:val="bullet"/>
      <w:lvlText w:val=""/>
      <w:lvlJc w:val="left"/>
      <w:pPr>
        <w:ind w:left="2160" w:hanging="360"/>
      </w:pPr>
      <w:rPr>
        <w:rFonts w:ascii="Wingdings" w:hAnsi="Wingdings" w:hint="default"/>
      </w:rPr>
    </w:lvl>
    <w:lvl w:ilvl="3" w:tplc="36002DB2" w:tentative="1">
      <w:start w:val="1"/>
      <w:numFmt w:val="bullet"/>
      <w:lvlText w:val=""/>
      <w:lvlJc w:val="left"/>
      <w:pPr>
        <w:ind w:left="2880" w:hanging="360"/>
      </w:pPr>
      <w:rPr>
        <w:rFonts w:ascii="Symbol" w:hAnsi="Symbol" w:hint="default"/>
      </w:rPr>
    </w:lvl>
    <w:lvl w:ilvl="4" w:tplc="CB725308"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8">
    <w:nsid w:val="5F190259"/>
    <w:multiLevelType w:val="hybridMultilevel"/>
    <w:tmpl w:val="7598D39E"/>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65172"/>
    <w:multiLevelType w:val="hybridMultilevel"/>
    <w:tmpl w:val="7B40B35C"/>
    <w:lvl w:ilvl="0" w:tplc="26D62DF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nsid w:val="6268064F"/>
    <w:multiLevelType w:val="hybridMultilevel"/>
    <w:tmpl w:val="80F84A78"/>
    <w:lvl w:ilvl="0" w:tplc="04240001">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9331E41"/>
    <w:multiLevelType w:val="multilevel"/>
    <w:tmpl w:val="72B4D79A"/>
    <w:lvl w:ilvl="0">
      <w:start w:val="1"/>
      <w:numFmt w:val="decimal"/>
      <w:lvlText w:val="%1"/>
      <w:lvlJc w:val="left"/>
      <w:pPr>
        <w:ind w:left="375" w:hanging="375"/>
      </w:pPr>
      <w:rPr>
        <w:rFonts w:hint="default"/>
      </w:rPr>
    </w:lvl>
    <w:lvl w:ilvl="1">
      <w:start w:val="1"/>
      <w:numFmt w:val="decimal"/>
      <w:pStyle w:val="Heading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nsid w:val="6DD84D24"/>
    <w:multiLevelType w:val="hybridMultilevel"/>
    <w:tmpl w:val="60E6F62C"/>
    <w:lvl w:ilvl="0" w:tplc="CA6E7206">
      <w:start w:val="1"/>
      <w:numFmt w:val="bullet"/>
      <w:lvlText w:val=""/>
      <w:lvlJc w:val="left"/>
      <w:pPr>
        <w:ind w:left="720" w:hanging="360"/>
      </w:pPr>
      <w:rPr>
        <w:rFonts w:ascii="Symbol" w:hAnsi="Symbol" w:hint="default"/>
        <w:color w:val="45637A"/>
      </w:rPr>
    </w:lvl>
    <w:lvl w:ilvl="1" w:tplc="F138808C" w:tentative="1">
      <w:start w:val="1"/>
      <w:numFmt w:val="bullet"/>
      <w:lvlText w:val="o"/>
      <w:lvlJc w:val="left"/>
      <w:pPr>
        <w:ind w:left="1440" w:hanging="360"/>
      </w:pPr>
      <w:rPr>
        <w:rFonts w:ascii="Courier New" w:hAnsi="Courier New" w:cs="Courier New" w:hint="default"/>
      </w:rPr>
    </w:lvl>
    <w:lvl w:ilvl="2" w:tplc="156C3668" w:tentative="1">
      <w:start w:val="1"/>
      <w:numFmt w:val="bullet"/>
      <w:lvlText w:val=""/>
      <w:lvlJc w:val="left"/>
      <w:pPr>
        <w:ind w:left="2160" w:hanging="360"/>
      </w:pPr>
      <w:rPr>
        <w:rFonts w:ascii="Wingdings" w:hAnsi="Wingdings" w:hint="default"/>
      </w:rPr>
    </w:lvl>
    <w:lvl w:ilvl="3" w:tplc="A02C251E" w:tentative="1">
      <w:start w:val="1"/>
      <w:numFmt w:val="bullet"/>
      <w:lvlText w:val=""/>
      <w:lvlJc w:val="left"/>
      <w:pPr>
        <w:ind w:left="2880" w:hanging="360"/>
      </w:pPr>
      <w:rPr>
        <w:rFonts w:ascii="Symbol" w:hAnsi="Symbol" w:hint="default"/>
      </w:rPr>
    </w:lvl>
    <w:lvl w:ilvl="4" w:tplc="6D9A4056" w:tentative="1">
      <w:start w:val="1"/>
      <w:numFmt w:val="bullet"/>
      <w:lvlText w:val="o"/>
      <w:lvlJc w:val="left"/>
      <w:pPr>
        <w:ind w:left="3600" w:hanging="360"/>
      </w:pPr>
      <w:rPr>
        <w:rFonts w:ascii="Courier New" w:hAnsi="Courier New" w:cs="Courier New" w:hint="default"/>
      </w:rPr>
    </w:lvl>
    <w:lvl w:ilvl="5" w:tplc="A75E73B8" w:tentative="1">
      <w:start w:val="1"/>
      <w:numFmt w:val="bullet"/>
      <w:lvlText w:val=""/>
      <w:lvlJc w:val="left"/>
      <w:pPr>
        <w:ind w:left="4320" w:hanging="360"/>
      </w:pPr>
      <w:rPr>
        <w:rFonts w:ascii="Wingdings" w:hAnsi="Wingdings" w:hint="default"/>
      </w:rPr>
    </w:lvl>
    <w:lvl w:ilvl="6" w:tplc="F37C80B6" w:tentative="1">
      <w:start w:val="1"/>
      <w:numFmt w:val="bullet"/>
      <w:lvlText w:val=""/>
      <w:lvlJc w:val="left"/>
      <w:pPr>
        <w:ind w:left="5040" w:hanging="360"/>
      </w:pPr>
      <w:rPr>
        <w:rFonts w:ascii="Symbol" w:hAnsi="Symbol" w:hint="default"/>
      </w:rPr>
    </w:lvl>
    <w:lvl w:ilvl="7" w:tplc="469420D6" w:tentative="1">
      <w:start w:val="1"/>
      <w:numFmt w:val="bullet"/>
      <w:lvlText w:val="o"/>
      <w:lvlJc w:val="left"/>
      <w:pPr>
        <w:ind w:left="5760" w:hanging="360"/>
      </w:pPr>
      <w:rPr>
        <w:rFonts w:ascii="Courier New" w:hAnsi="Courier New" w:cs="Courier New" w:hint="default"/>
      </w:rPr>
    </w:lvl>
    <w:lvl w:ilvl="8" w:tplc="FFD8C482" w:tentative="1">
      <w:start w:val="1"/>
      <w:numFmt w:val="bullet"/>
      <w:lvlText w:val=""/>
      <w:lvlJc w:val="left"/>
      <w:pPr>
        <w:ind w:left="6480" w:hanging="360"/>
      </w:pPr>
      <w:rPr>
        <w:rFonts w:ascii="Wingdings" w:hAnsi="Wingdings" w:hint="default"/>
      </w:rPr>
    </w:lvl>
  </w:abstractNum>
  <w:abstractNum w:abstractNumId="33">
    <w:nsid w:val="6DED6B0F"/>
    <w:multiLevelType w:val="hybridMultilevel"/>
    <w:tmpl w:val="70968BE8"/>
    <w:lvl w:ilvl="0" w:tplc="26D62DF2">
      <w:start w:val="1"/>
      <w:numFmt w:val="decimal"/>
      <w:lvlText w:val="%1."/>
      <w:lvlJc w:val="left"/>
      <w:pPr>
        <w:ind w:left="927" w:hanging="360"/>
      </w:pPr>
      <w:rPr>
        <w:rFonts w:hint="default"/>
        <w:i w:val="0"/>
        <w:iCs w:val="0"/>
      </w:rPr>
    </w:lvl>
    <w:lvl w:ilvl="1" w:tplc="041A0003">
      <w:numFmt w:val="bullet"/>
      <w:lvlText w:val="•"/>
      <w:lvlJc w:val="left"/>
      <w:pPr>
        <w:ind w:left="1800" w:hanging="720"/>
      </w:pPr>
      <w:rPr>
        <w:rFonts w:ascii="Tahoma" w:eastAsiaTheme="minorHAnsi" w:hAnsi="Tahoma" w:cs="Tahoma" w:hint="default"/>
      </w:rPr>
    </w:lvl>
    <w:lvl w:ilvl="2" w:tplc="041A0005">
      <w:start w:val="1"/>
      <w:numFmt w:val="lowerLetter"/>
      <w:lvlText w:val="%3)"/>
      <w:lvlJc w:val="left"/>
      <w:pPr>
        <w:ind w:left="2340" w:hanging="360"/>
      </w:pPr>
      <w:rPr>
        <w:rFonts w:hint="default"/>
      </w:r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4">
    <w:nsid w:val="708B4AAF"/>
    <w:multiLevelType w:val="hybridMultilevel"/>
    <w:tmpl w:val="9DBA738A"/>
    <w:lvl w:ilvl="0" w:tplc="30A22202">
      <w:start w:val="13"/>
      <w:numFmt w:val="bullet"/>
      <w:lvlText w:val="-"/>
      <w:lvlJc w:val="left"/>
      <w:pPr>
        <w:ind w:left="720" w:hanging="360"/>
      </w:pPr>
      <w:rPr>
        <w:rFonts w:ascii="Tahoma" w:eastAsiaTheme="minorHAnsi" w:hAnsi="Tahoma" w:cs="Tahoma" w:hint="default"/>
      </w:rPr>
    </w:lvl>
    <w:lvl w:ilvl="1" w:tplc="48CC384A" w:tentative="1">
      <w:start w:val="1"/>
      <w:numFmt w:val="bullet"/>
      <w:lvlText w:val="o"/>
      <w:lvlJc w:val="left"/>
      <w:pPr>
        <w:ind w:left="1440" w:hanging="360"/>
      </w:pPr>
      <w:rPr>
        <w:rFonts w:ascii="Courier New" w:hAnsi="Courier New" w:cs="Courier New" w:hint="default"/>
      </w:rPr>
    </w:lvl>
    <w:lvl w:ilvl="2" w:tplc="D5BE95C4"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35">
    <w:nsid w:val="71D557B7"/>
    <w:multiLevelType w:val="hybridMultilevel"/>
    <w:tmpl w:val="843446F8"/>
    <w:lvl w:ilvl="0" w:tplc="EA68492E">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37515A4"/>
    <w:multiLevelType w:val="hybridMultilevel"/>
    <w:tmpl w:val="E3C23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F71934"/>
    <w:multiLevelType w:val="hybridMultilevel"/>
    <w:tmpl w:val="36361506"/>
    <w:lvl w:ilvl="0" w:tplc="26D62DF2">
      <w:start w:val="1"/>
      <w:numFmt w:val="bullet"/>
      <w:lvlText w:val=""/>
      <w:lvlJc w:val="left"/>
      <w:pPr>
        <w:ind w:left="1287" w:hanging="360"/>
      </w:pPr>
      <w:rPr>
        <w:rFonts w:ascii="Symbol" w:hAnsi="Symbol" w:hint="default"/>
        <w:color w:val="45637A"/>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nsid w:val="79B2687A"/>
    <w:multiLevelType w:val="hybridMultilevel"/>
    <w:tmpl w:val="B6D0FCD4"/>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7036DA"/>
    <w:multiLevelType w:val="hybridMultilevel"/>
    <w:tmpl w:val="2DEAB062"/>
    <w:lvl w:ilvl="0" w:tplc="4A18DB0E">
      <w:start w:val="1"/>
      <w:numFmt w:val="bullet"/>
      <w:lvlText w:val=""/>
      <w:lvlJc w:val="left"/>
      <w:pPr>
        <w:ind w:left="720" w:hanging="360"/>
      </w:pPr>
      <w:rPr>
        <w:rFonts w:ascii="Symbol" w:hAnsi="Symbol" w:hint="default"/>
        <w:color w:val="45637A"/>
      </w:rPr>
    </w:lvl>
    <w:lvl w:ilvl="1" w:tplc="041A0003">
      <w:start w:val="1"/>
      <w:numFmt w:val="bullet"/>
      <w:lvlText w:val=""/>
      <w:lvlJc w:val="left"/>
      <w:pPr>
        <w:ind w:left="1440" w:hanging="360"/>
      </w:pPr>
      <w:rPr>
        <w:rFonts w:ascii="Symbol" w:hAnsi="Symbol" w:hint="default"/>
        <w:color w:val="45637A"/>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DC53019"/>
    <w:multiLevelType w:val="hybridMultilevel"/>
    <w:tmpl w:val="FED2745E"/>
    <w:lvl w:ilvl="0" w:tplc="26D62DF2">
      <w:start w:val="1"/>
      <w:numFmt w:val="bullet"/>
      <w:lvlText w:val=""/>
      <w:lvlJc w:val="left"/>
      <w:pPr>
        <w:ind w:left="2880" w:hanging="360"/>
      </w:pPr>
      <w:rPr>
        <w:rFonts w:ascii="Wingdings" w:hAnsi="Wingdings" w:hint="default"/>
        <w:color w:val="45637A"/>
        <w:sz w:val="32"/>
        <w:szCs w:val="32"/>
      </w:rPr>
    </w:lvl>
    <w:lvl w:ilvl="1" w:tplc="26D62DF2"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41">
    <w:nsid w:val="7DEA49E3"/>
    <w:multiLevelType w:val="hybridMultilevel"/>
    <w:tmpl w:val="A93E2F7E"/>
    <w:lvl w:ilvl="0" w:tplc="3168D05E">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EE31D63"/>
    <w:multiLevelType w:val="hybridMultilevel"/>
    <w:tmpl w:val="C668FC3C"/>
    <w:lvl w:ilvl="0" w:tplc="26D62DF2">
      <w:start w:val="1"/>
      <w:numFmt w:val="decimal"/>
      <w:lvlText w:val="%1."/>
      <w:lvlJc w:val="left"/>
      <w:pPr>
        <w:ind w:left="360" w:hanging="360"/>
      </w:pPr>
      <w:rPr>
        <w:rFonts w:hint="default"/>
        <w:b w:val="0"/>
        <w:bCs w:val="0"/>
        <w:color w:val="45637A"/>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7F650838"/>
    <w:multiLevelType w:val="hybridMultilevel"/>
    <w:tmpl w:val="1C24E130"/>
    <w:lvl w:ilvl="0" w:tplc="0D98DBAA">
      <w:start w:val="1"/>
      <w:numFmt w:val="bullet"/>
      <w:lvlText w:val=""/>
      <w:lvlJc w:val="left"/>
      <w:pPr>
        <w:ind w:left="720" w:hanging="360"/>
      </w:pPr>
      <w:rPr>
        <w:rFonts w:ascii="Symbol" w:hAnsi="Symbol" w:hint="default"/>
        <w:color w:val="45637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
  </w:num>
  <w:num w:numId="4">
    <w:abstractNumId w:val="9"/>
  </w:num>
  <w:num w:numId="5">
    <w:abstractNumId w:val="14"/>
  </w:num>
  <w:num w:numId="6">
    <w:abstractNumId w:val="20"/>
  </w:num>
  <w:num w:numId="7">
    <w:abstractNumId w:val="33"/>
  </w:num>
  <w:num w:numId="8">
    <w:abstractNumId w:val="7"/>
  </w:num>
  <w:num w:numId="9">
    <w:abstractNumId w:val="42"/>
  </w:num>
  <w:num w:numId="10">
    <w:abstractNumId w:val="27"/>
  </w:num>
  <w:num w:numId="11">
    <w:abstractNumId w:val="25"/>
  </w:num>
  <w:num w:numId="12">
    <w:abstractNumId w:val="40"/>
  </w:num>
  <w:num w:numId="13">
    <w:abstractNumId w:val="11"/>
  </w:num>
  <w:num w:numId="14">
    <w:abstractNumId w:val="19"/>
  </w:num>
  <w:num w:numId="15">
    <w:abstractNumId w:val="30"/>
  </w:num>
  <w:num w:numId="16">
    <w:abstractNumId w:val="23"/>
  </w:num>
  <w:num w:numId="17">
    <w:abstractNumId w:val="18"/>
  </w:num>
  <w:num w:numId="18">
    <w:abstractNumId w:val="17"/>
  </w:num>
  <w:num w:numId="19">
    <w:abstractNumId w:val="0"/>
  </w:num>
  <w:num w:numId="20">
    <w:abstractNumId w:val="41"/>
  </w:num>
  <w:num w:numId="21">
    <w:abstractNumId w:val="16"/>
  </w:num>
  <w:num w:numId="22">
    <w:abstractNumId w:val="21"/>
  </w:num>
  <w:num w:numId="23">
    <w:abstractNumId w:val="4"/>
  </w:num>
  <w:num w:numId="24">
    <w:abstractNumId w:val="39"/>
  </w:num>
  <w:num w:numId="25">
    <w:abstractNumId w:val="35"/>
  </w:num>
  <w:num w:numId="26">
    <w:abstractNumId w:val="12"/>
  </w:num>
  <w:num w:numId="27">
    <w:abstractNumId w:val="2"/>
  </w:num>
  <w:num w:numId="28">
    <w:abstractNumId w:val="5"/>
  </w:num>
  <w:num w:numId="29">
    <w:abstractNumId w:val="6"/>
  </w:num>
  <w:num w:numId="30">
    <w:abstractNumId w:val="32"/>
  </w:num>
  <w:num w:numId="31">
    <w:abstractNumId w:val="13"/>
  </w:num>
  <w:num w:numId="32">
    <w:abstractNumId w:val="37"/>
  </w:num>
  <w:num w:numId="33">
    <w:abstractNumId w:val="24"/>
  </w:num>
  <w:num w:numId="34">
    <w:abstractNumId w:val="31"/>
  </w:num>
  <w:num w:numId="35">
    <w:abstractNumId w:val="31"/>
    <w:lvlOverride w:ilvl="0">
      <w:startOverride w:val="1"/>
    </w:lvlOverride>
    <w:lvlOverride w:ilvl="1">
      <w:startOverride w:val="1"/>
    </w:lvlOverride>
    <w:lvlOverride w:ilvl="2">
      <w:startOverride w:val="3"/>
    </w:lvlOverride>
  </w:num>
  <w:num w:numId="36">
    <w:abstractNumId w:val="22"/>
  </w:num>
  <w:num w:numId="37">
    <w:abstractNumId w:val="34"/>
  </w:num>
  <w:num w:numId="38">
    <w:abstractNumId w:val="10"/>
  </w:num>
  <w:num w:numId="39">
    <w:abstractNumId w:val="1"/>
  </w:num>
  <w:num w:numId="40">
    <w:abstractNumId w:val="29"/>
  </w:num>
  <w:num w:numId="41">
    <w:abstractNumId w:val="8"/>
  </w:num>
  <w:num w:numId="42">
    <w:abstractNumId w:val="43"/>
  </w:num>
  <w:num w:numId="43">
    <w:abstractNumId w:val="38"/>
  </w:num>
  <w:num w:numId="44">
    <w:abstractNumId w:val="36"/>
  </w:num>
  <w:num w:numId="45">
    <w:abstractNumId w:val="2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ja Hazl">
    <w15:presenceInfo w15:providerId="Windows Live" w15:userId="176ee865a8a1df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B3D1C"/>
    <w:rsid w:val="000006D3"/>
    <w:rsid w:val="0000074F"/>
    <w:rsid w:val="000017BD"/>
    <w:rsid w:val="00001B45"/>
    <w:rsid w:val="00001CC5"/>
    <w:rsid w:val="000027A9"/>
    <w:rsid w:val="0000378D"/>
    <w:rsid w:val="00004684"/>
    <w:rsid w:val="00004F8D"/>
    <w:rsid w:val="000051D5"/>
    <w:rsid w:val="00005702"/>
    <w:rsid w:val="00005D0D"/>
    <w:rsid w:val="00006121"/>
    <w:rsid w:val="00006D7E"/>
    <w:rsid w:val="00007920"/>
    <w:rsid w:val="00007BBA"/>
    <w:rsid w:val="000114B2"/>
    <w:rsid w:val="00011C3C"/>
    <w:rsid w:val="00011D75"/>
    <w:rsid w:val="0001275F"/>
    <w:rsid w:val="00013458"/>
    <w:rsid w:val="00013CBB"/>
    <w:rsid w:val="00015619"/>
    <w:rsid w:val="00015896"/>
    <w:rsid w:val="00015B6B"/>
    <w:rsid w:val="000168E8"/>
    <w:rsid w:val="00016B31"/>
    <w:rsid w:val="00016FE1"/>
    <w:rsid w:val="00017CCB"/>
    <w:rsid w:val="00022351"/>
    <w:rsid w:val="000226FD"/>
    <w:rsid w:val="00022CC3"/>
    <w:rsid w:val="000234BD"/>
    <w:rsid w:val="00023B70"/>
    <w:rsid w:val="00023E66"/>
    <w:rsid w:val="0002483F"/>
    <w:rsid w:val="0002521E"/>
    <w:rsid w:val="00026B62"/>
    <w:rsid w:val="00027208"/>
    <w:rsid w:val="00030FC7"/>
    <w:rsid w:val="00031205"/>
    <w:rsid w:val="00032196"/>
    <w:rsid w:val="00032256"/>
    <w:rsid w:val="0003253C"/>
    <w:rsid w:val="0003273F"/>
    <w:rsid w:val="00032EB7"/>
    <w:rsid w:val="000339B0"/>
    <w:rsid w:val="00033CC5"/>
    <w:rsid w:val="00034275"/>
    <w:rsid w:val="00034F9B"/>
    <w:rsid w:val="0003625E"/>
    <w:rsid w:val="000367B1"/>
    <w:rsid w:val="0003796D"/>
    <w:rsid w:val="00041528"/>
    <w:rsid w:val="00042239"/>
    <w:rsid w:val="00042F92"/>
    <w:rsid w:val="00043670"/>
    <w:rsid w:val="00044BBD"/>
    <w:rsid w:val="000450E3"/>
    <w:rsid w:val="00046E84"/>
    <w:rsid w:val="00046EE9"/>
    <w:rsid w:val="00046F65"/>
    <w:rsid w:val="00050BCE"/>
    <w:rsid w:val="000533CB"/>
    <w:rsid w:val="00053771"/>
    <w:rsid w:val="00053804"/>
    <w:rsid w:val="00053CDA"/>
    <w:rsid w:val="0005492D"/>
    <w:rsid w:val="00054A89"/>
    <w:rsid w:val="00054B97"/>
    <w:rsid w:val="000557EC"/>
    <w:rsid w:val="00055897"/>
    <w:rsid w:val="00057329"/>
    <w:rsid w:val="0005732B"/>
    <w:rsid w:val="000579CA"/>
    <w:rsid w:val="00057ABD"/>
    <w:rsid w:val="00057B09"/>
    <w:rsid w:val="00060054"/>
    <w:rsid w:val="00060C3E"/>
    <w:rsid w:val="000614F3"/>
    <w:rsid w:val="0006282F"/>
    <w:rsid w:val="000632DA"/>
    <w:rsid w:val="0006430E"/>
    <w:rsid w:val="000648E0"/>
    <w:rsid w:val="00064DCB"/>
    <w:rsid w:val="00065738"/>
    <w:rsid w:val="00066001"/>
    <w:rsid w:val="00067BA4"/>
    <w:rsid w:val="00071406"/>
    <w:rsid w:val="00072BDC"/>
    <w:rsid w:val="00073411"/>
    <w:rsid w:val="0007529E"/>
    <w:rsid w:val="00076078"/>
    <w:rsid w:val="000769A7"/>
    <w:rsid w:val="00076A3C"/>
    <w:rsid w:val="00076AE0"/>
    <w:rsid w:val="0008032A"/>
    <w:rsid w:val="00080470"/>
    <w:rsid w:val="000809CA"/>
    <w:rsid w:val="00081286"/>
    <w:rsid w:val="00081F4E"/>
    <w:rsid w:val="0008286F"/>
    <w:rsid w:val="00082A3C"/>
    <w:rsid w:val="0008426F"/>
    <w:rsid w:val="0008450B"/>
    <w:rsid w:val="000851A2"/>
    <w:rsid w:val="00085309"/>
    <w:rsid w:val="000853C1"/>
    <w:rsid w:val="0008738C"/>
    <w:rsid w:val="000874BC"/>
    <w:rsid w:val="0008765E"/>
    <w:rsid w:val="0009081A"/>
    <w:rsid w:val="00090B42"/>
    <w:rsid w:val="00090EE0"/>
    <w:rsid w:val="000916FD"/>
    <w:rsid w:val="000926D9"/>
    <w:rsid w:val="000939A4"/>
    <w:rsid w:val="00093DAC"/>
    <w:rsid w:val="00095883"/>
    <w:rsid w:val="000A0A44"/>
    <w:rsid w:val="000A0BD6"/>
    <w:rsid w:val="000A0D2E"/>
    <w:rsid w:val="000A0E95"/>
    <w:rsid w:val="000A17BA"/>
    <w:rsid w:val="000A1AD1"/>
    <w:rsid w:val="000A2224"/>
    <w:rsid w:val="000A381F"/>
    <w:rsid w:val="000A4B31"/>
    <w:rsid w:val="000A4BE4"/>
    <w:rsid w:val="000A5249"/>
    <w:rsid w:val="000A653E"/>
    <w:rsid w:val="000A6BC9"/>
    <w:rsid w:val="000A6F40"/>
    <w:rsid w:val="000A734E"/>
    <w:rsid w:val="000A7FE9"/>
    <w:rsid w:val="000B0745"/>
    <w:rsid w:val="000B1A33"/>
    <w:rsid w:val="000B1B10"/>
    <w:rsid w:val="000B2D42"/>
    <w:rsid w:val="000B33F6"/>
    <w:rsid w:val="000B3F14"/>
    <w:rsid w:val="000B4102"/>
    <w:rsid w:val="000B4339"/>
    <w:rsid w:val="000B4436"/>
    <w:rsid w:val="000B4D9D"/>
    <w:rsid w:val="000B50FC"/>
    <w:rsid w:val="000B53F6"/>
    <w:rsid w:val="000B55D8"/>
    <w:rsid w:val="000B63B6"/>
    <w:rsid w:val="000B67C3"/>
    <w:rsid w:val="000B684B"/>
    <w:rsid w:val="000B7A22"/>
    <w:rsid w:val="000C0A41"/>
    <w:rsid w:val="000C2929"/>
    <w:rsid w:val="000C2F85"/>
    <w:rsid w:val="000C3186"/>
    <w:rsid w:val="000C4D10"/>
    <w:rsid w:val="000C50CD"/>
    <w:rsid w:val="000C5465"/>
    <w:rsid w:val="000C5775"/>
    <w:rsid w:val="000C606C"/>
    <w:rsid w:val="000C668C"/>
    <w:rsid w:val="000C79D3"/>
    <w:rsid w:val="000C7F28"/>
    <w:rsid w:val="000C7F2A"/>
    <w:rsid w:val="000D08FD"/>
    <w:rsid w:val="000D0F8C"/>
    <w:rsid w:val="000D213E"/>
    <w:rsid w:val="000D26E9"/>
    <w:rsid w:val="000D2E73"/>
    <w:rsid w:val="000D35C5"/>
    <w:rsid w:val="000D5806"/>
    <w:rsid w:val="000D5D45"/>
    <w:rsid w:val="000D6154"/>
    <w:rsid w:val="000D6EB4"/>
    <w:rsid w:val="000D7B34"/>
    <w:rsid w:val="000E0594"/>
    <w:rsid w:val="000E0C69"/>
    <w:rsid w:val="000E1011"/>
    <w:rsid w:val="000E266F"/>
    <w:rsid w:val="000E2926"/>
    <w:rsid w:val="000E3D64"/>
    <w:rsid w:val="000E4DDF"/>
    <w:rsid w:val="000F13A4"/>
    <w:rsid w:val="000F1410"/>
    <w:rsid w:val="000F2775"/>
    <w:rsid w:val="000F28EB"/>
    <w:rsid w:val="000F29FD"/>
    <w:rsid w:val="000F37AC"/>
    <w:rsid w:val="000F4238"/>
    <w:rsid w:val="000F4D6D"/>
    <w:rsid w:val="000F66C2"/>
    <w:rsid w:val="000F70E7"/>
    <w:rsid w:val="000F7DA3"/>
    <w:rsid w:val="001022E6"/>
    <w:rsid w:val="00102889"/>
    <w:rsid w:val="00102E44"/>
    <w:rsid w:val="00103CAB"/>
    <w:rsid w:val="00104A0E"/>
    <w:rsid w:val="001055B9"/>
    <w:rsid w:val="00106114"/>
    <w:rsid w:val="0010617B"/>
    <w:rsid w:val="001068C2"/>
    <w:rsid w:val="00106D5B"/>
    <w:rsid w:val="00107D4E"/>
    <w:rsid w:val="0011054C"/>
    <w:rsid w:val="00110881"/>
    <w:rsid w:val="00110E41"/>
    <w:rsid w:val="00111590"/>
    <w:rsid w:val="00111A2C"/>
    <w:rsid w:val="00112E48"/>
    <w:rsid w:val="00114162"/>
    <w:rsid w:val="00116F0C"/>
    <w:rsid w:val="00117A80"/>
    <w:rsid w:val="00117BD5"/>
    <w:rsid w:val="00117D72"/>
    <w:rsid w:val="001205F5"/>
    <w:rsid w:val="00122679"/>
    <w:rsid w:val="00122C8F"/>
    <w:rsid w:val="00123206"/>
    <w:rsid w:val="0012374B"/>
    <w:rsid w:val="00124DD4"/>
    <w:rsid w:val="001257D3"/>
    <w:rsid w:val="00126435"/>
    <w:rsid w:val="00127356"/>
    <w:rsid w:val="0013067B"/>
    <w:rsid w:val="00130C65"/>
    <w:rsid w:val="00131F07"/>
    <w:rsid w:val="001320B8"/>
    <w:rsid w:val="0013231F"/>
    <w:rsid w:val="00132726"/>
    <w:rsid w:val="00132C2B"/>
    <w:rsid w:val="001330BE"/>
    <w:rsid w:val="001337B6"/>
    <w:rsid w:val="00133BF5"/>
    <w:rsid w:val="00134532"/>
    <w:rsid w:val="001346A5"/>
    <w:rsid w:val="001352B7"/>
    <w:rsid w:val="001355C2"/>
    <w:rsid w:val="00136ADB"/>
    <w:rsid w:val="00137B45"/>
    <w:rsid w:val="001403D8"/>
    <w:rsid w:val="00140480"/>
    <w:rsid w:val="00140ADD"/>
    <w:rsid w:val="0014147C"/>
    <w:rsid w:val="00143034"/>
    <w:rsid w:val="0014551F"/>
    <w:rsid w:val="001458A5"/>
    <w:rsid w:val="0014680E"/>
    <w:rsid w:val="001532AA"/>
    <w:rsid w:val="00153C56"/>
    <w:rsid w:val="00154648"/>
    <w:rsid w:val="0015669D"/>
    <w:rsid w:val="00156F8F"/>
    <w:rsid w:val="00157051"/>
    <w:rsid w:val="00157286"/>
    <w:rsid w:val="00157C8E"/>
    <w:rsid w:val="00157F55"/>
    <w:rsid w:val="00160D0D"/>
    <w:rsid w:val="0016442E"/>
    <w:rsid w:val="00165FAA"/>
    <w:rsid w:val="001666E5"/>
    <w:rsid w:val="00166AB3"/>
    <w:rsid w:val="00166DC4"/>
    <w:rsid w:val="00167BB4"/>
    <w:rsid w:val="0017107A"/>
    <w:rsid w:val="00171279"/>
    <w:rsid w:val="001736D7"/>
    <w:rsid w:val="00175358"/>
    <w:rsid w:val="001769A2"/>
    <w:rsid w:val="001802DD"/>
    <w:rsid w:val="001807FF"/>
    <w:rsid w:val="00180C3A"/>
    <w:rsid w:val="00181351"/>
    <w:rsid w:val="001827EB"/>
    <w:rsid w:val="00182C78"/>
    <w:rsid w:val="00183687"/>
    <w:rsid w:val="00183A71"/>
    <w:rsid w:val="00184380"/>
    <w:rsid w:val="00185DC3"/>
    <w:rsid w:val="00186C58"/>
    <w:rsid w:val="001878CF"/>
    <w:rsid w:val="00187F97"/>
    <w:rsid w:val="00190C91"/>
    <w:rsid w:val="00190E96"/>
    <w:rsid w:val="00191751"/>
    <w:rsid w:val="00191D6D"/>
    <w:rsid w:val="00192103"/>
    <w:rsid w:val="00192AF5"/>
    <w:rsid w:val="001934BA"/>
    <w:rsid w:val="00194C18"/>
    <w:rsid w:val="00195153"/>
    <w:rsid w:val="00195534"/>
    <w:rsid w:val="00195FDA"/>
    <w:rsid w:val="00196461"/>
    <w:rsid w:val="001968C6"/>
    <w:rsid w:val="00197123"/>
    <w:rsid w:val="001A024C"/>
    <w:rsid w:val="001A1D04"/>
    <w:rsid w:val="001A1D8E"/>
    <w:rsid w:val="001A23D6"/>
    <w:rsid w:val="001A3145"/>
    <w:rsid w:val="001A4331"/>
    <w:rsid w:val="001A450F"/>
    <w:rsid w:val="001A526C"/>
    <w:rsid w:val="001A6DAB"/>
    <w:rsid w:val="001A751A"/>
    <w:rsid w:val="001A78B7"/>
    <w:rsid w:val="001A7D0C"/>
    <w:rsid w:val="001B080A"/>
    <w:rsid w:val="001B11E5"/>
    <w:rsid w:val="001B1888"/>
    <w:rsid w:val="001B203F"/>
    <w:rsid w:val="001B45F0"/>
    <w:rsid w:val="001B47FF"/>
    <w:rsid w:val="001B5CDC"/>
    <w:rsid w:val="001B62A4"/>
    <w:rsid w:val="001B737F"/>
    <w:rsid w:val="001B758B"/>
    <w:rsid w:val="001C0B56"/>
    <w:rsid w:val="001C1927"/>
    <w:rsid w:val="001C224D"/>
    <w:rsid w:val="001C25EA"/>
    <w:rsid w:val="001C2622"/>
    <w:rsid w:val="001C2A35"/>
    <w:rsid w:val="001C2D9F"/>
    <w:rsid w:val="001C359E"/>
    <w:rsid w:val="001C3FC1"/>
    <w:rsid w:val="001D28D6"/>
    <w:rsid w:val="001D2EFE"/>
    <w:rsid w:val="001D3E46"/>
    <w:rsid w:val="001D3FC8"/>
    <w:rsid w:val="001D41B6"/>
    <w:rsid w:val="001D421D"/>
    <w:rsid w:val="001D46BB"/>
    <w:rsid w:val="001D4D5D"/>
    <w:rsid w:val="001D5B4E"/>
    <w:rsid w:val="001D657D"/>
    <w:rsid w:val="001E005D"/>
    <w:rsid w:val="001E0873"/>
    <w:rsid w:val="001E15B0"/>
    <w:rsid w:val="001E2428"/>
    <w:rsid w:val="001E3C0C"/>
    <w:rsid w:val="001E4122"/>
    <w:rsid w:val="001E4124"/>
    <w:rsid w:val="001E45C6"/>
    <w:rsid w:val="001E540D"/>
    <w:rsid w:val="001E6FBD"/>
    <w:rsid w:val="001F0134"/>
    <w:rsid w:val="001F0890"/>
    <w:rsid w:val="001F220E"/>
    <w:rsid w:val="001F29D0"/>
    <w:rsid w:val="001F459F"/>
    <w:rsid w:val="001F4948"/>
    <w:rsid w:val="001F4BFD"/>
    <w:rsid w:val="001F5388"/>
    <w:rsid w:val="001F6588"/>
    <w:rsid w:val="001F681E"/>
    <w:rsid w:val="001F694E"/>
    <w:rsid w:val="001F69CE"/>
    <w:rsid w:val="001F761F"/>
    <w:rsid w:val="00202E09"/>
    <w:rsid w:val="002039E6"/>
    <w:rsid w:val="00203ABB"/>
    <w:rsid w:val="00204A7E"/>
    <w:rsid w:val="00205DF7"/>
    <w:rsid w:val="00206F39"/>
    <w:rsid w:val="00207510"/>
    <w:rsid w:val="00207AC3"/>
    <w:rsid w:val="0021265C"/>
    <w:rsid w:val="002127E1"/>
    <w:rsid w:val="002128DF"/>
    <w:rsid w:val="00212A72"/>
    <w:rsid w:val="00212EDE"/>
    <w:rsid w:val="0021387F"/>
    <w:rsid w:val="00214BDB"/>
    <w:rsid w:val="0021671F"/>
    <w:rsid w:val="00216C98"/>
    <w:rsid w:val="00217DC0"/>
    <w:rsid w:val="0022060F"/>
    <w:rsid w:val="002215FF"/>
    <w:rsid w:val="00223AE1"/>
    <w:rsid w:val="0022514C"/>
    <w:rsid w:val="0022639B"/>
    <w:rsid w:val="002271E3"/>
    <w:rsid w:val="00227339"/>
    <w:rsid w:val="00227E97"/>
    <w:rsid w:val="002306DC"/>
    <w:rsid w:val="00230B6D"/>
    <w:rsid w:val="00230BCF"/>
    <w:rsid w:val="00230C1D"/>
    <w:rsid w:val="00231657"/>
    <w:rsid w:val="00232614"/>
    <w:rsid w:val="002327E5"/>
    <w:rsid w:val="00234D7E"/>
    <w:rsid w:val="0023525C"/>
    <w:rsid w:val="00235AD9"/>
    <w:rsid w:val="002366DE"/>
    <w:rsid w:val="00237806"/>
    <w:rsid w:val="002402BF"/>
    <w:rsid w:val="00241466"/>
    <w:rsid w:val="00241550"/>
    <w:rsid w:val="00242067"/>
    <w:rsid w:val="00243FE9"/>
    <w:rsid w:val="002447B3"/>
    <w:rsid w:val="00244D33"/>
    <w:rsid w:val="00245DD0"/>
    <w:rsid w:val="002461B9"/>
    <w:rsid w:val="00247BEE"/>
    <w:rsid w:val="00247DBB"/>
    <w:rsid w:val="002503C0"/>
    <w:rsid w:val="002503DE"/>
    <w:rsid w:val="0025065C"/>
    <w:rsid w:val="0025163D"/>
    <w:rsid w:val="0025241A"/>
    <w:rsid w:val="0025267A"/>
    <w:rsid w:val="00253283"/>
    <w:rsid w:val="00253D98"/>
    <w:rsid w:val="002551E0"/>
    <w:rsid w:val="00255485"/>
    <w:rsid w:val="00255BFC"/>
    <w:rsid w:val="002560A3"/>
    <w:rsid w:val="0026009A"/>
    <w:rsid w:val="00261E23"/>
    <w:rsid w:val="0026286C"/>
    <w:rsid w:val="002632ED"/>
    <w:rsid w:val="00263714"/>
    <w:rsid w:val="002639E7"/>
    <w:rsid w:val="00263A5C"/>
    <w:rsid w:val="00263B78"/>
    <w:rsid w:val="00263DEB"/>
    <w:rsid w:val="00264914"/>
    <w:rsid w:val="00264F6E"/>
    <w:rsid w:val="0026503C"/>
    <w:rsid w:val="002652C6"/>
    <w:rsid w:val="002655F4"/>
    <w:rsid w:val="002657AC"/>
    <w:rsid w:val="00265A3C"/>
    <w:rsid w:val="00266037"/>
    <w:rsid w:val="002703F5"/>
    <w:rsid w:val="002705AA"/>
    <w:rsid w:val="00270C22"/>
    <w:rsid w:val="00270DA8"/>
    <w:rsid w:val="00271871"/>
    <w:rsid w:val="00272BE9"/>
    <w:rsid w:val="002730F8"/>
    <w:rsid w:val="00273614"/>
    <w:rsid w:val="00274F8E"/>
    <w:rsid w:val="00277DF1"/>
    <w:rsid w:val="002802AE"/>
    <w:rsid w:val="00280898"/>
    <w:rsid w:val="00281C96"/>
    <w:rsid w:val="00283605"/>
    <w:rsid w:val="00284D31"/>
    <w:rsid w:val="00290575"/>
    <w:rsid w:val="00290F1F"/>
    <w:rsid w:val="00293844"/>
    <w:rsid w:val="002948D2"/>
    <w:rsid w:val="00294FC6"/>
    <w:rsid w:val="0029599A"/>
    <w:rsid w:val="0029704D"/>
    <w:rsid w:val="00297A20"/>
    <w:rsid w:val="002A0391"/>
    <w:rsid w:val="002A0769"/>
    <w:rsid w:val="002A119B"/>
    <w:rsid w:val="002A257A"/>
    <w:rsid w:val="002A2EEA"/>
    <w:rsid w:val="002A3E5A"/>
    <w:rsid w:val="002A4338"/>
    <w:rsid w:val="002A436E"/>
    <w:rsid w:val="002A5382"/>
    <w:rsid w:val="002A5B3F"/>
    <w:rsid w:val="002A5F4D"/>
    <w:rsid w:val="002A7477"/>
    <w:rsid w:val="002A76F2"/>
    <w:rsid w:val="002B0684"/>
    <w:rsid w:val="002B12A5"/>
    <w:rsid w:val="002B1DD5"/>
    <w:rsid w:val="002B308A"/>
    <w:rsid w:val="002B30A7"/>
    <w:rsid w:val="002B3B2F"/>
    <w:rsid w:val="002B3EC6"/>
    <w:rsid w:val="002B4739"/>
    <w:rsid w:val="002B4AA7"/>
    <w:rsid w:val="002B500F"/>
    <w:rsid w:val="002B5381"/>
    <w:rsid w:val="002B6547"/>
    <w:rsid w:val="002B6B69"/>
    <w:rsid w:val="002B7D7D"/>
    <w:rsid w:val="002C1F67"/>
    <w:rsid w:val="002C4607"/>
    <w:rsid w:val="002C47EC"/>
    <w:rsid w:val="002C5D07"/>
    <w:rsid w:val="002C5E83"/>
    <w:rsid w:val="002C65FC"/>
    <w:rsid w:val="002C69D9"/>
    <w:rsid w:val="002C6C44"/>
    <w:rsid w:val="002D0079"/>
    <w:rsid w:val="002D111B"/>
    <w:rsid w:val="002D16DF"/>
    <w:rsid w:val="002D403D"/>
    <w:rsid w:val="002D4232"/>
    <w:rsid w:val="002D4333"/>
    <w:rsid w:val="002D4D5E"/>
    <w:rsid w:val="002D5993"/>
    <w:rsid w:val="002E0223"/>
    <w:rsid w:val="002E03D2"/>
    <w:rsid w:val="002E0F93"/>
    <w:rsid w:val="002E1325"/>
    <w:rsid w:val="002E1C44"/>
    <w:rsid w:val="002E2273"/>
    <w:rsid w:val="002E67CF"/>
    <w:rsid w:val="002E6E8F"/>
    <w:rsid w:val="002E79B9"/>
    <w:rsid w:val="002E7ADB"/>
    <w:rsid w:val="002F03AD"/>
    <w:rsid w:val="002F092F"/>
    <w:rsid w:val="002F0B19"/>
    <w:rsid w:val="002F13E4"/>
    <w:rsid w:val="002F3344"/>
    <w:rsid w:val="002F3B15"/>
    <w:rsid w:val="002F4A26"/>
    <w:rsid w:val="002F63B3"/>
    <w:rsid w:val="002F679C"/>
    <w:rsid w:val="002F6ADE"/>
    <w:rsid w:val="002F6BEA"/>
    <w:rsid w:val="002F79E9"/>
    <w:rsid w:val="00300D40"/>
    <w:rsid w:val="003014CA"/>
    <w:rsid w:val="00301E09"/>
    <w:rsid w:val="00302046"/>
    <w:rsid w:val="0030241D"/>
    <w:rsid w:val="00302988"/>
    <w:rsid w:val="003038A3"/>
    <w:rsid w:val="00303B7C"/>
    <w:rsid w:val="00304972"/>
    <w:rsid w:val="003055AB"/>
    <w:rsid w:val="00306398"/>
    <w:rsid w:val="00307B09"/>
    <w:rsid w:val="00310591"/>
    <w:rsid w:val="003106B7"/>
    <w:rsid w:val="00310AB0"/>
    <w:rsid w:val="00311F2A"/>
    <w:rsid w:val="00312393"/>
    <w:rsid w:val="003123ED"/>
    <w:rsid w:val="00312980"/>
    <w:rsid w:val="0031310F"/>
    <w:rsid w:val="00315D44"/>
    <w:rsid w:val="00315F53"/>
    <w:rsid w:val="00316333"/>
    <w:rsid w:val="00316B9C"/>
    <w:rsid w:val="00320832"/>
    <w:rsid w:val="00320C3D"/>
    <w:rsid w:val="00320EF3"/>
    <w:rsid w:val="00321A35"/>
    <w:rsid w:val="00321CF7"/>
    <w:rsid w:val="00322956"/>
    <w:rsid w:val="00322CC5"/>
    <w:rsid w:val="00322EDC"/>
    <w:rsid w:val="003235A2"/>
    <w:rsid w:val="0032381F"/>
    <w:rsid w:val="00324E77"/>
    <w:rsid w:val="003251DB"/>
    <w:rsid w:val="0033056B"/>
    <w:rsid w:val="003308ED"/>
    <w:rsid w:val="00330937"/>
    <w:rsid w:val="00331D97"/>
    <w:rsid w:val="003329FB"/>
    <w:rsid w:val="00333A95"/>
    <w:rsid w:val="00334F67"/>
    <w:rsid w:val="00335675"/>
    <w:rsid w:val="00335937"/>
    <w:rsid w:val="0033638C"/>
    <w:rsid w:val="003363AB"/>
    <w:rsid w:val="00337806"/>
    <w:rsid w:val="00342477"/>
    <w:rsid w:val="003428BD"/>
    <w:rsid w:val="00342D8D"/>
    <w:rsid w:val="0034306A"/>
    <w:rsid w:val="00343C94"/>
    <w:rsid w:val="00343F49"/>
    <w:rsid w:val="003442CA"/>
    <w:rsid w:val="003445E9"/>
    <w:rsid w:val="00345BFD"/>
    <w:rsid w:val="00346913"/>
    <w:rsid w:val="00347468"/>
    <w:rsid w:val="00350E58"/>
    <w:rsid w:val="00352F30"/>
    <w:rsid w:val="0035560F"/>
    <w:rsid w:val="0035568B"/>
    <w:rsid w:val="00357C98"/>
    <w:rsid w:val="003601C8"/>
    <w:rsid w:val="003609B2"/>
    <w:rsid w:val="00361B01"/>
    <w:rsid w:val="003629CB"/>
    <w:rsid w:val="00363394"/>
    <w:rsid w:val="00363DE2"/>
    <w:rsid w:val="00363ECA"/>
    <w:rsid w:val="0036405A"/>
    <w:rsid w:val="003645CB"/>
    <w:rsid w:val="00364B12"/>
    <w:rsid w:val="00365070"/>
    <w:rsid w:val="00365620"/>
    <w:rsid w:val="00365692"/>
    <w:rsid w:val="00365F47"/>
    <w:rsid w:val="003667A3"/>
    <w:rsid w:val="00370660"/>
    <w:rsid w:val="00370A63"/>
    <w:rsid w:val="00370EE2"/>
    <w:rsid w:val="003718D8"/>
    <w:rsid w:val="003718F0"/>
    <w:rsid w:val="00372611"/>
    <w:rsid w:val="003735E9"/>
    <w:rsid w:val="00374923"/>
    <w:rsid w:val="00374B55"/>
    <w:rsid w:val="00374FA3"/>
    <w:rsid w:val="0037528D"/>
    <w:rsid w:val="003753CB"/>
    <w:rsid w:val="00380B6E"/>
    <w:rsid w:val="00380EE9"/>
    <w:rsid w:val="0038108B"/>
    <w:rsid w:val="00381C17"/>
    <w:rsid w:val="00382643"/>
    <w:rsid w:val="00382A82"/>
    <w:rsid w:val="00385127"/>
    <w:rsid w:val="003859D5"/>
    <w:rsid w:val="0038624B"/>
    <w:rsid w:val="0038713E"/>
    <w:rsid w:val="00390676"/>
    <w:rsid w:val="00390BA7"/>
    <w:rsid w:val="00393603"/>
    <w:rsid w:val="00393B64"/>
    <w:rsid w:val="00393BFA"/>
    <w:rsid w:val="003943A8"/>
    <w:rsid w:val="00395066"/>
    <w:rsid w:val="0039512A"/>
    <w:rsid w:val="003951C3"/>
    <w:rsid w:val="003971B7"/>
    <w:rsid w:val="003978E2"/>
    <w:rsid w:val="0039790A"/>
    <w:rsid w:val="00397CA2"/>
    <w:rsid w:val="003A014F"/>
    <w:rsid w:val="003A2006"/>
    <w:rsid w:val="003A2042"/>
    <w:rsid w:val="003A34CE"/>
    <w:rsid w:val="003A38CC"/>
    <w:rsid w:val="003A475D"/>
    <w:rsid w:val="003A5C1F"/>
    <w:rsid w:val="003A690A"/>
    <w:rsid w:val="003B0388"/>
    <w:rsid w:val="003B0A2E"/>
    <w:rsid w:val="003B0F8D"/>
    <w:rsid w:val="003B0FBB"/>
    <w:rsid w:val="003B229A"/>
    <w:rsid w:val="003B2F20"/>
    <w:rsid w:val="003B32D3"/>
    <w:rsid w:val="003B3C98"/>
    <w:rsid w:val="003B3E6C"/>
    <w:rsid w:val="003B4A6C"/>
    <w:rsid w:val="003B51CD"/>
    <w:rsid w:val="003B5F30"/>
    <w:rsid w:val="003B7940"/>
    <w:rsid w:val="003C00F8"/>
    <w:rsid w:val="003C0AC7"/>
    <w:rsid w:val="003C13DF"/>
    <w:rsid w:val="003C3531"/>
    <w:rsid w:val="003C353F"/>
    <w:rsid w:val="003C35FA"/>
    <w:rsid w:val="003C3944"/>
    <w:rsid w:val="003C4E94"/>
    <w:rsid w:val="003C4EF7"/>
    <w:rsid w:val="003C5099"/>
    <w:rsid w:val="003C5A65"/>
    <w:rsid w:val="003C61D1"/>
    <w:rsid w:val="003C648D"/>
    <w:rsid w:val="003C64A4"/>
    <w:rsid w:val="003C6509"/>
    <w:rsid w:val="003C6B85"/>
    <w:rsid w:val="003C6DB8"/>
    <w:rsid w:val="003C7A76"/>
    <w:rsid w:val="003D06BC"/>
    <w:rsid w:val="003D0946"/>
    <w:rsid w:val="003D0DED"/>
    <w:rsid w:val="003D11D6"/>
    <w:rsid w:val="003D1636"/>
    <w:rsid w:val="003D311A"/>
    <w:rsid w:val="003D3414"/>
    <w:rsid w:val="003D35E2"/>
    <w:rsid w:val="003D3822"/>
    <w:rsid w:val="003D39CF"/>
    <w:rsid w:val="003D457B"/>
    <w:rsid w:val="003D7D61"/>
    <w:rsid w:val="003D7FC2"/>
    <w:rsid w:val="003E0E88"/>
    <w:rsid w:val="003E0EF8"/>
    <w:rsid w:val="003E1A79"/>
    <w:rsid w:val="003E2A4C"/>
    <w:rsid w:val="003E2F04"/>
    <w:rsid w:val="003E394B"/>
    <w:rsid w:val="003E3E75"/>
    <w:rsid w:val="003E3E80"/>
    <w:rsid w:val="003E4450"/>
    <w:rsid w:val="003E468E"/>
    <w:rsid w:val="003E58BD"/>
    <w:rsid w:val="003E5AF0"/>
    <w:rsid w:val="003E6454"/>
    <w:rsid w:val="003E78E1"/>
    <w:rsid w:val="003F00D7"/>
    <w:rsid w:val="003F106E"/>
    <w:rsid w:val="003F2AA2"/>
    <w:rsid w:val="003F2E65"/>
    <w:rsid w:val="003F337B"/>
    <w:rsid w:val="003F33BA"/>
    <w:rsid w:val="003F33FA"/>
    <w:rsid w:val="003F360F"/>
    <w:rsid w:val="003F3CF3"/>
    <w:rsid w:val="003F4250"/>
    <w:rsid w:val="003F4D9F"/>
    <w:rsid w:val="003F4E02"/>
    <w:rsid w:val="003F72FA"/>
    <w:rsid w:val="003F748D"/>
    <w:rsid w:val="003F751D"/>
    <w:rsid w:val="003F7F72"/>
    <w:rsid w:val="0040045C"/>
    <w:rsid w:val="00400C1C"/>
    <w:rsid w:val="004021D6"/>
    <w:rsid w:val="00402B2A"/>
    <w:rsid w:val="004032DE"/>
    <w:rsid w:val="0040334A"/>
    <w:rsid w:val="004033F6"/>
    <w:rsid w:val="0040350E"/>
    <w:rsid w:val="00403B80"/>
    <w:rsid w:val="004046A0"/>
    <w:rsid w:val="0040494D"/>
    <w:rsid w:val="00406638"/>
    <w:rsid w:val="00407B2F"/>
    <w:rsid w:val="004101E5"/>
    <w:rsid w:val="004105C3"/>
    <w:rsid w:val="004106FD"/>
    <w:rsid w:val="004109A8"/>
    <w:rsid w:val="00410BF3"/>
    <w:rsid w:val="00410D14"/>
    <w:rsid w:val="00412082"/>
    <w:rsid w:val="00412F65"/>
    <w:rsid w:val="00414159"/>
    <w:rsid w:val="00414457"/>
    <w:rsid w:val="00414748"/>
    <w:rsid w:val="00417365"/>
    <w:rsid w:val="004176FD"/>
    <w:rsid w:val="0041792B"/>
    <w:rsid w:val="00420677"/>
    <w:rsid w:val="004207C6"/>
    <w:rsid w:val="00420AE1"/>
    <w:rsid w:val="00421B8A"/>
    <w:rsid w:val="00422BC0"/>
    <w:rsid w:val="00422BE9"/>
    <w:rsid w:val="004230A9"/>
    <w:rsid w:val="00424DDC"/>
    <w:rsid w:val="00425F71"/>
    <w:rsid w:val="004264F6"/>
    <w:rsid w:val="00427161"/>
    <w:rsid w:val="00427955"/>
    <w:rsid w:val="004307FA"/>
    <w:rsid w:val="00433934"/>
    <w:rsid w:val="00433992"/>
    <w:rsid w:val="00435052"/>
    <w:rsid w:val="00435065"/>
    <w:rsid w:val="00435423"/>
    <w:rsid w:val="004359CD"/>
    <w:rsid w:val="00436132"/>
    <w:rsid w:val="00436F8F"/>
    <w:rsid w:val="00437BB8"/>
    <w:rsid w:val="00437D68"/>
    <w:rsid w:val="0044066C"/>
    <w:rsid w:val="00440947"/>
    <w:rsid w:val="00440DAC"/>
    <w:rsid w:val="004413DC"/>
    <w:rsid w:val="00441740"/>
    <w:rsid w:val="00441B40"/>
    <w:rsid w:val="00442A07"/>
    <w:rsid w:val="00443A00"/>
    <w:rsid w:val="00444844"/>
    <w:rsid w:val="00445BBF"/>
    <w:rsid w:val="00446224"/>
    <w:rsid w:val="004468F4"/>
    <w:rsid w:val="004500F0"/>
    <w:rsid w:val="0045039C"/>
    <w:rsid w:val="00450766"/>
    <w:rsid w:val="00451A7E"/>
    <w:rsid w:val="00451DAA"/>
    <w:rsid w:val="00453A11"/>
    <w:rsid w:val="00453A88"/>
    <w:rsid w:val="00453F92"/>
    <w:rsid w:val="00454CCE"/>
    <w:rsid w:val="00454CE7"/>
    <w:rsid w:val="00455D1D"/>
    <w:rsid w:val="004569C6"/>
    <w:rsid w:val="0045779B"/>
    <w:rsid w:val="0045791F"/>
    <w:rsid w:val="00460316"/>
    <w:rsid w:val="004610B6"/>
    <w:rsid w:val="00461199"/>
    <w:rsid w:val="004637F5"/>
    <w:rsid w:val="00463BEC"/>
    <w:rsid w:val="00465AEE"/>
    <w:rsid w:val="00465D5C"/>
    <w:rsid w:val="00465F43"/>
    <w:rsid w:val="004677FC"/>
    <w:rsid w:val="00470BAD"/>
    <w:rsid w:val="00471582"/>
    <w:rsid w:val="00471CA0"/>
    <w:rsid w:val="004724A5"/>
    <w:rsid w:val="00472614"/>
    <w:rsid w:val="0047381E"/>
    <w:rsid w:val="00474F2F"/>
    <w:rsid w:val="00475DE1"/>
    <w:rsid w:val="0047770B"/>
    <w:rsid w:val="00480B11"/>
    <w:rsid w:val="0048140D"/>
    <w:rsid w:val="0048186D"/>
    <w:rsid w:val="0048255C"/>
    <w:rsid w:val="00483C3B"/>
    <w:rsid w:val="004856C1"/>
    <w:rsid w:val="00486E6B"/>
    <w:rsid w:val="00487381"/>
    <w:rsid w:val="00490283"/>
    <w:rsid w:val="0049035A"/>
    <w:rsid w:val="00490B56"/>
    <w:rsid w:val="00491B47"/>
    <w:rsid w:val="004935F4"/>
    <w:rsid w:val="00493A08"/>
    <w:rsid w:val="00493B1E"/>
    <w:rsid w:val="00494B9A"/>
    <w:rsid w:val="004959E7"/>
    <w:rsid w:val="00495DEA"/>
    <w:rsid w:val="0049601F"/>
    <w:rsid w:val="004961FA"/>
    <w:rsid w:val="004964C8"/>
    <w:rsid w:val="00496B70"/>
    <w:rsid w:val="00497E39"/>
    <w:rsid w:val="004A083E"/>
    <w:rsid w:val="004A125D"/>
    <w:rsid w:val="004A1CC5"/>
    <w:rsid w:val="004A2C52"/>
    <w:rsid w:val="004A485B"/>
    <w:rsid w:val="004A51DB"/>
    <w:rsid w:val="004A536D"/>
    <w:rsid w:val="004A6079"/>
    <w:rsid w:val="004A6BA3"/>
    <w:rsid w:val="004A7DB1"/>
    <w:rsid w:val="004B00AC"/>
    <w:rsid w:val="004B06F3"/>
    <w:rsid w:val="004B072C"/>
    <w:rsid w:val="004B0AB6"/>
    <w:rsid w:val="004B1433"/>
    <w:rsid w:val="004B1F16"/>
    <w:rsid w:val="004B3DC3"/>
    <w:rsid w:val="004B5D03"/>
    <w:rsid w:val="004B6686"/>
    <w:rsid w:val="004B6795"/>
    <w:rsid w:val="004B681F"/>
    <w:rsid w:val="004B696B"/>
    <w:rsid w:val="004B76DC"/>
    <w:rsid w:val="004C09FA"/>
    <w:rsid w:val="004C153E"/>
    <w:rsid w:val="004C1FD1"/>
    <w:rsid w:val="004C22C3"/>
    <w:rsid w:val="004C22CD"/>
    <w:rsid w:val="004C43E2"/>
    <w:rsid w:val="004C4BA3"/>
    <w:rsid w:val="004C4BF6"/>
    <w:rsid w:val="004C4F0E"/>
    <w:rsid w:val="004C5B5A"/>
    <w:rsid w:val="004C77C9"/>
    <w:rsid w:val="004D1362"/>
    <w:rsid w:val="004D16F4"/>
    <w:rsid w:val="004D1925"/>
    <w:rsid w:val="004D19A1"/>
    <w:rsid w:val="004D23A7"/>
    <w:rsid w:val="004D2D79"/>
    <w:rsid w:val="004D3C0B"/>
    <w:rsid w:val="004D3DF1"/>
    <w:rsid w:val="004D419B"/>
    <w:rsid w:val="004D69D2"/>
    <w:rsid w:val="004D7045"/>
    <w:rsid w:val="004E0F93"/>
    <w:rsid w:val="004E26A2"/>
    <w:rsid w:val="004E27EF"/>
    <w:rsid w:val="004E28F7"/>
    <w:rsid w:val="004E3115"/>
    <w:rsid w:val="004E390D"/>
    <w:rsid w:val="004E3912"/>
    <w:rsid w:val="004E549B"/>
    <w:rsid w:val="004E607C"/>
    <w:rsid w:val="004E62D6"/>
    <w:rsid w:val="004E74A7"/>
    <w:rsid w:val="004E7FE8"/>
    <w:rsid w:val="004F05BB"/>
    <w:rsid w:val="004F163E"/>
    <w:rsid w:val="004F38C4"/>
    <w:rsid w:val="004F48CC"/>
    <w:rsid w:val="004F48D1"/>
    <w:rsid w:val="004F4EBD"/>
    <w:rsid w:val="004F59ED"/>
    <w:rsid w:val="004F692C"/>
    <w:rsid w:val="004F76A1"/>
    <w:rsid w:val="004F7F34"/>
    <w:rsid w:val="004F7FDC"/>
    <w:rsid w:val="0050100F"/>
    <w:rsid w:val="005011C2"/>
    <w:rsid w:val="00501863"/>
    <w:rsid w:val="00505125"/>
    <w:rsid w:val="005057CE"/>
    <w:rsid w:val="0050661B"/>
    <w:rsid w:val="005079BB"/>
    <w:rsid w:val="005104C2"/>
    <w:rsid w:val="00510BEE"/>
    <w:rsid w:val="005112D9"/>
    <w:rsid w:val="00512DF4"/>
    <w:rsid w:val="00514988"/>
    <w:rsid w:val="00515823"/>
    <w:rsid w:val="00515DD4"/>
    <w:rsid w:val="00520370"/>
    <w:rsid w:val="00522B47"/>
    <w:rsid w:val="00524622"/>
    <w:rsid w:val="005250E1"/>
    <w:rsid w:val="00526A4B"/>
    <w:rsid w:val="00527E25"/>
    <w:rsid w:val="00530DCD"/>
    <w:rsid w:val="00531182"/>
    <w:rsid w:val="005315D7"/>
    <w:rsid w:val="00532349"/>
    <w:rsid w:val="00532789"/>
    <w:rsid w:val="005335B1"/>
    <w:rsid w:val="0053523A"/>
    <w:rsid w:val="00535795"/>
    <w:rsid w:val="005360C0"/>
    <w:rsid w:val="00536527"/>
    <w:rsid w:val="00536F19"/>
    <w:rsid w:val="00537822"/>
    <w:rsid w:val="00537C01"/>
    <w:rsid w:val="00537F3D"/>
    <w:rsid w:val="0054094A"/>
    <w:rsid w:val="00540997"/>
    <w:rsid w:val="005420BE"/>
    <w:rsid w:val="00543D76"/>
    <w:rsid w:val="00545266"/>
    <w:rsid w:val="00545726"/>
    <w:rsid w:val="00546936"/>
    <w:rsid w:val="00551325"/>
    <w:rsid w:val="00553783"/>
    <w:rsid w:val="00553FE9"/>
    <w:rsid w:val="005541C4"/>
    <w:rsid w:val="005545CD"/>
    <w:rsid w:val="00554A5A"/>
    <w:rsid w:val="00554B1C"/>
    <w:rsid w:val="00554FCE"/>
    <w:rsid w:val="00554FF7"/>
    <w:rsid w:val="00555F07"/>
    <w:rsid w:val="005569E9"/>
    <w:rsid w:val="00560171"/>
    <w:rsid w:val="005601C3"/>
    <w:rsid w:val="005606CE"/>
    <w:rsid w:val="00562060"/>
    <w:rsid w:val="0056284F"/>
    <w:rsid w:val="00562AC0"/>
    <w:rsid w:val="00563A3E"/>
    <w:rsid w:val="00563C9B"/>
    <w:rsid w:val="00563D16"/>
    <w:rsid w:val="0056469A"/>
    <w:rsid w:val="005647D0"/>
    <w:rsid w:val="005653AE"/>
    <w:rsid w:val="00565CF4"/>
    <w:rsid w:val="00566F8E"/>
    <w:rsid w:val="00567B29"/>
    <w:rsid w:val="0057081F"/>
    <w:rsid w:val="00570C4B"/>
    <w:rsid w:val="005721FC"/>
    <w:rsid w:val="00572673"/>
    <w:rsid w:val="005742CA"/>
    <w:rsid w:val="00577018"/>
    <w:rsid w:val="00577A29"/>
    <w:rsid w:val="00580061"/>
    <w:rsid w:val="005810BC"/>
    <w:rsid w:val="005828F6"/>
    <w:rsid w:val="00582B38"/>
    <w:rsid w:val="005853F3"/>
    <w:rsid w:val="00585E86"/>
    <w:rsid w:val="005868CE"/>
    <w:rsid w:val="005869E4"/>
    <w:rsid w:val="00586E11"/>
    <w:rsid w:val="00587DE8"/>
    <w:rsid w:val="00593394"/>
    <w:rsid w:val="00594B1A"/>
    <w:rsid w:val="0059562A"/>
    <w:rsid w:val="00596B78"/>
    <w:rsid w:val="00597492"/>
    <w:rsid w:val="005A1197"/>
    <w:rsid w:val="005A1A4C"/>
    <w:rsid w:val="005A3BAA"/>
    <w:rsid w:val="005A405F"/>
    <w:rsid w:val="005A4A24"/>
    <w:rsid w:val="005A4AD2"/>
    <w:rsid w:val="005A55E0"/>
    <w:rsid w:val="005A5D4E"/>
    <w:rsid w:val="005A6062"/>
    <w:rsid w:val="005B080B"/>
    <w:rsid w:val="005B14B0"/>
    <w:rsid w:val="005B172D"/>
    <w:rsid w:val="005B2C80"/>
    <w:rsid w:val="005B3CF0"/>
    <w:rsid w:val="005B3E3E"/>
    <w:rsid w:val="005B4B8D"/>
    <w:rsid w:val="005B56CC"/>
    <w:rsid w:val="005B6819"/>
    <w:rsid w:val="005B68CA"/>
    <w:rsid w:val="005B711C"/>
    <w:rsid w:val="005B747F"/>
    <w:rsid w:val="005C14F0"/>
    <w:rsid w:val="005C1F2A"/>
    <w:rsid w:val="005C2025"/>
    <w:rsid w:val="005C245C"/>
    <w:rsid w:val="005C316F"/>
    <w:rsid w:val="005C34BD"/>
    <w:rsid w:val="005C3B28"/>
    <w:rsid w:val="005C4510"/>
    <w:rsid w:val="005C4B6C"/>
    <w:rsid w:val="005C507F"/>
    <w:rsid w:val="005C55D4"/>
    <w:rsid w:val="005C5820"/>
    <w:rsid w:val="005C5BB2"/>
    <w:rsid w:val="005C5CBC"/>
    <w:rsid w:val="005C65A8"/>
    <w:rsid w:val="005C6C99"/>
    <w:rsid w:val="005C6E6D"/>
    <w:rsid w:val="005C7CF7"/>
    <w:rsid w:val="005D014E"/>
    <w:rsid w:val="005D1015"/>
    <w:rsid w:val="005D17A2"/>
    <w:rsid w:val="005D198D"/>
    <w:rsid w:val="005D1D2A"/>
    <w:rsid w:val="005D270B"/>
    <w:rsid w:val="005D3F57"/>
    <w:rsid w:val="005D440B"/>
    <w:rsid w:val="005D4AC6"/>
    <w:rsid w:val="005D517A"/>
    <w:rsid w:val="005D724E"/>
    <w:rsid w:val="005D776F"/>
    <w:rsid w:val="005D79B0"/>
    <w:rsid w:val="005D7C88"/>
    <w:rsid w:val="005D7DE5"/>
    <w:rsid w:val="005E17BD"/>
    <w:rsid w:val="005E29B2"/>
    <w:rsid w:val="005E3B05"/>
    <w:rsid w:val="005E3C07"/>
    <w:rsid w:val="005E468F"/>
    <w:rsid w:val="005E7BA9"/>
    <w:rsid w:val="005F04E1"/>
    <w:rsid w:val="005F085B"/>
    <w:rsid w:val="005F1260"/>
    <w:rsid w:val="005F1FE1"/>
    <w:rsid w:val="005F2B59"/>
    <w:rsid w:val="005F2B83"/>
    <w:rsid w:val="005F38A0"/>
    <w:rsid w:val="005F3F27"/>
    <w:rsid w:val="005F58D5"/>
    <w:rsid w:val="005F5B97"/>
    <w:rsid w:val="005F5FF8"/>
    <w:rsid w:val="0060147F"/>
    <w:rsid w:val="0060192D"/>
    <w:rsid w:val="006019D7"/>
    <w:rsid w:val="0060294B"/>
    <w:rsid w:val="00603387"/>
    <w:rsid w:val="006034A3"/>
    <w:rsid w:val="006050FF"/>
    <w:rsid w:val="0060547F"/>
    <w:rsid w:val="00605771"/>
    <w:rsid w:val="00605B63"/>
    <w:rsid w:val="00606776"/>
    <w:rsid w:val="00606EB8"/>
    <w:rsid w:val="00606F63"/>
    <w:rsid w:val="00607803"/>
    <w:rsid w:val="00607A5E"/>
    <w:rsid w:val="00607B3B"/>
    <w:rsid w:val="0061124F"/>
    <w:rsid w:val="00611338"/>
    <w:rsid w:val="006117E1"/>
    <w:rsid w:val="00611880"/>
    <w:rsid w:val="006123F6"/>
    <w:rsid w:val="00612635"/>
    <w:rsid w:val="0061291C"/>
    <w:rsid w:val="00612A70"/>
    <w:rsid w:val="00613F73"/>
    <w:rsid w:val="0061488D"/>
    <w:rsid w:val="00616A39"/>
    <w:rsid w:val="00617E51"/>
    <w:rsid w:val="00620369"/>
    <w:rsid w:val="00621C7C"/>
    <w:rsid w:val="00622438"/>
    <w:rsid w:val="00623305"/>
    <w:rsid w:val="00623504"/>
    <w:rsid w:val="00623AF7"/>
    <w:rsid w:val="00623BF2"/>
    <w:rsid w:val="0062498F"/>
    <w:rsid w:val="00625C1B"/>
    <w:rsid w:val="0062755B"/>
    <w:rsid w:val="0062775E"/>
    <w:rsid w:val="0063068E"/>
    <w:rsid w:val="0063081C"/>
    <w:rsid w:val="0063130E"/>
    <w:rsid w:val="00631596"/>
    <w:rsid w:val="00632B33"/>
    <w:rsid w:val="00632DFF"/>
    <w:rsid w:val="00633EFF"/>
    <w:rsid w:val="006343BB"/>
    <w:rsid w:val="006343FE"/>
    <w:rsid w:val="006352C4"/>
    <w:rsid w:val="00636B6C"/>
    <w:rsid w:val="00637ABE"/>
    <w:rsid w:val="0064014C"/>
    <w:rsid w:val="00640689"/>
    <w:rsid w:val="00640E00"/>
    <w:rsid w:val="00640F36"/>
    <w:rsid w:val="00641B26"/>
    <w:rsid w:val="006445FE"/>
    <w:rsid w:val="006456BB"/>
    <w:rsid w:val="00645D31"/>
    <w:rsid w:val="00645E54"/>
    <w:rsid w:val="00646210"/>
    <w:rsid w:val="00646F7C"/>
    <w:rsid w:val="00647166"/>
    <w:rsid w:val="00647BC4"/>
    <w:rsid w:val="00650D39"/>
    <w:rsid w:val="00650D7F"/>
    <w:rsid w:val="00650EC3"/>
    <w:rsid w:val="00651EB0"/>
    <w:rsid w:val="006536AF"/>
    <w:rsid w:val="00653796"/>
    <w:rsid w:val="00653930"/>
    <w:rsid w:val="00654B5E"/>
    <w:rsid w:val="00654B69"/>
    <w:rsid w:val="00654EBB"/>
    <w:rsid w:val="00655895"/>
    <w:rsid w:val="00655D81"/>
    <w:rsid w:val="00656540"/>
    <w:rsid w:val="00656AAD"/>
    <w:rsid w:val="006575D7"/>
    <w:rsid w:val="006602F9"/>
    <w:rsid w:val="00661D40"/>
    <w:rsid w:val="006639C3"/>
    <w:rsid w:val="00664528"/>
    <w:rsid w:val="00665208"/>
    <w:rsid w:val="00665891"/>
    <w:rsid w:val="0066677C"/>
    <w:rsid w:val="00670AEF"/>
    <w:rsid w:val="00670EA8"/>
    <w:rsid w:val="00672618"/>
    <w:rsid w:val="006748C1"/>
    <w:rsid w:val="00674B8F"/>
    <w:rsid w:val="00674E62"/>
    <w:rsid w:val="0067528E"/>
    <w:rsid w:val="00676196"/>
    <w:rsid w:val="00676292"/>
    <w:rsid w:val="006765EA"/>
    <w:rsid w:val="006775D6"/>
    <w:rsid w:val="00677941"/>
    <w:rsid w:val="00677B37"/>
    <w:rsid w:val="00680B37"/>
    <w:rsid w:val="0068168B"/>
    <w:rsid w:val="00682463"/>
    <w:rsid w:val="00683C9A"/>
    <w:rsid w:val="00684DB0"/>
    <w:rsid w:val="006853CC"/>
    <w:rsid w:val="0068556B"/>
    <w:rsid w:val="0068596E"/>
    <w:rsid w:val="00685E23"/>
    <w:rsid w:val="00686A3D"/>
    <w:rsid w:val="00687DD6"/>
    <w:rsid w:val="00691E74"/>
    <w:rsid w:val="00692499"/>
    <w:rsid w:val="0069429E"/>
    <w:rsid w:val="00694BD2"/>
    <w:rsid w:val="00694C93"/>
    <w:rsid w:val="006966B5"/>
    <w:rsid w:val="00696753"/>
    <w:rsid w:val="00697E3A"/>
    <w:rsid w:val="00697E68"/>
    <w:rsid w:val="006A4AE5"/>
    <w:rsid w:val="006A50AF"/>
    <w:rsid w:val="006A5268"/>
    <w:rsid w:val="006A7461"/>
    <w:rsid w:val="006A76D0"/>
    <w:rsid w:val="006A7EC8"/>
    <w:rsid w:val="006B0191"/>
    <w:rsid w:val="006B03B6"/>
    <w:rsid w:val="006B04D3"/>
    <w:rsid w:val="006B1B22"/>
    <w:rsid w:val="006B2C3C"/>
    <w:rsid w:val="006B6432"/>
    <w:rsid w:val="006B69EF"/>
    <w:rsid w:val="006C055B"/>
    <w:rsid w:val="006C0EB1"/>
    <w:rsid w:val="006C1255"/>
    <w:rsid w:val="006C1C04"/>
    <w:rsid w:val="006C25F6"/>
    <w:rsid w:val="006C2B3A"/>
    <w:rsid w:val="006C2FE5"/>
    <w:rsid w:val="006C369A"/>
    <w:rsid w:val="006C4DF4"/>
    <w:rsid w:val="006C5211"/>
    <w:rsid w:val="006C5277"/>
    <w:rsid w:val="006C6206"/>
    <w:rsid w:val="006C63CC"/>
    <w:rsid w:val="006C65E2"/>
    <w:rsid w:val="006C69CD"/>
    <w:rsid w:val="006C71E9"/>
    <w:rsid w:val="006C7A0F"/>
    <w:rsid w:val="006D00C5"/>
    <w:rsid w:val="006D0550"/>
    <w:rsid w:val="006D1D10"/>
    <w:rsid w:val="006D2B54"/>
    <w:rsid w:val="006D3362"/>
    <w:rsid w:val="006D3F3F"/>
    <w:rsid w:val="006D45D7"/>
    <w:rsid w:val="006D4FA8"/>
    <w:rsid w:val="006D59D5"/>
    <w:rsid w:val="006D5A05"/>
    <w:rsid w:val="006D5D47"/>
    <w:rsid w:val="006D7588"/>
    <w:rsid w:val="006D78A1"/>
    <w:rsid w:val="006E1016"/>
    <w:rsid w:val="006E26B2"/>
    <w:rsid w:val="006E3910"/>
    <w:rsid w:val="006E3E39"/>
    <w:rsid w:val="006E68F1"/>
    <w:rsid w:val="006E7013"/>
    <w:rsid w:val="006E7CCA"/>
    <w:rsid w:val="006F0550"/>
    <w:rsid w:val="006F0E6A"/>
    <w:rsid w:val="006F24B8"/>
    <w:rsid w:val="006F26D2"/>
    <w:rsid w:val="006F2DA2"/>
    <w:rsid w:val="006F47EA"/>
    <w:rsid w:val="006F4862"/>
    <w:rsid w:val="006F5127"/>
    <w:rsid w:val="006F5806"/>
    <w:rsid w:val="006F63D1"/>
    <w:rsid w:val="006F7047"/>
    <w:rsid w:val="007001E1"/>
    <w:rsid w:val="007008FD"/>
    <w:rsid w:val="00700EC2"/>
    <w:rsid w:val="007014D0"/>
    <w:rsid w:val="007017C5"/>
    <w:rsid w:val="00701E07"/>
    <w:rsid w:val="007033FC"/>
    <w:rsid w:val="00703DD9"/>
    <w:rsid w:val="00704735"/>
    <w:rsid w:val="00704DA0"/>
    <w:rsid w:val="007050AB"/>
    <w:rsid w:val="007050B6"/>
    <w:rsid w:val="007053EE"/>
    <w:rsid w:val="0070592B"/>
    <w:rsid w:val="007060B7"/>
    <w:rsid w:val="00707E30"/>
    <w:rsid w:val="00710257"/>
    <w:rsid w:val="007104C3"/>
    <w:rsid w:val="007114B1"/>
    <w:rsid w:val="00711D61"/>
    <w:rsid w:val="007127A5"/>
    <w:rsid w:val="0071450A"/>
    <w:rsid w:val="00714F78"/>
    <w:rsid w:val="0071524E"/>
    <w:rsid w:val="00716A5C"/>
    <w:rsid w:val="00716DD7"/>
    <w:rsid w:val="00717435"/>
    <w:rsid w:val="0072057E"/>
    <w:rsid w:val="00720CAC"/>
    <w:rsid w:val="00721052"/>
    <w:rsid w:val="00721A4F"/>
    <w:rsid w:val="00722613"/>
    <w:rsid w:val="00722D3B"/>
    <w:rsid w:val="0072333C"/>
    <w:rsid w:val="0072413B"/>
    <w:rsid w:val="007256F7"/>
    <w:rsid w:val="0072593E"/>
    <w:rsid w:val="007263AF"/>
    <w:rsid w:val="0072693A"/>
    <w:rsid w:val="007277FE"/>
    <w:rsid w:val="00730083"/>
    <w:rsid w:val="00730104"/>
    <w:rsid w:val="0073086C"/>
    <w:rsid w:val="0073090D"/>
    <w:rsid w:val="00731926"/>
    <w:rsid w:val="0073205C"/>
    <w:rsid w:val="00732842"/>
    <w:rsid w:val="00732A5A"/>
    <w:rsid w:val="0073444A"/>
    <w:rsid w:val="00734D0C"/>
    <w:rsid w:val="00735D13"/>
    <w:rsid w:val="00737799"/>
    <w:rsid w:val="0074054F"/>
    <w:rsid w:val="007408A7"/>
    <w:rsid w:val="00740917"/>
    <w:rsid w:val="00740BB1"/>
    <w:rsid w:val="00741B23"/>
    <w:rsid w:val="00741C4C"/>
    <w:rsid w:val="00741C59"/>
    <w:rsid w:val="00743AAA"/>
    <w:rsid w:val="00743D11"/>
    <w:rsid w:val="00744989"/>
    <w:rsid w:val="007454DE"/>
    <w:rsid w:val="00745631"/>
    <w:rsid w:val="00745C5F"/>
    <w:rsid w:val="00747E7C"/>
    <w:rsid w:val="00747ECE"/>
    <w:rsid w:val="00750054"/>
    <w:rsid w:val="0075027A"/>
    <w:rsid w:val="00750645"/>
    <w:rsid w:val="007525B5"/>
    <w:rsid w:val="007527D2"/>
    <w:rsid w:val="00753A56"/>
    <w:rsid w:val="00755D6C"/>
    <w:rsid w:val="0076033F"/>
    <w:rsid w:val="00761246"/>
    <w:rsid w:val="007618A8"/>
    <w:rsid w:val="0076317B"/>
    <w:rsid w:val="007632F9"/>
    <w:rsid w:val="00763C76"/>
    <w:rsid w:val="00763D17"/>
    <w:rsid w:val="00764B1E"/>
    <w:rsid w:val="00764C4D"/>
    <w:rsid w:val="00765796"/>
    <w:rsid w:val="00765C22"/>
    <w:rsid w:val="00766848"/>
    <w:rsid w:val="00770206"/>
    <w:rsid w:val="0077046C"/>
    <w:rsid w:val="0077066B"/>
    <w:rsid w:val="007731B6"/>
    <w:rsid w:val="007753F9"/>
    <w:rsid w:val="007774C1"/>
    <w:rsid w:val="00780D8E"/>
    <w:rsid w:val="007811F5"/>
    <w:rsid w:val="00781741"/>
    <w:rsid w:val="0078214A"/>
    <w:rsid w:val="00782206"/>
    <w:rsid w:val="0078303B"/>
    <w:rsid w:val="00783E58"/>
    <w:rsid w:val="00784B2C"/>
    <w:rsid w:val="00785BC0"/>
    <w:rsid w:val="0078797D"/>
    <w:rsid w:val="007908CC"/>
    <w:rsid w:val="00791DD7"/>
    <w:rsid w:val="00792544"/>
    <w:rsid w:val="007930B6"/>
    <w:rsid w:val="00794E64"/>
    <w:rsid w:val="00796BC4"/>
    <w:rsid w:val="00797065"/>
    <w:rsid w:val="007A1812"/>
    <w:rsid w:val="007A204F"/>
    <w:rsid w:val="007A3C76"/>
    <w:rsid w:val="007A41B8"/>
    <w:rsid w:val="007A494D"/>
    <w:rsid w:val="007A4A28"/>
    <w:rsid w:val="007A5D3A"/>
    <w:rsid w:val="007A67A3"/>
    <w:rsid w:val="007B0499"/>
    <w:rsid w:val="007B14B3"/>
    <w:rsid w:val="007B2B90"/>
    <w:rsid w:val="007B3379"/>
    <w:rsid w:val="007B3D6C"/>
    <w:rsid w:val="007B5350"/>
    <w:rsid w:val="007C00B7"/>
    <w:rsid w:val="007C0316"/>
    <w:rsid w:val="007C07BD"/>
    <w:rsid w:val="007C145B"/>
    <w:rsid w:val="007C161B"/>
    <w:rsid w:val="007C2517"/>
    <w:rsid w:val="007C2D75"/>
    <w:rsid w:val="007C7B63"/>
    <w:rsid w:val="007C7EF4"/>
    <w:rsid w:val="007D0CE7"/>
    <w:rsid w:val="007D1AC7"/>
    <w:rsid w:val="007D1F16"/>
    <w:rsid w:val="007D263F"/>
    <w:rsid w:val="007D2A28"/>
    <w:rsid w:val="007D3154"/>
    <w:rsid w:val="007D3686"/>
    <w:rsid w:val="007D40C6"/>
    <w:rsid w:val="007D438C"/>
    <w:rsid w:val="007D4785"/>
    <w:rsid w:val="007D4D87"/>
    <w:rsid w:val="007D4E72"/>
    <w:rsid w:val="007D562C"/>
    <w:rsid w:val="007D5BC1"/>
    <w:rsid w:val="007D5FDB"/>
    <w:rsid w:val="007E0790"/>
    <w:rsid w:val="007E1828"/>
    <w:rsid w:val="007E50C9"/>
    <w:rsid w:val="007E510B"/>
    <w:rsid w:val="007E532A"/>
    <w:rsid w:val="007E5C36"/>
    <w:rsid w:val="007E62AA"/>
    <w:rsid w:val="007E6DD4"/>
    <w:rsid w:val="007F1862"/>
    <w:rsid w:val="007F25B2"/>
    <w:rsid w:val="007F2650"/>
    <w:rsid w:val="007F2750"/>
    <w:rsid w:val="007F3DBC"/>
    <w:rsid w:val="007F5239"/>
    <w:rsid w:val="007F53C5"/>
    <w:rsid w:val="007F554F"/>
    <w:rsid w:val="007F6645"/>
    <w:rsid w:val="007F6AC3"/>
    <w:rsid w:val="007F6D35"/>
    <w:rsid w:val="007F7523"/>
    <w:rsid w:val="007F755F"/>
    <w:rsid w:val="007F7F3E"/>
    <w:rsid w:val="00800700"/>
    <w:rsid w:val="00800BA5"/>
    <w:rsid w:val="00800C19"/>
    <w:rsid w:val="00802962"/>
    <w:rsid w:val="00803B96"/>
    <w:rsid w:val="00804AC8"/>
    <w:rsid w:val="00804FEC"/>
    <w:rsid w:val="008056BE"/>
    <w:rsid w:val="00806453"/>
    <w:rsid w:val="00811B88"/>
    <w:rsid w:val="00812F3D"/>
    <w:rsid w:val="00813B3B"/>
    <w:rsid w:val="00814C6E"/>
    <w:rsid w:val="00817C77"/>
    <w:rsid w:val="00817CC5"/>
    <w:rsid w:val="00820C54"/>
    <w:rsid w:val="00821567"/>
    <w:rsid w:val="00821B7B"/>
    <w:rsid w:val="00821CAC"/>
    <w:rsid w:val="008227D9"/>
    <w:rsid w:val="00823021"/>
    <w:rsid w:val="00823062"/>
    <w:rsid w:val="00823F77"/>
    <w:rsid w:val="00824880"/>
    <w:rsid w:val="008248CE"/>
    <w:rsid w:val="00824915"/>
    <w:rsid w:val="0082492C"/>
    <w:rsid w:val="00825D2F"/>
    <w:rsid w:val="0082642F"/>
    <w:rsid w:val="00826D79"/>
    <w:rsid w:val="00827AAC"/>
    <w:rsid w:val="00827F80"/>
    <w:rsid w:val="00830809"/>
    <w:rsid w:val="0083224F"/>
    <w:rsid w:val="0083428D"/>
    <w:rsid w:val="008343E4"/>
    <w:rsid w:val="008355D7"/>
    <w:rsid w:val="0083590C"/>
    <w:rsid w:val="008360EA"/>
    <w:rsid w:val="00840552"/>
    <w:rsid w:val="008411D3"/>
    <w:rsid w:val="0084164A"/>
    <w:rsid w:val="00841C31"/>
    <w:rsid w:val="00842271"/>
    <w:rsid w:val="008422BE"/>
    <w:rsid w:val="0084392B"/>
    <w:rsid w:val="00843A41"/>
    <w:rsid w:val="00843C7F"/>
    <w:rsid w:val="008454CE"/>
    <w:rsid w:val="00845AD5"/>
    <w:rsid w:val="0084621D"/>
    <w:rsid w:val="008463AC"/>
    <w:rsid w:val="00847809"/>
    <w:rsid w:val="0085076A"/>
    <w:rsid w:val="0085079B"/>
    <w:rsid w:val="00851563"/>
    <w:rsid w:val="00852B7C"/>
    <w:rsid w:val="00853BF5"/>
    <w:rsid w:val="00856729"/>
    <w:rsid w:val="008571FB"/>
    <w:rsid w:val="008575F9"/>
    <w:rsid w:val="00860B22"/>
    <w:rsid w:val="00861DC5"/>
    <w:rsid w:val="0086203E"/>
    <w:rsid w:val="00862B2B"/>
    <w:rsid w:val="00863300"/>
    <w:rsid w:val="008633A6"/>
    <w:rsid w:val="00865441"/>
    <w:rsid w:val="008666E0"/>
    <w:rsid w:val="00866C36"/>
    <w:rsid w:val="008672DB"/>
    <w:rsid w:val="00867EA3"/>
    <w:rsid w:val="008700D6"/>
    <w:rsid w:val="00870236"/>
    <w:rsid w:val="00870F88"/>
    <w:rsid w:val="00871002"/>
    <w:rsid w:val="008716A4"/>
    <w:rsid w:val="0087317D"/>
    <w:rsid w:val="00873445"/>
    <w:rsid w:val="0087361D"/>
    <w:rsid w:val="00873C25"/>
    <w:rsid w:val="00874332"/>
    <w:rsid w:val="0087467B"/>
    <w:rsid w:val="008747FC"/>
    <w:rsid w:val="00874F35"/>
    <w:rsid w:val="00875158"/>
    <w:rsid w:val="00875951"/>
    <w:rsid w:val="00875B24"/>
    <w:rsid w:val="00875B2B"/>
    <w:rsid w:val="00876E63"/>
    <w:rsid w:val="00876FCB"/>
    <w:rsid w:val="00877340"/>
    <w:rsid w:val="00877A28"/>
    <w:rsid w:val="00877CD4"/>
    <w:rsid w:val="00880B87"/>
    <w:rsid w:val="00881B20"/>
    <w:rsid w:val="00883C12"/>
    <w:rsid w:val="00885862"/>
    <w:rsid w:val="00885E41"/>
    <w:rsid w:val="0088785C"/>
    <w:rsid w:val="00887EF6"/>
    <w:rsid w:val="0089179C"/>
    <w:rsid w:val="00892492"/>
    <w:rsid w:val="00893228"/>
    <w:rsid w:val="00893EA9"/>
    <w:rsid w:val="00896B40"/>
    <w:rsid w:val="008A0A06"/>
    <w:rsid w:val="008A105B"/>
    <w:rsid w:val="008A1ACE"/>
    <w:rsid w:val="008A3674"/>
    <w:rsid w:val="008A4085"/>
    <w:rsid w:val="008A40E6"/>
    <w:rsid w:val="008A4D90"/>
    <w:rsid w:val="008A4F18"/>
    <w:rsid w:val="008A5684"/>
    <w:rsid w:val="008A6EAD"/>
    <w:rsid w:val="008A6F3F"/>
    <w:rsid w:val="008A7047"/>
    <w:rsid w:val="008A709D"/>
    <w:rsid w:val="008B03F2"/>
    <w:rsid w:val="008B044D"/>
    <w:rsid w:val="008B0AD0"/>
    <w:rsid w:val="008B146E"/>
    <w:rsid w:val="008B1BBF"/>
    <w:rsid w:val="008B2A5A"/>
    <w:rsid w:val="008B6B35"/>
    <w:rsid w:val="008C0C01"/>
    <w:rsid w:val="008C1BCF"/>
    <w:rsid w:val="008C1F26"/>
    <w:rsid w:val="008C283B"/>
    <w:rsid w:val="008C2E75"/>
    <w:rsid w:val="008C3241"/>
    <w:rsid w:val="008C3537"/>
    <w:rsid w:val="008C41CE"/>
    <w:rsid w:val="008C5DA8"/>
    <w:rsid w:val="008C6B80"/>
    <w:rsid w:val="008C6F45"/>
    <w:rsid w:val="008C749C"/>
    <w:rsid w:val="008D03F4"/>
    <w:rsid w:val="008D0EB0"/>
    <w:rsid w:val="008D1536"/>
    <w:rsid w:val="008D1769"/>
    <w:rsid w:val="008D1A00"/>
    <w:rsid w:val="008D1C91"/>
    <w:rsid w:val="008D208E"/>
    <w:rsid w:val="008D20A7"/>
    <w:rsid w:val="008D31DF"/>
    <w:rsid w:val="008D4C56"/>
    <w:rsid w:val="008D5161"/>
    <w:rsid w:val="008D6265"/>
    <w:rsid w:val="008D6498"/>
    <w:rsid w:val="008D6AFB"/>
    <w:rsid w:val="008D73C3"/>
    <w:rsid w:val="008D7A3D"/>
    <w:rsid w:val="008E01A4"/>
    <w:rsid w:val="008E031C"/>
    <w:rsid w:val="008E081A"/>
    <w:rsid w:val="008E08D4"/>
    <w:rsid w:val="008E52FA"/>
    <w:rsid w:val="008E5714"/>
    <w:rsid w:val="008E5D9C"/>
    <w:rsid w:val="008E69BD"/>
    <w:rsid w:val="008E7098"/>
    <w:rsid w:val="008E7C3E"/>
    <w:rsid w:val="008F08B5"/>
    <w:rsid w:val="008F10ED"/>
    <w:rsid w:val="008F12C1"/>
    <w:rsid w:val="008F224C"/>
    <w:rsid w:val="008F2280"/>
    <w:rsid w:val="008F292F"/>
    <w:rsid w:val="008F37AA"/>
    <w:rsid w:val="008F4EB1"/>
    <w:rsid w:val="008F4F02"/>
    <w:rsid w:val="008F5048"/>
    <w:rsid w:val="008F65A6"/>
    <w:rsid w:val="009001FF"/>
    <w:rsid w:val="00901387"/>
    <w:rsid w:val="009017FA"/>
    <w:rsid w:val="00901FE9"/>
    <w:rsid w:val="009027F0"/>
    <w:rsid w:val="00902CD6"/>
    <w:rsid w:val="00903743"/>
    <w:rsid w:val="00903B3B"/>
    <w:rsid w:val="00903C88"/>
    <w:rsid w:val="00903EE7"/>
    <w:rsid w:val="00904A34"/>
    <w:rsid w:val="009051F0"/>
    <w:rsid w:val="00905A0E"/>
    <w:rsid w:val="009063CF"/>
    <w:rsid w:val="00906803"/>
    <w:rsid w:val="00906EE0"/>
    <w:rsid w:val="00910E29"/>
    <w:rsid w:val="0091219B"/>
    <w:rsid w:val="009129E3"/>
    <w:rsid w:val="00913028"/>
    <w:rsid w:val="00914DA1"/>
    <w:rsid w:val="00915331"/>
    <w:rsid w:val="009161A5"/>
    <w:rsid w:val="00916A66"/>
    <w:rsid w:val="00916C49"/>
    <w:rsid w:val="0091723E"/>
    <w:rsid w:val="009176AB"/>
    <w:rsid w:val="00917714"/>
    <w:rsid w:val="00920EAA"/>
    <w:rsid w:val="0092132B"/>
    <w:rsid w:val="0092216F"/>
    <w:rsid w:val="009229D7"/>
    <w:rsid w:val="00922E49"/>
    <w:rsid w:val="0092422B"/>
    <w:rsid w:val="00926075"/>
    <w:rsid w:val="00926183"/>
    <w:rsid w:val="00926F67"/>
    <w:rsid w:val="009277C4"/>
    <w:rsid w:val="00927E47"/>
    <w:rsid w:val="0093031B"/>
    <w:rsid w:val="0093071A"/>
    <w:rsid w:val="009315EE"/>
    <w:rsid w:val="00931A25"/>
    <w:rsid w:val="00931ED2"/>
    <w:rsid w:val="00932067"/>
    <w:rsid w:val="009325C1"/>
    <w:rsid w:val="00935C4D"/>
    <w:rsid w:val="00936883"/>
    <w:rsid w:val="00936EEE"/>
    <w:rsid w:val="0094066E"/>
    <w:rsid w:val="009407DC"/>
    <w:rsid w:val="009409FD"/>
    <w:rsid w:val="00940BF0"/>
    <w:rsid w:val="00941338"/>
    <w:rsid w:val="00941936"/>
    <w:rsid w:val="00942F3D"/>
    <w:rsid w:val="00943B26"/>
    <w:rsid w:val="00943D14"/>
    <w:rsid w:val="009445F1"/>
    <w:rsid w:val="00944E6A"/>
    <w:rsid w:val="00944FB2"/>
    <w:rsid w:val="00945125"/>
    <w:rsid w:val="009534F8"/>
    <w:rsid w:val="009547ED"/>
    <w:rsid w:val="00954B64"/>
    <w:rsid w:val="009555CA"/>
    <w:rsid w:val="00955C17"/>
    <w:rsid w:val="00955CA1"/>
    <w:rsid w:val="009573C3"/>
    <w:rsid w:val="00957435"/>
    <w:rsid w:val="00957DC1"/>
    <w:rsid w:val="00960159"/>
    <w:rsid w:val="00961496"/>
    <w:rsid w:val="0096157B"/>
    <w:rsid w:val="00961C01"/>
    <w:rsid w:val="009626A3"/>
    <w:rsid w:val="009632A6"/>
    <w:rsid w:val="0096611C"/>
    <w:rsid w:val="0096650D"/>
    <w:rsid w:val="0096700A"/>
    <w:rsid w:val="00967538"/>
    <w:rsid w:val="0096757A"/>
    <w:rsid w:val="00970A54"/>
    <w:rsid w:val="0097189C"/>
    <w:rsid w:val="0097222B"/>
    <w:rsid w:val="009730E6"/>
    <w:rsid w:val="00973480"/>
    <w:rsid w:val="0097354D"/>
    <w:rsid w:val="0097418E"/>
    <w:rsid w:val="009750BD"/>
    <w:rsid w:val="00975C25"/>
    <w:rsid w:val="00976666"/>
    <w:rsid w:val="0097701F"/>
    <w:rsid w:val="00977B1D"/>
    <w:rsid w:val="00980413"/>
    <w:rsid w:val="00980FCC"/>
    <w:rsid w:val="0098139A"/>
    <w:rsid w:val="00982460"/>
    <w:rsid w:val="009839E2"/>
    <w:rsid w:val="00984AD7"/>
    <w:rsid w:val="00984F3D"/>
    <w:rsid w:val="009857A3"/>
    <w:rsid w:val="00985C13"/>
    <w:rsid w:val="009865B7"/>
    <w:rsid w:val="009867EC"/>
    <w:rsid w:val="009900CD"/>
    <w:rsid w:val="00990D47"/>
    <w:rsid w:val="009912FD"/>
    <w:rsid w:val="00991A32"/>
    <w:rsid w:val="00992A29"/>
    <w:rsid w:val="00992C1C"/>
    <w:rsid w:val="00993ACC"/>
    <w:rsid w:val="00994A18"/>
    <w:rsid w:val="00995B8D"/>
    <w:rsid w:val="00995D9C"/>
    <w:rsid w:val="009A0383"/>
    <w:rsid w:val="009A1257"/>
    <w:rsid w:val="009A17F1"/>
    <w:rsid w:val="009A1DC9"/>
    <w:rsid w:val="009A2DA5"/>
    <w:rsid w:val="009A3B92"/>
    <w:rsid w:val="009A3C42"/>
    <w:rsid w:val="009A4640"/>
    <w:rsid w:val="009A4C57"/>
    <w:rsid w:val="009A58DA"/>
    <w:rsid w:val="009A71B4"/>
    <w:rsid w:val="009B0E20"/>
    <w:rsid w:val="009B10EC"/>
    <w:rsid w:val="009B14D2"/>
    <w:rsid w:val="009B2646"/>
    <w:rsid w:val="009B3E5E"/>
    <w:rsid w:val="009B4844"/>
    <w:rsid w:val="009B4DC9"/>
    <w:rsid w:val="009B5722"/>
    <w:rsid w:val="009B5DC1"/>
    <w:rsid w:val="009B6E0C"/>
    <w:rsid w:val="009B6E58"/>
    <w:rsid w:val="009B7EB3"/>
    <w:rsid w:val="009C0F95"/>
    <w:rsid w:val="009C1306"/>
    <w:rsid w:val="009C214A"/>
    <w:rsid w:val="009C34E8"/>
    <w:rsid w:val="009C3872"/>
    <w:rsid w:val="009C5924"/>
    <w:rsid w:val="009C62E0"/>
    <w:rsid w:val="009C6D8B"/>
    <w:rsid w:val="009C6ED5"/>
    <w:rsid w:val="009C7C02"/>
    <w:rsid w:val="009D0C69"/>
    <w:rsid w:val="009D0EFD"/>
    <w:rsid w:val="009D29FD"/>
    <w:rsid w:val="009D31A0"/>
    <w:rsid w:val="009D3FD2"/>
    <w:rsid w:val="009D4457"/>
    <w:rsid w:val="009D4E2F"/>
    <w:rsid w:val="009D70EC"/>
    <w:rsid w:val="009D7EC8"/>
    <w:rsid w:val="009D7F3A"/>
    <w:rsid w:val="009E0233"/>
    <w:rsid w:val="009E06F5"/>
    <w:rsid w:val="009E0F3F"/>
    <w:rsid w:val="009E1386"/>
    <w:rsid w:val="009E1B46"/>
    <w:rsid w:val="009E1CF8"/>
    <w:rsid w:val="009E35BB"/>
    <w:rsid w:val="009E3A73"/>
    <w:rsid w:val="009E452B"/>
    <w:rsid w:val="009E53AF"/>
    <w:rsid w:val="009E60C8"/>
    <w:rsid w:val="009E61EF"/>
    <w:rsid w:val="009E63A5"/>
    <w:rsid w:val="009E6B5C"/>
    <w:rsid w:val="009E6EDD"/>
    <w:rsid w:val="009E7DBB"/>
    <w:rsid w:val="009F0752"/>
    <w:rsid w:val="009F0767"/>
    <w:rsid w:val="009F109E"/>
    <w:rsid w:val="009F15A4"/>
    <w:rsid w:val="009F1DB5"/>
    <w:rsid w:val="009F271B"/>
    <w:rsid w:val="009F3657"/>
    <w:rsid w:val="009F41BD"/>
    <w:rsid w:val="009F47CB"/>
    <w:rsid w:val="009F4FAA"/>
    <w:rsid w:val="009F5FC0"/>
    <w:rsid w:val="009F5FD4"/>
    <w:rsid w:val="009F6C83"/>
    <w:rsid w:val="009F6D1D"/>
    <w:rsid w:val="009F7ABC"/>
    <w:rsid w:val="00A00928"/>
    <w:rsid w:val="00A01ADB"/>
    <w:rsid w:val="00A01E0A"/>
    <w:rsid w:val="00A02C8B"/>
    <w:rsid w:val="00A02D0C"/>
    <w:rsid w:val="00A02E6B"/>
    <w:rsid w:val="00A03C23"/>
    <w:rsid w:val="00A04719"/>
    <w:rsid w:val="00A0606A"/>
    <w:rsid w:val="00A07230"/>
    <w:rsid w:val="00A07A96"/>
    <w:rsid w:val="00A07D3A"/>
    <w:rsid w:val="00A07E0A"/>
    <w:rsid w:val="00A07E5A"/>
    <w:rsid w:val="00A10A8D"/>
    <w:rsid w:val="00A10B55"/>
    <w:rsid w:val="00A1160C"/>
    <w:rsid w:val="00A153FD"/>
    <w:rsid w:val="00A156C1"/>
    <w:rsid w:val="00A16B24"/>
    <w:rsid w:val="00A17A2B"/>
    <w:rsid w:val="00A21E2F"/>
    <w:rsid w:val="00A21E3F"/>
    <w:rsid w:val="00A21F58"/>
    <w:rsid w:val="00A21FD5"/>
    <w:rsid w:val="00A22642"/>
    <w:rsid w:val="00A23483"/>
    <w:rsid w:val="00A23DCD"/>
    <w:rsid w:val="00A2572A"/>
    <w:rsid w:val="00A25880"/>
    <w:rsid w:val="00A266EF"/>
    <w:rsid w:val="00A302A3"/>
    <w:rsid w:val="00A319E7"/>
    <w:rsid w:val="00A32905"/>
    <w:rsid w:val="00A33A6C"/>
    <w:rsid w:val="00A33BA4"/>
    <w:rsid w:val="00A3435E"/>
    <w:rsid w:val="00A34ECE"/>
    <w:rsid w:val="00A35AF1"/>
    <w:rsid w:val="00A363DB"/>
    <w:rsid w:val="00A36885"/>
    <w:rsid w:val="00A368E7"/>
    <w:rsid w:val="00A36FCC"/>
    <w:rsid w:val="00A3717C"/>
    <w:rsid w:val="00A410FE"/>
    <w:rsid w:val="00A41E50"/>
    <w:rsid w:val="00A438C1"/>
    <w:rsid w:val="00A438E6"/>
    <w:rsid w:val="00A4594B"/>
    <w:rsid w:val="00A464DA"/>
    <w:rsid w:val="00A47B39"/>
    <w:rsid w:val="00A50729"/>
    <w:rsid w:val="00A510E1"/>
    <w:rsid w:val="00A5211D"/>
    <w:rsid w:val="00A5268C"/>
    <w:rsid w:val="00A52E2D"/>
    <w:rsid w:val="00A53A8E"/>
    <w:rsid w:val="00A54A6A"/>
    <w:rsid w:val="00A550EA"/>
    <w:rsid w:val="00A55FAA"/>
    <w:rsid w:val="00A5605F"/>
    <w:rsid w:val="00A56265"/>
    <w:rsid w:val="00A5749B"/>
    <w:rsid w:val="00A606A1"/>
    <w:rsid w:val="00A607BE"/>
    <w:rsid w:val="00A619E2"/>
    <w:rsid w:val="00A62AFA"/>
    <w:rsid w:val="00A65AB1"/>
    <w:rsid w:val="00A65BE7"/>
    <w:rsid w:val="00A66100"/>
    <w:rsid w:val="00A66271"/>
    <w:rsid w:val="00A6726F"/>
    <w:rsid w:val="00A67CDD"/>
    <w:rsid w:val="00A707D3"/>
    <w:rsid w:val="00A70CD3"/>
    <w:rsid w:val="00A71E5F"/>
    <w:rsid w:val="00A72824"/>
    <w:rsid w:val="00A72FED"/>
    <w:rsid w:val="00A73A23"/>
    <w:rsid w:val="00A741F9"/>
    <w:rsid w:val="00A748C5"/>
    <w:rsid w:val="00A74A9A"/>
    <w:rsid w:val="00A76129"/>
    <w:rsid w:val="00A7628F"/>
    <w:rsid w:val="00A76840"/>
    <w:rsid w:val="00A77B50"/>
    <w:rsid w:val="00A77D14"/>
    <w:rsid w:val="00A825CD"/>
    <w:rsid w:val="00A83595"/>
    <w:rsid w:val="00A8422D"/>
    <w:rsid w:val="00A850E2"/>
    <w:rsid w:val="00A856E8"/>
    <w:rsid w:val="00A85CC6"/>
    <w:rsid w:val="00A86610"/>
    <w:rsid w:val="00A90351"/>
    <w:rsid w:val="00A914A6"/>
    <w:rsid w:val="00A91636"/>
    <w:rsid w:val="00A917CA"/>
    <w:rsid w:val="00A93C90"/>
    <w:rsid w:val="00A93DC7"/>
    <w:rsid w:val="00A943B9"/>
    <w:rsid w:val="00A94E56"/>
    <w:rsid w:val="00A977A5"/>
    <w:rsid w:val="00A97AB6"/>
    <w:rsid w:val="00AA01F1"/>
    <w:rsid w:val="00AA06F0"/>
    <w:rsid w:val="00AA0B4B"/>
    <w:rsid w:val="00AA15E5"/>
    <w:rsid w:val="00AA1A40"/>
    <w:rsid w:val="00AA2679"/>
    <w:rsid w:val="00AA2C09"/>
    <w:rsid w:val="00AA5C49"/>
    <w:rsid w:val="00AA5CB6"/>
    <w:rsid w:val="00AA5F01"/>
    <w:rsid w:val="00AA60B3"/>
    <w:rsid w:val="00AA6639"/>
    <w:rsid w:val="00AA705D"/>
    <w:rsid w:val="00AA7ECD"/>
    <w:rsid w:val="00AB24A4"/>
    <w:rsid w:val="00AB30FB"/>
    <w:rsid w:val="00AB3475"/>
    <w:rsid w:val="00AB39B0"/>
    <w:rsid w:val="00AB3A7F"/>
    <w:rsid w:val="00AB3E4F"/>
    <w:rsid w:val="00AB49AF"/>
    <w:rsid w:val="00AB5713"/>
    <w:rsid w:val="00AB5714"/>
    <w:rsid w:val="00AB5D39"/>
    <w:rsid w:val="00AB63CF"/>
    <w:rsid w:val="00AB6CE3"/>
    <w:rsid w:val="00AB7C03"/>
    <w:rsid w:val="00AC088E"/>
    <w:rsid w:val="00AC1AC9"/>
    <w:rsid w:val="00AC201A"/>
    <w:rsid w:val="00AC2813"/>
    <w:rsid w:val="00AC32A8"/>
    <w:rsid w:val="00AC3878"/>
    <w:rsid w:val="00AC4469"/>
    <w:rsid w:val="00AC5278"/>
    <w:rsid w:val="00AC5406"/>
    <w:rsid w:val="00AC5B9B"/>
    <w:rsid w:val="00AC72F2"/>
    <w:rsid w:val="00AC7553"/>
    <w:rsid w:val="00AD02EA"/>
    <w:rsid w:val="00AD03A7"/>
    <w:rsid w:val="00AD1296"/>
    <w:rsid w:val="00AD1504"/>
    <w:rsid w:val="00AD1A6A"/>
    <w:rsid w:val="00AD2DE0"/>
    <w:rsid w:val="00AD3425"/>
    <w:rsid w:val="00AD3484"/>
    <w:rsid w:val="00AD3A67"/>
    <w:rsid w:val="00AD3CA4"/>
    <w:rsid w:val="00AD5568"/>
    <w:rsid w:val="00AD7CC8"/>
    <w:rsid w:val="00AE0C87"/>
    <w:rsid w:val="00AE1C05"/>
    <w:rsid w:val="00AE1CB2"/>
    <w:rsid w:val="00AE665B"/>
    <w:rsid w:val="00AE6AB4"/>
    <w:rsid w:val="00AE7805"/>
    <w:rsid w:val="00AF04AC"/>
    <w:rsid w:val="00AF0733"/>
    <w:rsid w:val="00AF131D"/>
    <w:rsid w:val="00AF1838"/>
    <w:rsid w:val="00AF1B34"/>
    <w:rsid w:val="00AF1BB7"/>
    <w:rsid w:val="00AF22BB"/>
    <w:rsid w:val="00AF2A84"/>
    <w:rsid w:val="00AF3176"/>
    <w:rsid w:val="00AF406D"/>
    <w:rsid w:val="00AF4293"/>
    <w:rsid w:val="00AF5CF3"/>
    <w:rsid w:val="00AF626B"/>
    <w:rsid w:val="00AF6C97"/>
    <w:rsid w:val="00AF76E1"/>
    <w:rsid w:val="00B012B5"/>
    <w:rsid w:val="00B026F2"/>
    <w:rsid w:val="00B04AC9"/>
    <w:rsid w:val="00B05550"/>
    <w:rsid w:val="00B05A37"/>
    <w:rsid w:val="00B05AC1"/>
    <w:rsid w:val="00B05EB2"/>
    <w:rsid w:val="00B05ECC"/>
    <w:rsid w:val="00B06219"/>
    <w:rsid w:val="00B06B5F"/>
    <w:rsid w:val="00B06D78"/>
    <w:rsid w:val="00B07021"/>
    <w:rsid w:val="00B072DF"/>
    <w:rsid w:val="00B1005A"/>
    <w:rsid w:val="00B1235E"/>
    <w:rsid w:val="00B1328E"/>
    <w:rsid w:val="00B139B9"/>
    <w:rsid w:val="00B13B05"/>
    <w:rsid w:val="00B14742"/>
    <w:rsid w:val="00B15A6A"/>
    <w:rsid w:val="00B169B9"/>
    <w:rsid w:val="00B17634"/>
    <w:rsid w:val="00B20344"/>
    <w:rsid w:val="00B20599"/>
    <w:rsid w:val="00B22CCE"/>
    <w:rsid w:val="00B2342D"/>
    <w:rsid w:val="00B236B9"/>
    <w:rsid w:val="00B243ED"/>
    <w:rsid w:val="00B2469A"/>
    <w:rsid w:val="00B24944"/>
    <w:rsid w:val="00B2551C"/>
    <w:rsid w:val="00B26435"/>
    <w:rsid w:val="00B2694C"/>
    <w:rsid w:val="00B271E9"/>
    <w:rsid w:val="00B301A2"/>
    <w:rsid w:val="00B31A4B"/>
    <w:rsid w:val="00B31E6B"/>
    <w:rsid w:val="00B33AEB"/>
    <w:rsid w:val="00B33C03"/>
    <w:rsid w:val="00B34312"/>
    <w:rsid w:val="00B350B9"/>
    <w:rsid w:val="00B35F37"/>
    <w:rsid w:val="00B3641E"/>
    <w:rsid w:val="00B36A9D"/>
    <w:rsid w:val="00B37E75"/>
    <w:rsid w:val="00B40ACF"/>
    <w:rsid w:val="00B40B6E"/>
    <w:rsid w:val="00B41305"/>
    <w:rsid w:val="00B41947"/>
    <w:rsid w:val="00B42180"/>
    <w:rsid w:val="00B422F2"/>
    <w:rsid w:val="00B43297"/>
    <w:rsid w:val="00B43360"/>
    <w:rsid w:val="00B44884"/>
    <w:rsid w:val="00B45312"/>
    <w:rsid w:val="00B4581D"/>
    <w:rsid w:val="00B45C71"/>
    <w:rsid w:val="00B45E21"/>
    <w:rsid w:val="00B47156"/>
    <w:rsid w:val="00B47624"/>
    <w:rsid w:val="00B476D0"/>
    <w:rsid w:val="00B47BA7"/>
    <w:rsid w:val="00B5009D"/>
    <w:rsid w:val="00B531EE"/>
    <w:rsid w:val="00B53214"/>
    <w:rsid w:val="00B535B3"/>
    <w:rsid w:val="00B543F0"/>
    <w:rsid w:val="00B548C1"/>
    <w:rsid w:val="00B56D13"/>
    <w:rsid w:val="00B57045"/>
    <w:rsid w:val="00B57137"/>
    <w:rsid w:val="00B5782C"/>
    <w:rsid w:val="00B60BA9"/>
    <w:rsid w:val="00B60F22"/>
    <w:rsid w:val="00B615BD"/>
    <w:rsid w:val="00B6289A"/>
    <w:rsid w:val="00B63D58"/>
    <w:rsid w:val="00B648EE"/>
    <w:rsid w:val="00B658EF"/>
    <w:rsid w:val="00B662D1"/>
    <w:rsid w:val="00B67E00"/>
    <w:rsid w:val="00B70957"/>
    <w:rsid w:val="00B717D9"/>
    <w:rsid w:val="00B74934"/>
    <w:rsid w:val="00B74E97"/>
    <w:rsid w:val="00B75477"/>
    <w:rsid w:val="00B75675"/>
    <w:rsid w:val="00B757E3"/>
    <w:rsid w:val="00B7727D"/>
    <w:rsid w:val="00B77699"/>
    <w:rsid w:val="00B8029F"/>
    <w:rsid w:val="00B8063B"/>
    <w:rsid w:val="00B81145"/>
    <w:rsid w:val="00B81399"/>
    <w:rsid w:val="00B81E15"/>
    <w:rsid w:val="00B832DF"/>
    <w:rsid w:val="00B83303"/>
    <w:rsid w:val="00B83937"/>
    <w:rsid w:val="00B8405F"/>
    <w:rsid w:val="00B84283"/>
    <w:rsid w:val="00B84473"/>
    <w:rsid w:val="00B84CA2"/>
    <w:rsid w:val="00B8537E"/>
    <w:rsid w:val="00B8592F"/>
    <w:rsid w:val="00B872CE"/>
    <w:rsid w:val="00B87603"/>
    <w:rsid w:val="00B90841"/>
    <w:rsid w:val="00B90E97"/>
    <w:rsid w:val="00B924A7"/>
    <w:rsid w:val="00B92EE4"/>
    <w:rsid w:val="00B93B71"/>
    <w:rsid w:val="00B96E39"/>
    <w:rsid w:val="00B9762F"/>
    <w:rsid w:val="00B97E06"/>
    <w:rsid w:val="00BA0F49"/>
    <w:rsid w:val="00BA1896"/>
    <w:rsid w:val="00BA1F0D"/>
    <w:rsid w:val="00BA3A3B"/>
    <w:rsid w:val="00BA3DFB"/>
    <w:rsid w:val="00BA4B46"/>
    <w:rsid w:val="00BA4E89"/>
    <w:rsid w:val="00BA525B"/>
    <w:rsid w:val="00BA5328"/>
    <w:rsid w:val="00BA6DA7"/>
    <w:rsid w:val="00BA71DC"/>
    <w:rsid w:val="00BA7B43"/>
    <w:rsid w:val="00BB169F"/>
    <w:rsid w:val="00BB3051"/>
    <w:rsid w:val="00BB31AE"/>
    <w:rsid w:val="00BB488F"/>
    <w:rsid w:val="00BB5138"/>
    <w:rsid w:val="00BB7344"/>
    <w:rsid w:val="00BB7C43"/>
    <w:rsid w:val="00BC0567"/>
    <w:rsid w:val="00BC0EA7"/>
    <w:rsid w:val="00BC1640"/>
    <w:rsid w:val="00BC1CA7"/>
    <w:rsid w:val="00BC2622"/>
    <w:rsid w:val="00BC337E"/>
    <w:rsid w:val="00BC3AC1"/>
    <w:rsid w:val="00BC46F1"/>
    <w:rsid w:val="00BC54EB"/>
    <w:rsid w:val="00BC6492"/>
    <w:rsid w:val="00BD0A45"/>
    <w:rsid w:val="00BD12E1"/>
    <w:rsid w:val="00BD2698"/>
    <w:rsid w:val="00BD303B"/>
    <w:rsid w:val="00BD3053"/>
    <w:rsid w:val="00BD33ED"/>
    <w:rsid w:val="00BD43D8"/>
    <w:rsid w:val="00BD55D0"/>
    <w:rsid w:val="00BD6018"/>
    <w:rsid w:val="00BD6670"/>
    <w:rsid w:val="00BD69AD"/>
    <w:rsid w:val="00BD7BC9"/>
    <w:rsid w:val="00BE065C"/>
    <w:rsid w:val="00BE0BA6"/>
    <w:rsid w:val="00BE0F17"/>
    <w:rsid w:val="00BE1BC8"/>
    <w:rsid w:val="00BE2202"/>
    <w:rsid w:val="00BE3112"/>
    <w:rsid w:val="00BE3DAB"/>
    <w:rsid w:val="00BE47FF"/>
    <w:rsid w:val="00BE48F8"/>
    <w:rsid w:val="00BE5566"/>
    <w:rsid w:val="00BE5CC2"/>
    <w:rsid w:val="00BE6AAF"/>
    <w:rsid w:val="00BE74DF"/>
    <w:rsid w:val="00BF2B1D"/>
    <w:rsid w:val="00BF2E0C"/>
    <w:rsid w:val="00BF2EDC"/>
    <w:rsid w:val="00BF438A"/>
    <w:rsid w:val="00BF44C5"/>
    <w:rsid w:val="00BF4806"/>
    <w:rsid w:val="00BF55F7"/>
    <w:rsid w:val="00BF5646"/>
    <w:rsid w:val="00BF7037"/>
    <w:rsid w:val="00BF718D"/>
    <w:rsid w:val="00C00585"/>
    <w:rsid w:val="00C005C4"/>
    <w:rsid w:val="00C0094B"/>
    <w:rsid w:val="00C02022"/>
    <w:rsid w:val="00C02D1C"/>
    <w:rsid w:val="00C04AA1"/>
    <w:rsid w:val="00C05BAB"/>
    <w:rsid w:val="00C06045"/>
    <w:rsid w:val="00C072DF"/>
    <w:rsid w:val="00C07880"/>
    <w:rsid w:val="00C079E3"/>
    <w:rsid w:val="00C11044"/>
    <w:rsid w:val="00C11300"/>
    <w:rsid w:val="00C11EAB"/>
    <w:rsid w:val="00C11F6A"/>
    <w:rsid w:val="00C11FCD"/>
    <w:rsid w:val="00C12438"/>
    <w:rsid w:val="00C125AC"/>
    <w:rsid w:val="00C130C7"/>
    <w:rsid w:val="00C1319F"/>
    <w:rsid w:val="00C140B2"/>
    <w:rsid w:val="00C14FFC"/>
    <w:rsid w:val="00C15442"/>
    <w:rsid w:val="00C16604"/>
    <w:rsid w:val="00C17CF2"/>
    <w:rsid w:val="00C20193"/>
    <w:rsid w:val="00C233FB"/>
    <w:rsid w:val="00C23925"/>
    <w:rsid w:val="00C24DD4"/>
    <w:rsid w:val="00C27B45"/>
    <w:rsid w:val="00C310F3"/>
    <w:rsid w:val="00C328BF"/>
    <w:rsid w:val="00C33B4D"/>
    <w:rsid w:val="00C3436C"/>
    <w:rsid w:val="00C36ED3"/>
    <w:rsid w:val="00C37424"/>
    <w:rsid w:val="00C425F7"/>
    <w:rsid w:val="00C42932"/>
    <w:rsid w:val="00C42ED0"/>
    <w:rsid w:val="00C43157"/>
    <w:rsid w:val="00C43181"/>
    <w:rsid w:val="00C43A66"/>
    <w:rsid w:val="00C449A2"/>
    <w:rsid w:val="00C458C1"/>
    <w:rsid w:val="00C45C19"/>
    <w:rsid w:val="00C46215"/>
    <w:rsid w:val="00C4683F"/>
    <w:rsid w:val="00C46B17"/>
    <w:rsid w:val="00C46D17"/>
    <w:rsid w:val="00C46DA4"/>
    <w:rsid w:val="00C47422"/>
    <w:rsid w:val="00C47AD1"/>
    <w:rsid w:val="00C5032B"/>
    <w:rsid w:val="00C505E5"/>
    <w:rsid w:val="00C50A2F"/>
    <w:rsid w:val="00C50D8A"/>
    <w:rsid w:val="00C517E1"/>
    <w:rsid w:val="00C52702"/>
    <w:rsid w:val="00C53426"/>
    <w:rsid w:val="00C538F9"/>
    <w:rsid w:val="00C54520"/>
    <w:rsid w:val="00C5687D"/>
    <w:rsid w:val="00C56E04"/>
    <w:rsid w:val="00C57F62"/>
    <w:rsid w:val="00C60002"/>
    <w:rsid w:val="00C601CB"/>
    <w:rsid w:val="00C619FB"/>
    <w:rsid w:val="00C61B79"/>
    <w:rsid w:val="00C643EA"/>
    <w:rsid w:val="00C6473F"/>
    <w:rsid w:val="00C64E8E"/>
    <w:rsid w:val="00C65B07"/>
    <w:rsid w:val="00C65B3F"/>
    <w:rsid w:val="00C6651E"/>
    <w:rsid w:val="00C6659A"/>
    <w:rsid w:val="00C70418"/>
    <w:rsid w:val="00C718CF"/>
    <w:rsid w:val="00C7290B"/>
    <w:rsid w:val="00C72BFB"/>
    <w:rsid w:val="00C73554"/>
    <w:rsid w:val="00C748FC"/>
    <w:rsid w:val="00C75C04"/>
    <w:rsid w:val="00C75C46"/>
    <w:rsid w:val="00C76856"/>
    <w:rsid w:val="00C7701C"/>
    <w:rsid w:val="00C77084"/>
    <w:rsid w:val="00C8009D"/>
    <w:rsid w:val="00C80509"/>
    <w:rsid w:val="00C80680"/>
    <w:rsid w:val="00C806B2"/>
    <w:rsid w:val="00C80CD6"/>
    <w:rsid w:val="00C816FF"/>
    <w:rsid w:val="00C8210A"/>
    <w:rsid w:val="00C82214"/>
    <w:rsid w:val="00C8232A"/>
    <w:rsid w:val="00C8239B"/>
    <w:rsid w:val="00C82B94"/>
    <w:rsid w:val="00C82DA3"/>
    <w:rsid w:val="00C830FA"/>
    <w:rsid w:val="00C843CB"/>
    <w:rsid w:val="00C847F9"/>
    <w:rsid w:val="00C864CB"/>
    <w:rsid w:val="00C86BB1"/>
    <w:rsid w:val="00C87C1E"/>
    <w:rsid w:val="00C87DB5"/>
    <w:rsid w:val="00C9050C"/>
    <w:rsid w:val="00C92514"/>
    <w:rsid w:val="00C93F58"/>
    <w:rsid w:val="00C95269"/>
    <w:rsid w:val="00C969EA"/>
    <w:rsid w:val="00C96E74"/>
    <w:rsid w:val="00C9791E"/>
    <w:rsid w:val="00CA110E"/>
    <w:rsid w:val="00CA128B"/>
    <w:rsid w:val="00CA1323"/>
    <w:rsid w:val="00CA186E"/>
    <w:rsid w:val="00CA2AEC"/>
    <w:rsid w:val="00CA3446"/>
    <w:rsid w:val="00CA39D5"/>
    <w:rsid w:val="00CA491A"/>
    <w:rsid w:val="00CA4C37"/>
    <w:rsid w:val="00CA6759"/>
    <w:rsid w:val="00CA6D6B"/>
    <w:rsid w:val="00CA71DE"/>
    <w:rsid w:val="00CA7346"/>
    <w:rsid w:val="00CB02DC"/>
    <w:rsid w:val="00CB0412"/>
    <w:rsid w:val="00CB04BF"/>
    <w:rsid w:val="00CB0BE2"/>
    <w:rsid w:val="00CB13FA"/>
    <w:rsid w:val="00CB16FD"/>
    <w:rsid w:val="00CB2E74"/>
    <w:rsid w:val="00CB2F6B"/>
    <w:rsid w:val="00CB33E1"/>
    <w:rsid w:val="00CB530D"/>
    <w:rsid w:val="00CB5C32"/>
    <w:rsid w:val="00CB69E3"/>
    <w:rsid w:val="00CB6D3D"/>
    <w:rsid w:val="00CB7185"/>
    <w:rsid w:val="00CB767C"/>
    <w:rsid w:val="00CC024B"/>
    <w:rsid w:val="00CC0407"/>
    <w:rsid w:val="00CC1C4C"/>
    <w:rsid w:val="00CC2FEA"/>
    <w:rsid w:val="00CC310E"/>
    <w:rsid w:val="00CC3F04"/>
    <w:rsid w:val="00CC468D"/>
    <w:rsid w:val="00CC4B3F"/>
    <w:rsid w:val="00CC7CA7"/>
    <w:rsid w:val="00CC7F23"/>
    <w:rsid w:val="00CD0C6E"/>
    <w:rsid w:val="00CD137A"/>
    <w:rsid w:val="00CD1BFB"/>
    <w:rsid w:val="00CD2149"/>
    <w:rsid w:val="00CD2A2F"/>
    <w:rsid w:val="00CD2A3E"/>
    <w:rsid w:val="00CD3383"/>
    <w:rsid w:val="00CD3A29"/>
    <w:rsid w:val="00CD4EF8"/>
    <w:rsid w:val="00CD53F0"/>
    <w:rsid w:val="00CD58CE"/>
    <w:rsid w:val="00CD59A3"/>
    <w:rsid w:val="00CD5CE7"/>
    <w:rsid w:val="00CE0A94"/>
    <w:rsid w:val="00CE0E7C"/>
    <w:rsid w:val="00CE207D"/>
    <w:rsid w:val="00CE4298"/>
    <w:rsid w:val="00CE4623"/>
    <w:rsid w:val="00CE4632"/>
    <w:rsid w:val="00CE4D0C"/>
    <w:rsid w:val="00CE52B6"/>
    <w:rsid w:val="00CE64D6"/>
    <w:rsid w:val="00CE64E5"/>
    <w:rsid w:val="00CE677D"/>
    <w:rsid w:val="00CE6BAB"/>
    <w:rsid w:val="00CF10D6"/>
    <w:rsid w:val="00CF26A0"/>
    <w:rsid w:val="00CF315E"/>
    <w:rsid w:val="00CF57A9"/>
    <w:rsid w:val="00CF6519"/>
    <w:rsid w:val="00CF6C97"/>
    <w:rsid w:val="00D000CC"/>
    <w:rsid w:val="00D004F4"/>
    <w:rsid w:val="00D0170E"/>
    <w:rsid w:val="00D02245"/>
    <w:rsid w:val="00D02644"/>
    <w:rsid w:val="00D0476B"/>
    <w:rsid w:val="00D05218"/>
    <w:rsid w:val="00D0537C"/>
    <w:rsid w:val="00D0538D"/>
    <w:rsid w:val="00D066A8"/>
    <w:rsid w:val="00D070F1"/>
    <w:rsid w:val="00D07C0F"/>
    <w:rsid w:val="00D10F3C"/>
    <w:rsid w:val="00D1159F"/>
    <w:rsid w:val="00D11606"/>
    <w:rsid w:val="00D127BD"/>
    <w:rsid w:val="00D12D97"/>
    <w:rsid w:val="00D1435D"/>
    <w:rsid w:val="00D14432"/>
    <w:rsid w:val="00D14AED"/>
    <w:rsid w:val="00D14D36"/>
    <w:rsid w:val="00D15A14"/>
    <w:rsid w:val="00D16CEE"/>
    <w:rsid w:val="00D176C2"/>
    <w:rsid w:val="00D17F28"/>
    <w:rsid w:val="00D2189E"/>
    <w:rsid w:val="00D22AEE"/>
    <w:rsid w:val="00D22E31"/>
    <w:rsid w:val="00D235CA"/>
    <w:rsid w:val="00D2387F"/>
    <w:rsid w:val="00D2442F"/>
    <w:rsid w:val="00D25468"/>
    <w:rsid w:val="00D25C81"/>
    <w:rsid w:val="00D26345"/>
    <w:rsid w:val="00D30FB2"/>
    <w:rsid w:val="00D3274F"/>
    <w:rsid w:val="00D33FC8"/>
    <w:rsid w:val="00D33FE2"/>
    <w:rsid w:val="00D34FE5"/>
    <w:rsid w:val="00D36D4D"/>
    <w:rsid w:val="00D36E67"/>
    <w:rsid w:val="00D36F8C"/>
    <w:rsid w:val="00D405F2"/>
    <w:rsid w:val="00D4154A"/>
    <w:rsid w:val="00D44CAE"/>
    <w:rsid w:val="00D454DC"/>
    <w:rsid w:val="00D466FB"/>
    <w:rsid w:val="00D47190"/>
    <w:rsid w:val="00D4761C"/>
    <w:rsid w:val="00D476F6"/>
    <w:rsid w:val="00D503EF"/>
    <w:rsid w:val="00D50E55"/>
    <w:rsid w:val="00D51482"/>
    <w:rsid w:val="00D523EE"/>
    <w:rsid w:val="00D530D9"/>
    <w:rsid w:val="00D55663"/>
    <w:rsid w:val="00D55B03"/>
    <w:rsid w:val="00D56C24"/>
    <w:rsid w:val="00D6023C"/>
    <w:rsid w:val="00D61773"/>
    <w:rsid w:val="00D617A9"/>
    <w:rsid w:val="00D62503"/>
    <w:rsid w:val="00D63A3A"/>
    <w:rsid w:val="00D640E2"/>
    <w:rsid w:val="00D64A50"/>
    <w:rsid w:val="00D66613"/>
    <w:rsid w:val="00D674BA"/>
    <w:rsid w:val="00D70AEE"/>
    <w:rsid w:val="00D70F77"/>
    <w:rsid w:val="00D719DC"/>
    <w:rsid w:val="00D71D36"/>
    <w:rsid w:val="00D7207A"/>
    <w:rsid w:val="00D72E44"/>
    <w:rsid w:val="00D72FC6"/>
    <w:rsid w:val="00D7646C"/>
    <w:rsid w:val="00D80A5B"/>
    <w:rsid w:val="00D817C5"/>
    <w:rsid w:val="00D81E2E"/>
    <w:rsid w:val="00D81E67"/>
    <w:rsid w:val="00D81E83"/>
    <w:rsid w:val="00D8290D"/>
    <w:rsid w:val="00D838AA"/>
    <w:rsid w:val="00D8438D"/>
    <w:rsid w:val="00D84685"/>
    <w:rsid w:val="00D850B4"/>
    <w:rsid w:val="00D85DFE"/>
    <w:rsid w:val="00D87619"/>
    <w:rsid w:val="00D87741"/>
    <w:rsid w:val="00D87A0B"/>
    <w:rsid w:val="00D90D64"/>
    <w:rsid w:val="00D90D92"/>
    <w:rsid w:val="00D91BA3"/>
    <w:rsid w:val="00D9202D"/>
    <w:rsid w:val="00D92537"/>
    <w:rsid w:val="00D938E0"/>
    <w:rsid w:val="00D94416"/>
    <w:rsid w:val="00D947E9"/>
    <w:rsid w:val="00D95896"/>
    <w:rsid w:val="00D964D1"/>
    <w:rsid w:val="00DA04BC"/>
    <w:rsid w:val="00DA09EC"/>
    <w:rsid w:val="00DA2979"/>
    <w:rsid w:val="00DA2D63"/>
    <w:rsid w:val="00DA3F49"/>
    <w:rsid w:val="00DA7213"/>
    <w:rsid w:val="00DA79D8"/>
    <w:rsid w:val="00DB022D"/>
    <w:rsid w:val="00DB0797"/>
    <w:rsid w:val="00DB0D2D"/>
    <w:rsid w:val="00DB0F15"/>
    <w:rsid w:val="00DB1E19"/>
    <w:rsid w:val="00DB25D2"/>
    <w:rsid w:val="00DB26A3"/>
    <w:rsid w:val="00DB3548"/>
    <w:rsid w:val="00DB381C"/>
    <w:rsid w:val="00DB3B00"/>
    <w:rsid w:val="00DB41B0"/>
    <w:rsid w:val="00DB4520"/>
    <w:rsid w:val="00DB48B6"/>
    <w:rsid w:val="00DB54A2"/>
    <w:rsid w:val="00DB63EF"/>
    <w:rsid w:val="00DB65D0"/>
    <w:rsid w:val="00DB68CD"/>
    <w:rsid w:val="00DB7025"/>
    <w:rsid w:val="00DC1F90"/>
    <w:rsid w:val="00DC39B7"/>
    <w:rsid w:val="00DC5CA4"/>
    <w:rsid w:val="00DC6037"/>
    <w:rsid w:val="00DC623A"/>
    <w:rsid w:val="00DC6BCE"/>
    <w:rsid w:val="00DC7842"/>
    <w:rsid w:val="00DC7A94"/>
    <w:rsid w:val="00DD0219"/>
    <w:rsid w:val="00DD04DB"/>
    <w:rsid w:val="00DD18AA"/>
    <w:rsid w:val="00DD1E98"/>
    <w:rsid w:val="00DD1FDB"/>
    <w:rsid w:val="00DD20A4"/>
    <w:rsid w:val="00DD2B28"/>
    <w:rsid w:val="00DD373E"/>
    <w:rsid w:val="00DD4EC1"/>
    <w:rsid w:val="00DD5C70"/>
    <w:rsid w:val="00DD5CFB"/>
    <w:rsid w:val="00DD62D8"/>
    <w:rsid w:val="00DD7211"/>
    <w:rsid w:val="00DE1113"/>
    <w:rsid w:val="00DE1C3C"/>
    <w:rsid w:val="00DE1E40"/>
    <w:rsid w:val="00DE1FA1"/>
    <w:rsid w:val="00DE2AC3"/>
    <w:rsid w:val="00DE2C55"/>
    <w:rsid w:val="00DE2CD3"/>
    <w:rsid w:val="00DE2D2E"/>
    <w:rsid w:val="00DE2FB2"/>
    <w:rsid w:val="00DE3003"/>
    <w:rsid w:val="00DE3275"/>
    <w:rsid w:val="00DE588C"/>
    <w:rsid w:val="00DE662E"/>
    <w:rsid w:val="00DE6E10"/>
    <w:rsid w:val="00DE7620"/>
    <w:rsid w:val="00DF04FB"/>
    <w:rsid w:val="00DF11D0"/>
    <w:rsid w:val="00DF11D5"/>
    <w:rsid w:val="00DF127A"/>
    <w:rsid w:val="00DF12EA"/>
    <w:rsid w:val="00DF1C1A"/>
    <w:rsid w:val="00DF2457"/>
    <w:rsid w:val="00DF324D"/>
    <w:rsid w:val="00DF453C"/>
    <w:rsid w:val="00DF55D7"/>
    <w:rsid w:val="00DF6655"/>
    <w:rsid w:val="00DF66A3"/>
    <w:rsid w:val="00DF6ED4"/>
    <w:rsid w:val="00DF7187"/>
    <w:rsid w:val="00DF75F8"/>
    <w:rsid w:val="00E00672"/>
    <w:rsid w:val="00E023C1"/>
    <w:rsid w:val="00E027A6"/>
    <w:rsid w:val="00E02A47"/>
    <w:rsid w:val="00E04861"/>
    <w:rsid w:val="00E05FFD"/>
    <w:rsid w:val="00E07F51"/>
    <w:rsid w:val="00E10062"/>
    <w:rsid w:val="00E10096"/>
    <w:rsid w:val="00E10C91"/>
    <w:rsid w:val="00E10F63"/>
    <w:rsid w:val="00E11475"/>
    <w:rsid w:val="00E121FE"/>
    <w:rsid w:val="00E12517"/>
    <w:rsid w:val="00E12A80"/>
    <w:rsid w:val="00E133B8"/>
    <w:rsid w:val="00E138D6"/>
    <w:rsid w:val="00E13D6A"/>
    <w:rsid w:val="00E14631"/>
    <w:rsid w:val="00E167B7"/>
    <w:rsid w:val="00E175DB"/>
    <w:rsid w:val="00E178BE"/>
    <w:rsid w:val="00E17DD6"/>
    <w:rsid w:val="00E206ED"/>
    <w:rsid w:val="00E216A5"/>
    <w:rsid w:val="00E2179E"/>
    <w:rsid w:val="00E21B4F"/>
    <w:rsid w:val="00E22B3B"/>
    <w:rsid w:val="00E233E0"/>
    <w:rsid w:val="00E25203"/>
    <w:rsid w:val="00E25855"/>
    <w:rsid w:val="00E25E66"/>
    <w:rsid w:val="00E27454"/>
    <w:rsid w:val="00E307E3"/>
    <w:rsid w:val="00E308F7"/>
    <w:rsid w:val="00E30ACB"/>
    <w:rsid w:val="00E31BB9"/>
    <w:rsid w:val="00E32533"/>
    <w:rsid w:val="00E3333E"/>
    <w:rsid w:val="00E33B6B"/>
    <w:rsid w:val="00E33BE7"/>
    <w:rsid w:val="00E35372"/>
    <w:rsid w:val="00E363EA"/>
    <w:rsid w:val="00E36AC9"/>
    <w:rsid w:val="00E36B75"/>
    <w:rsid w:val="00E3761B"/>
    <w:rsid w:val="00E37C86"/>
    <w:rsid w:val="00E40D02"/>
    <w:rsid w:val="00E41A52"/>
    <w:rsid w:val="00E41BFB"/>
    <w:rsid w:val="00E41F9C"/>
    <w:rsid w:val="00E4205E"/>
    <w:rsid w:val="00E42A55"/>
    <w:rsid w:val="00E42B26"/>
    <w:rsid w:val="00E42F74"/>
    <w:rsid w:val="00E43860"/>
    <w:rsid w:val="00E43A4D"/>
    <w:rsid w:val="00E44512"/>
    <w:rsid w:val="00E4531B"/>
    <w:rsid w:val="00E455A9"/>
    <w:rsid w:val="00E47911"/>
    <w:rsid w:val="00E4791F"/>
    <w:rsid w:val="00E47972"/>
    <w:rsid w:val="00E47A2D"/>
    <w:rsid w:val="00E47DAE"/>
    <w:rsid w:val="00E5193F"/>
    <w:rsid w:val="00E52966"/>
    <w:rsid w:val="00E52D27"/>
    <w:rsid w:val="00E52F76"/>
    <w:rsid w:val="00E53397"/>
    <w:rsid w:val="00E5493F"/>
    <w:rsid w:val="00E5534C"/>
    <w:rsid w:val="00E55358"/>
    <w:rsid w:val="00E57154"/>
    <w:rsid w:val="00E57621"/>
    <w:rsid w:val="00E57D8B"/>
    <w:rsid w:val="00E619E5"/>
    <w:rsid w:val="00E61D35"/>
    <w:rsid w:val="00E62587"/>
    <w:rsid w:val="00E62722"/>
    <w:rsid w:val="00E62D7C"/>
    <w:rsid w:val="00E62FE6"/>
    <w:rsid w:val="00E641DB"/>
    <w:rsid w:val="00E65319"/>
    <w:rsid w:val="00E6627C"/>
    <w:rsid w:val="00E662E0"/>
    <w:rsid w:val="00E6632F"/>
    <w:rsid w:val="00E6662D"/>
    <w:rsid w:val="00E67B9A"/>
    <w:rsid w:val="00E67C16"/>
    <w:rsid w:val="00E67F07"/>
    <w:rsid w:val="00E7047C"/>
    <w:rsid w:val="00E70C07"/>
    <w:rsid w:val="00E70C87"/>
    <w:rsid w:val="00E72004"/>
    <w:rsid w:val="00E73A13"/>
    <w:rsid w:val="00E74E4C"/>
    <w:rsid w:val="00E75185"/>
    <w:rsid w:val="00E753A7"/>
    <w:rsid w:val="00E7649B"/>
    <w:rsid w:val="00E770D8"/>
    <w:rsid w:val="00E77CD7"/>
    <w:rsid w:val="00E8008C"/>
    <w:rsid w:val="00E81743"/>
    <w:rsid w:val="00E81BB7"/>
    <w:rsid w:val="00E81E0B"/>
    <w:rsid w:val="00E82037"/>
    <w:rsid w:val="00E82B16"/>
    <w:rsid w:val="00E82CD5"/>
    <w:rsid w:val="00E8452E"/>
    <w:rsid w:val="00E84580"/>
    <w:rsid w:val="00E85F88"/>
    <w:rsid w:val="00E8677E"/>
    <w:rsid w:val="00E8679F"/>
    <w:rsid w:val="00E87B65"/>
    <w:rsid w:val="00E90242"/>
    <w:rsid w:val="00E90480"/>
    <w:rsid w:val="00E912CE"/>
    <w:rsid w:val="00E921D9"/>
    <w:rsid w:val="00E92B07"/>
    <w:rsid w:val="00E94B36"/>
    <w:rsid w:val="00E94B6A"/>
    <w:rsid w:val="00E95529"/>
    <w:rsid w:val="00E95F29"/>
    <w:rsid w:val="00E96C4E"/>
    <w:rsid w:val="00E97724"/>
    <w:rsid w:val="00E97C9D"/>
    <w:rsid w:val="00EA0F52"/>
    <w:rsid w:val="00EA1550"/>
    <w:rsid w:val="00EA1A74"/>
    <w:rsid w:val="00EA1B46"/>
    <w:rsid w:val="00EA241C"/>
    <w:rsid w:val="00EA2831"/>
    <w:rsid w:val="00EA2C72"/>
    <w:rsid w:val="00EA387D"/>
    <w:rsid w:val="00EA397F"/>
    <w:rsid w:val="00EA5A22"/>
    <w:rsid w:val="00EA5CA3"/>
    <w:rsid w:val="00EA5FC4"/>
    <w:rsid w:val="00EA687C"/>
    <w:rsid w:val="00EA75ED"/>
    <w:rsid w:val="00EA766F"/>
    <w:rsid w:val="00EA7796"/>
    <w:rsid w:val="00EA7A86"/>
    <w:rsid w:val="00EB0AC5"/>
    <w:rsid w:val="00EB1DBB"/>
    <w:rsid w:val="00EB3D1C"/>
    <w:rsid w:val="00EB4374"/>
    <w:rsid w:val="00EB52D9"/>
    <w:rsid w:val="00EB53BD"/>
    <w:rsid w:val="00EB5F42"/>
    <w:rsid w:val="00EB6630"/>
    <w:rsid w:val="00EB6E48"/>
    <w:rsid w:val="00EB6FB6"/>
    <w:rsid w:val="00EB7606"/>
    <w:rsid w:val="00EC242A"/>
    <w:rsid w:val="00EC246A"/>
    <w:rsid w:val="00EC3084"/>
    <w:rsid w:val="00EC330D"/>
    <w:rsid w:val="00EC3A8D"/>
    <w:rsid w:val="00EC6263"/>
    <w:rsid w:val="00EC6E69"/>
    <w:rsid w:val="00ED0988"/>
    <w:rsid w:val="00ED1607"/>
    <w:rsid w:val="00ED1C61"/>
    <w:rsid w:val="00ED29BA"/>
    <w:rsid w:val="00ED3B11"/>
    <w:rsid w:val="00ED3E10"/>
    <w:rsid w:val="00ED4550"/>
    <w:rsid w:val="00ED4967"/>
    <w:rsid w:val="00ED5389"/>
    <w:rsid w:val="00ED630B"/>
    <w:rsid w:val="00ED746F"/>
    <w:rsid w:val="00ED79C5"/>
    <w:rsid w:val="00EE00B4"/>
    <w:rsid w:val="00EE0464"/>
    <w:rsid w:val="00EE0B70"/>
    <w:rsid w:val="00EE0E70"/>
    <w:rsid w:val="00EE216F"/>
    <w:rsid w:val="00EE4BD1"/>
    <w:rsid w:val="00EE643D"/>
    <w:rsid w:val="00EE7548"/>
    <w:rsid w:val="00EE777F"/>
    <w:rsid w:val="00EF0266"/>
    <w:rsid w:val="00EF10F4"/>
    <w:rsid w:val="00EF2A39"/>
    <w:rsid w:val="00EF3955"/>
    <w:rsid w:val="00EF48D6"/>
    <w:rsid w:val="00EF48FD"/>
    <w:rsid w:val="00EF50F6"/>
    <w:rsid w:val="00EF565B"/>
    <w:rsid w:val="00EF6712"/>
    <w:rsid w:val="00EF6C79"/>
    <w:rsid w:val="00EF7674"/>
    <w:rsid w:val="00EF7FF5"/>
    <w:rsid w:val="00F00AF5"/>
    <w:rsid w:val="00F01AE0"/>
    <w:rsid w:val="00F01F3E"/>
    <w:rsid w:val="00F0210A"/>
    <w:rsid w:val="00F03A8B"/>
    <w:rsid w:val="00F04A30"/>
    <w:rsid w:val="00F04A74"/>
    <w:rsid w:val="00F054AD"/>
    <w:rsid w:val="00F05729"/>
    <w:rsid w:val="00F058E4"/>
    <w:rsid w:val="00F078AC"/>
    <w:rsid w:val="00F07A95"/>
    <w:rsid w:val="00F10121"/>
    <w:rsid w:val="00F12596"/>
    <w:rsid w:val="00F1266E"/>
    <w:rsid w:val="00F140C1"/>
    <w:rsid w:val="00F15386"/>
    <w:rsid w:val="00F160B2"/>
    <w:rsid w:val="00F16D5C"/>
    <w:rsid w:val="00F17504"/>
    <w:rsid w:val="00F20814"/>
    <w:rsid w:val="00F21D7C"/>
    <w:rsid w:val="00F23830"/>
    <w:rsid w:val="00F242FE"/>
    <w:rsid w:val="00F246F7"/>
    <w:rsid w:val="00F258B4"/>
    <w:rsid w:val="00F26A6B"/>
    <w:rsid w:val="00F26E01"/>
    <w:rsid w:val="00F26EA0"/>
    <w:rsid w:val="00F27A49"/>
    <w:rsid w:val="00F27D72"/>
    <w:rsid w:val="00F30089"/>
    <w:rsid w:val="00F30266"/>
    <w:rsid w:val="00F306B4"/>
    <w:rsid w:val="00F30B06"/>
    <w:rsid w:val="00F30E8A"/>
    <w:rsid w:val="00F30FAA"/>
    <w:rsid w:val="00F31941"/>
    <w:rsid w:val="00F31A11"/>
    <w:rsid w:val="00F31BCE"/>
    <w:rsid w:val="00F32390"/>
    <w:rsid w:val="00F32B54"/>
    <w:rsid w:val="00F33297"/>
    <w:rsid w:val="00F339DB"/>
    <w:rsid w:val="00F33E7F"/>
    <w:rsid w:val="00F365CC"/>
    <w:rsid w:val="00F3660C"/>
    <w:rsid w:val="00F3703F"/>
    <w:rsid w:val="00F37C9F"/>
    <w:rsid w:val="00F404EA"/>
    <w:rsid w:val="00F40A1F"/>
    <w:rsid w:val="00F41201"/>
    <w:rsid w:val="00F41987"/>
    <w:rsid w:val="00F4320D"/>
    <w:rsid w:val="00F437FC"/>
    <w:rsid w:val="00F43869"/>
    <w:rsid w:val="00F4479F"/>
    <w:rsid w:val="00F44CC8"/>
    <w:rsid w:val="00F46371"/>
    <w:rsid w:val="00F465BA"/>
    <w:rsid w:val="00F469DF"/>
    <w:rsid w:val="00F46AB3"/>
    <w:rsid w:val="00F46D5C"/>
    <w:rsid w:val="00F46E23"/>
    <w:rsid w:val="00F4725A"/>
    <w:rsid w:val="00F4746A"/>
    <w:rsid w:val="00F47808"/>
    <w:rsid w:val="00F50290"/>
    <w:rsid w:val="00F51527"/>
    <w:rsid w:val="00F518C5"/>
    <w:rsid w:val="00F51F89"/>
    <w:rsid w:val="00F53721"/>
    <w:rsid w:val="00F5384C"/>
    <w:rsid w:val="00F5419F"/>
    <w:rsid w:val="00F54DF9"/>
    <w:rsid w:val="00F550A8"/>
    <w:rsid w:val="00F55A90"/>
    <w:rsid w:val="00F55D0E"/>
    <w:rsid w:val="00F56316"/>
    <w:rsid w:val="00F61531"/>
    <w:rsid w:val="00F61BA9"/>
    <w:rsid w:val="00F61CB2"/>
    <w:rsid w:val="00F62FC1"/>
    <w:rsid w:val="00F6473B"/>
    <w:rsid w:val="00F64766"/>
    <w:rsid w:val="00F66EAB"/>
    <w:rsid w:val="00F70BAD"/>
    <w:rsid w:val="00F70BFE"/>
    <w:rsid w:val="00F7135E"/>
    <w:rsid w:val="00F7278F"/>
    <w:rsid w:val="00F7343D"/>
    <w:rsid w:val="00F74894"/>
    <w:rsid w:val="00F75B33"/>
    <w:rsid w:val="00F76DDA"/>
    <w:rsid w:val="00F76E39"/>
    <w:rsid w:val="00F778E4"/>
    <w:rsid w:val="00F77DBC"/>
    <w:rsid w:val="00F77FF4"/>
    <w:rsid w:val="00F80BC0"/>
    <w:rsid w:val="00F818BE"/>
    <w:rsid w:val="00F81D2D"/>
    <w:rsid w:val="00F824EC"/>
    <w:rsid w:val="00F8527B"/>
    <w:rsid w:val="00F85B78"/>
    <w:rsid w:val="00F85CA8"/>
    <w:rsid w:val="00F870CC"/>
    <w:rsid w:val="00F9137A"/>
    <w:rsid w:val="00F92370"/>
    <w:rsid w:val="00F92A45"/>
    <w:rsid w:val="00F92D77"/>
    <w:rsid w:val="00F932E3"/>
    <w:rsid w:val="00F943F0"/>
    <w:rsid w:val="00F9472E"/>
    <w:rsid w:val="00F94919"/>
    <w:rsid w:val="00F95716"/>
    <w:rsid w:val="00F95E17"/>
    <w:rsid w:val="00F96DD9"/>
    <w:rsid w:val="00F96E30"/>
    <w:rsid w:val="00F971D0"/>
    <w:rsid w:val="00F977EB"/>
    <w:rsid w:val="00F978AB"/>
    <w:rsid w:val="00FA0775"/>
    <w:rsid w:val="00FA15B8"/>
    <w:rsid w:val="00FA6DDB"/>
    <w:rsid w:val="00FA6F64"/>
    <w:rsid w:val="00FA77AC"/>
    <w:rsid w:val="00FA7DB1"/>
    <w:rsid w:val="00FA7DE1"/>
    <w:rsid w:val="00FA7EFC"/>
    <w:rsid w:val="00FB0BFB"/>
    <w:rsid w:val="00FB143D"/>
    <w:rsid w:val="00FB20DB"/>
    <w:rsid w:val="00FB3C04"/>
    <w:rsid w:val="00FB45A4"/>
    <w:rsid w:val="00FB67B0"/>
    <w:rsid w:val="00FC01B7"/>
    <w:rsid w:val="00FC0391"/>
    <w:rsid w:val="00FC0711"/>
    <w:rsid w:val="00FC0CB4"/>
    <w:rsid w:val="00FC0DE1"/>
    <w:rsid w:val="00FC31A3"/>
    <w:rsid w:val="00FC335B"/>
    <w:rsid w:val="00FC4FC4"/>
    <w:rsid w:val="00FC5120"/>
    <w:rsid w:val="00FC5F30"/>
    <w:rsid w:val="00FC6E6F"/>
    <w:rsid w:val="00FC7430"/>
    <w:rsid w:val="00FC7756"/>
    <w:rsid w:val="00FD08AE"/>
    <w:rsid w:val="00FD1D72"/>
    <w:rsid w:val="00FD2039"/>
    <w:rsid w:val="00FD30A5"/>
    <w:rsid w:val="00FD324F"/>
    <w:rsid w:val="00FD397E"/>
    <w:rsid w:val="00FD48FB"/>
    <w:rsid w:val="00FD5130"/>
    <w:rsid w:val="00FD5F88"/>
    <w:rsid w:val="00FD5FE5"/>
    <w:rsid w:val="00FE07F0"/>
    <w:rsid w:val="00FE23A8"/>
    <w:rsid w:val="00FE3CDA"/>
    <w:rsid w:val="00FE4C6F"/>
    <w:rsid w:val="00FE69C1"/>
    <w:rsid w:val="00FE766F"/>
    <w:rsid w:val="00FE79B2"/>
    <w:rsid w:val="00FF018E"/>
    <w:rsid w:val="00FF0E86"/>
    <w:rsid w:val="00FF153B"/>
    <w:rsid w:val="00FF182F"/>
    <w:rsid w:val="00FF2226"/>
    <w:rsid w:val="00FF4BFB"/>
    <w:rsid w:val="00FF5E28"/>
    <w:rsid w:val="00FF6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766F"/>
    <w:pPr>
      <w:spacing w:before="120" w:after="120" w:line="276" w:lineRule="auto"/>
      <w:jc w:val="both"/>
    </w:pPr>
    <w:rPr>
      <w:rFonts w:ascii="Tahoma" w:hAnsi="Tahoma"/>
      <w:sz w:val="20"/>
      <w:lang w:val="hr-HR"/>
    </w:rPr>
  </w:style>
  <w:style w:type="paragraph" w:styleId="Heading1">
    <w:name w:val="heading 1"/>
    <w:basedOn w:val="Normal"/>
    <w:next w:val="Normal"/>
    <w:link w:val="Heading1Char"/>
    <w:autoRedefine/>
    <w:uiPriority w:val="9"/>
    <w:qFormat/>
    <w:rsid w:val="00EA5A22"/>
    <w:pPr>
      <w:keepNext/>
      <w:numPr>
        <w:ilvl w:val="1"/>
        <w:numId w:val="2"/>
      </w:numPr>
      <w:spacing w:before="360" w:after="360"/>
      <w:ind w:left="567" w:hanging="567"/>
      <w:outlineLvl w:val="0"/>
    </w:pPr>
    <w:rPr>
      <w:rFonts w:eastAsia="Times New Roman" w:cs="Tahoma"/>
      <w:b/>
      <w:bCs/>
      <w:caps/>
      <w:color w:val="45637A"/>
      <w:kern w:val="32"/>
      <w:sz w:val="28"/>
      <w:szCs w:val="20"/>
      <w:lang w:val="en-GB" w:eastAsia="pl-PL"/>
    </w:rPr>
  </w:style>
  <w:style w:type="paragraph" w:styleId="Heading2">
    <w:name w:val="heading 2"/>
    <w:basedOn w:val="Normal"/>
    <w:next w:val="Normal"/>
    <w:link w:val="Heading2Char"/>
    <w:uiPriority w:val="9"/>
    <w:unhideWhenUsed/>
    <w:rsid w:val="001F0134"/>
    <w:pPr>
      <w:keepNext/>
      <w:keepLines/>
      <w:numPr>
        <w:ilvl w:val="1"/>
        <w:numId w:val="34"/>
      </w:numPr>
      <w:spacing w:before="240" w:after="240"/>
      <w:outlineLvl w:val="1"/>
    </w:pPr>
    <w:rPr>
      <w:rFonts w:eastAsiaTheme="majorEastAsia" w:cstheme="majorBidi"/>
      <w:b/>
      <w:color w:val="45637A"/>
      <w:sz w:val="24"/>
      <w:szCs w:val="26"/>
    </w:rPr>
  </w:style>
  <w:style w:type="paragraph" w:styleId="Heading3">
    <w:name w:val="heading 3"/>
    <w:basedOn w:val="Normal"/>
    <w:next w:val="Normal"/>
    <w:link w:val="Heading3Char"/>
    <w:uiPriority w:val="9"/>
    <w:unhideWhenUsed/>
    <w:qFormat/>
    <w:rsid w:val="00AA60B3"/>
    <w:pPr>
      <w:keepNext/>
      <w:numPr>
        <w:ilvl w:val="2"/>
        <w:numId w:val="4"/>
      </w:numPr>
      <w:spacing w:before="240" w:after="240"/>
      <w:ind w:left="2127"/>
      <w:outlineLvl w:val="2"/>
    </w:pPr>
    <w:rPr>
      <w:rFonts w:ascii="Tahoma Bold" w:eastAsiaTheme="majorEastAsia" w:hAnsi="Tahoma Bold" w:cstheme="majorBidi"/>
      <w:b/>
      <w:smallCaps/>
      <w:color w:val="1F4D78" w:themeColor="accent1" w:themeShade="7F"/>
      <w:sz w:val="22"/>
      <w:szCs w:val="24"/>
    </w:rPr>
  </w:style>
  <w:style w:type="paragraph" w:styleId="Heading4">
    <w:name w:val="heading 4"/>
    <w:basedOn w:val="Normal"/>
    <w:next w:val="Normal"/>
    <w:link w:val="Heading4Char"/>
    <w:unhideWhenUsed/>
    <w:qFormat/>
    <w:rsid w:val="00393B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11C3C"/>
    <w:pPr>
      <w:keepNext/>
      <w:numPr>
        <w:ilvl w:val="4"/>
        <w:numId w:val="1"/>
      </w:numPr>
      <w:outlineLvl w:val="4"/>
    </w:pPr>
    <w:rPr>
      <w:rFonts w:eastAsia="Times New Roman" w:cs="Arial"/>
      <w:b/>
      <w:bCs/>
      <w:sz w:val="24"/>
      <w:szCs w:val="24"/>
      <w:lang w:val="en-GB" w:eastAsia="en-GB"/>
    </w:rPr>
  </w:style>
  <w:style w:type="paragraph" w:styleId="Heading6">
    <w:name w:val="heading 6"/>
    <w:basedOn w:val="Normal"/>
    <w:next w:val="Normal"/>
    <w:link w:val="Heading6Char"/>
    <w:qFormat/>
    <w:rsid w:val="00011C3C"/>
    <w:pPr>
      <w:keepNext/>
      <w:numPr>
        <w:ilvl w:val="5"/>
        <w:numId w:val="1"/>
      </w:numPr>
      <w:outlineLvl w:val="5"/>
    </w:pPr>
    <w:rPr>
      <w:rFonts w:eastAsia="Times New Roman" w:cs="Arial"/>
      <w:b/>
      <w:bCs/>
      <w:i/>
      <w:iCs/>
      <w:color w:val="000000"/>
      <w:sz w:val="24"/>
      <w:szCs w:val="32"/>
      <w:lang w:val="en-GB"/>
    </w:rPr>
  </w:style>
  <w:style w:type="paragraph" w:styleId="Heading7">
    <w:name w:val="heading 7"/>
    <w:basedOn w:val="Normal"/>
    <w:next w:val="Normal"/>
    <w:link w:val="Heading7Char"/>
    <w:qFormat/>
    <w:rsid w:val="00011C3C"/>
    <w:pPr>
      <w:numPr>
        <w:ilvl w:val="6"/>
        <w:numId w:val="1"/>
      </w:numPr>
      <w:spacing w:before="240" w:after="60"/>
      <w:outlineLvl w:val="6"/>
    </w:pPr>
    <w:rPr>
      <w:rFonts w:ascii="Arial" w:eastAsia="Times New Roman" w:hAnsi="Arial" w:cs="Times New Roman"/>
      <w:snapToGrid w:val="0"/>
      <w:sz w:val="24"/>
      <w:szCs w:val="20"/>
      <w:lang w:val="fr-FR"/>
    </w:rPr>
  </w:style>
  <w:style w:type="paragraph" w:styleId="Heading8">
    <w:name w:val="heading 8"/>
    <w:basedOn w:val="Normal"/>
    <w:next w:val="Normal"/>
    <w:link w:val="Heading8Char"/>
    <w:qFormat/>
    <w:rsid w:val="00011C3C"/>
    <w:pPr>
      <w:numPr>
        <w:ilvl w:val="7"/>
        <w:numId w:val="1"/>
      </w:numPr>
      <w:spacing w:before="240" w:after="60"/>
      <w:outlineLvl w:val="7"/>
    </w:pPr>
    <w:rPr>
      <w:rFonts w:ascii="Arial" w:eastAsia="Times New Roman" w:hAnsi="Arial" w:cs="Times New Roman"/>
      <w:i/>
      <w:snapToGrid w:val="0"/>
      <w:sz w:val="24"/>
      <w:szCs w:val="20"/>
      <w:lang w:val="fr-FR"/>
    </w:rPr>
  </w:style>
  <w:style w:type="paragraph" w:styleId="Heading9">
    <w:name w:val="heading 9"/>
    <w:basedOn w:val="Normal"/>
    <w:next w:val="Normal"/>
    <w:link w:val="Heading9Char"/>
    <w:qFormat/>
    <w:rsid w:val="00011C3C"/>
    <w:pPr>
      <w:keepNext/>
      <w:numPr>
        <w:ilvl w:val="8"/>
        <w:numId w:val="1"/>
      </w:numPr>
      <w:tabs>
        <w:tab w:val="right" w:pos="9540"/>
      </w:tabs>
      <w:jc w:val="right"/>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1C"/>
  </w:style>
  <w:style w:type="paragraph" w:styleId="Footer">
    <w:name w:val="footer"/>
    <w:basedOn w:val="Normal"/>
    <w:link w:val="FooterChar"/>
    <w:uiPriority w:val="99"/>
    <w:unhideWhenUsed/>
    <w:rsid w:val="00EB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1C"/>
  </w:style>
  <w:style w:type="paragraph" w:customStyle="1" w:styleId="Naslov1">
    <w:name w:val="Naslov1"/>
    <w:basedOn w:val="Normal"/>
    <w:link w:val="NaslovChar"/>
    <w:qFormat/>
    <w:rsid w:val="009555CA"/>
    <w:rPr>
      <w:rFonts w:cs="Open Sans"/>
      <w:b/>
      <w:sz w:val="36"/>
    </w:rPr>
  </w:style>
  <w:style w:type="character" w:styleId="SubtleEmphasis">
    <w:name w:val="Subtle Emphasis"/>
    <w:basedOn w:val="DefaultParagraphFont"/>
    <w:uiPriority w:val="19"/>
    <w:rsid w:val="009555CA"/>
    <w:rPr>
      <w:i/>
      <w:iCs/>
      <w:color w:val="404040" w:themeColor="text1" w:themeTint="BF"/>
    </w:rPr>
  </w:style>
  <w:style w:type="character" w:customStyle="1" w:styleId="NaslovChar">
    <w:name w:val="Naslov Char"/>
    <w:basedOn w:val="DefaultParagraphFont"/>
    <w:link w:val="Naslov1"/>
    <w:rsid w:val="009555CA"/>
    <w:rPr>
      <w:rFonts w:ascii="Open Sans" w:hAnsi="Open Sans" w:cs="Open Sans"/>
      <w:b/>
      <w:sz w:val="36"/>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
    <w:basedOn w:val="Normal"/>
    <w:link w:val="ListParagraphChar"/>
    <w:uiPriority w:val="34"/>
    <w:qFormat/>
    <w:rsid w:val="008E7098"/>
    <w:pPr>
      <w:ind w:left="567"/>
    </w:pPr>
  </w:style>
  <w:style w:type="character" w:customStyle="1" w:styleId="Heading5Char">
    <w:name w:val="Heading 5 Char"/>
    <w:basedOn w:val="DefaultParagraphFont"/>
    <w:link w:val="Heading5"/>
    <w:rsid w:val="00011C3C"/>
    <w:rPr>
      <w:rFonts w:ascii="Tahoma" w:eastAsia="Times New Roman" w:hAnsi="Tahoma" w:cs="Arial"/>
      <w:b/>
      <w:bCs/>
      <w:sz w:val="24"/>
      <w:szCs w:val="24"/>
      <w:lang w:val="en-GB" w:eastAsia="en-GB"/>
    </w:rPr>
  </w:style>
  <w:style w:type="character" w:customStyle="1" w:styleId="Heading6Char">
    <w:name w:val="Heading 6 Char"/>
    <w:basedOn w:val="DefaultParagraphFont"/>
    <w:link w:val="Heading6"/>
    <w:rsid w:val="00011C3C"/>
    <w:rPr>
      <w:rFonts w:ascii="Tahoma" w:eastAsia="Times New Roman" w:hAnsi="Tahoma" w:cs="Arial"/>
      <w:b/>
      <w:bCs/>
      <w:i/>
      <w:iCs/>
      <w:color w:val="000000"/>
      <w:sz w:val="24"/>
      <w:szCs w:val="32"/>
      <w:lang w:val="en-GB"/>
    </w:rPr>
  </w:style>
  <w:style w:type="character" w:customStyle="1" w:styleId="Heading7Char">
    <w:name w:val="Heading 7 Char"/>
    <w:basedOn w:val="DefaultParagraphFont"/>
    <w:link w:val="Heading7"/>
    <w:rsid w:val="00011C3C"/>
    <w:rPr>
      <w:rFonts w:ascii="Arial" w:eastAsia="Times New Roman" w:hAnsi="Arial" w:cs="Times New Roman"/>
      <w:snapToGrid w:val="0"/>
      <w:sz w:val="24"/>
      <w:szCs w:val="20"/>
      <w:lang w:val="fr-FR"/>
    </w:rPr>
  </w:style>
  <w:style w:type="character" w:customStyle="1" w:styleId="Heading8Char">
    <w:name w:val="Heading 8 Char"/>
    <w:basedOn w:val="DefaultParagraphFont"/>
    <w:link w:val="Heading8"/>
    <w:rsid w:val="00011C3C"/>
    <w:rPr>
      <w:rFonts w:ascii="Arial" w:eastAsia="Times New Roman" w:hAnsi="Arial" w:cs="Times New Roman"/>
      <w:i/>
      <w:snapToGrid w:val="0"/>
      <w:sz w:val="24"/>
      <w:szCs w:val="20"/>
      <w:lang w:val="fr-FR"/>
    </w:rPr>
  </w:style>
  <w:style w:type="character" w:customStyle="1" w:styleId="Heading9Char">
    <w:name w:val="Heading 9 Char"/>
    <w:basedOn w:val="DefaultParagraphFont"/>
    <w:link w:val="Heading9"/>
    <w:rsid w:val="00011C3C"/>
    <w:rPr>
      <w:rFonts w:ascii="Times New Roman" w:eastAsia="Times New Roman" w:hAnsi="Times New Roman" w:cs="Times New Roman"/>
      <w:b/>
      <w:sz w:val="20"/>
      <w:szCs w:val="20"/>
      <w:lang w:val="en-GB"/>
    </w:rPr>
  </w:style>
  <w:style w:type="paragraph" w:customStyle="1" w:styleId="Default">
    <w:name w:val="Default"/>
    <w:rsid w:val="00011C3C"/>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Heading1Char">
    <w:name w:val="Heading 1 Char"/>
    <w:basedOn w:val="DefaultParagraphFont"/>
    <w:link w:val="Heading1"/>
    <w:uiPriority w:val="9"/>
    <w:rsid w:val="00EA5A22"/>
    <w:rPr>
      <w:rFonts w:ascii="Tahoma" w:eastAsia="Times New Roman" w:hAnsi="Tahoma" w:cs="Tahoma"/>
      <w:b/>
      <w:bCs/>
      <w:caps/>
      <w:color w:val="45637A"/>
      <w:kern w:val="32"/>
      <w:sz w:val="28"/>
      <w:szCs w:val="20"/>
      <w:lang w:val="en-GB" w:eastAsia="pl-PL"/>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locked/>
    <w:rsid w:val="008E7098"/>
    <w:rPr>
      <w:rFonts w:ascii="Tahoma" w:hAnsi="Tahoma"/>
      <w:sz w:val="20"/>
    </w:rPr>
  </w:style>
  <w:style w:type="paragraph" w:customStyle="1" w:styleId="Headno">
    <w:name w:val="Head no"/>
    <w:basedOn w:val="Normal"/>
    <w:qFormat/>
    <w:rsid w:val="003F106E"/>
    <w:pPr>
      <w:spacing w:before="240" w:after="240"/>
      <w:ind w:left="1077"/>
    </w:pPr>
    <w:rPr>
      <w:rFonts w:ascii="Tahoma Bold" w:eastAsia="Times New Roman" w:hAnsi="Tahoma Bold" w:cs="Arial"/>
      <w:b/>
      <w:caps/>
      <w:color w:val="45637A"/>
      <w:sz w:val="28"/>
      <w:szCs w:val="19"/>
      <w:lang w:val="en-GB" w:eastAsia="en-GB"/>
    </w:rPr>
  </w:style>
  <w:style w:type="table" w:styleId="TableGrid">
    <w:name w:val="Table Grid"/>
    <w:aliases w:val="Test table"/>
    <w:basedOn w:val="TableNormal"/>
    <w:uiPriority w:val="39"/>
    <w:rsid w:val="0025065C"/>
    <w:pPr>
      <w:spacing w:after="0" w:line="240" w:lineRule="auto"/>
      <w:ind w:left="992"/>
    </w:pPr>
    <w:rPr>
      <w:rFonts w:ascii="Times New Roman" w:eastAsia="Times New Roman" w:hAnsi="Times New Roman" w:cs="Times New Roman"/>
      <w:sz w:val="20"/>
      <w:szCs w:val="20"/>
      <w:lang w:val="sl-SI"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tref,BVI fnr,16 Point,Superscript 6 Point,nota pié di pagina,Footnote Reference #,Footnote Reference Char Char Char,Carattere Char Carattere Carattere Char Carattere Char Carattere Char Char Char1 Char,Ref,de nota al pie,SUPERS"/>
    <w:link w:val="BVIfnrCharCharCharChar"/>
    <w:uiPriority w:val="99"/>
    <w:qFormat/>
    <w:rsid w:val="00E41A52"/>
    <w:rPr>
      <w:vertAlign w:val="superscript"/>
    </w:rPr>
  </w:style>
  <w:style w:type="paragraph" w:styleId="FootnoteText">
    <w:name w:val="footnote text"/>
    <w:aliases w:val="FOOTNOTES,fn,single space,footnote text,Paragraph Footnote,Footnote Text qer,ft,ALTS FOOTNOTE,Geneva 9,Font: Geneva 9,Boston 10,f,Footnote Text Char1,Footnote Text Char2 Char,Footnote Text Char1 Char Char"/>
    <w:basedOn w:val="Normal"/>
    <w:link w:val="FootnoteTextChar2"/>
    <w:uiPriority w:val="99"/>
    <w:qFormat/>
    <w:rsid w:val="003F33BA"/>
    <w:pPr>
      <w:jc w:val="left"/>
    </w:pPr>
    <w:rPr>
      <w:rFonts w:eastAsia="Times New Roman" w:cs="Times New Roman"/>
      <w:szCs w:val="20"/>
      <w:lang w:val="en-GB" w:eastAsia="en-GB"/>
    </w:rPr>
  </w:style>
  <w:style w:type="character" w:customStyle="1" w:styleId="FootnoteTextChar">
    <w:name w:val="Footnote Text Char"/>
    <w:basedOn w:val="DefaultParagraphFont"/>
    <w:uiPriority w:val="99"/>
    <w:semiHidden/>
    <w:rsid w:val="00E41A52"/>
    <w:rPr>
      <w:rFonts w:ascii="Tahoma" w:hAnsi="Tahoma"/>
      <w:sz w:val="20"/>
      <w:szCs w:val="20"/>
    </w:rPr>
  </w:style>
  <w:style w:type="character" w:customStyle="1" w:styleId="FootnoteTextChar2">
    <w:name w:val="Footnote Text Char2"/>
    <w:aliases w:val="FOOTNOTES Char,fn Char,single space Char,footnote text Char,Paragraph Footnote Char,Footnote Text qer Char,ft Char,ALTS FOOTNOTE Char,Geneva 9 Char,Font: Geneva 9 Char,Boston 10 Char,f Char,Footnote Text Char1 Char"/>
    <w:link w:val="FootnoteText"/>
    <w:uiPriority w:val="99"/>
    <w:rsid w:val="003F33BA"/>
    <w:rPr>
      <w:rFonts w:ascii="Tahoma" w:eastAsia="Times New Roman" w:hAnsi="Tahoma" w:cs="Times New Roman"/>
      <w:sz w:val="20"/>
      <w:szCs w:val="20"/>
      <w:lang w:val="en-GB" w:eastAsia="en-GB"/>
    </w:rPr>
  </w:style>
  <w:style w:type="paragraph" w:customStyle="1" w:styleId="BVIfnrCharCharCharChar">
    <w:name w:val="BVI fnr Char Char Char Char"/>
    <w:aliases w:val="BVI fnr Car Car Char Char Char Char,BVI fnr Car Char Char Char Char,BVI fnr Car Car Car Car Char Char Char1 Char Char,BVI fnr Char Char Char Char Char,BVI fnr Char Char Char Char Char Char,R"/>
    <w:basedOn w:val="Normal"/>
    <w:link w:val="FootnoteReference"/>
    <w:rsid w:val="00E41A52"/>
    <w:pPr>
      <w:spacing w:before="0" w:after="0" w:line="240" w:lineRule="exact"/>
    </w:pPr>
    <w:rPr>
      <w:rFonts w:asciiTheme="minorHAnsi" w:hAnsiTheme="minorHAnsi"/>
      <w:sz w:val="22"/>
      <w:vertAlign w:val="superscript"/>
    </w:rPr>
  </w:style>
  <w:style w:type="paragraph" w:styleId="TOCHeading">
    <w:name w:val="TOC Heading"/>
    <w:basedOn w:val="Heading1"/>
    <w:next w:val="Normal"/>
    <w:uiPriority w:val="39"/>
    <w:unhideWhenUsed/>
    <w:qFormat/>
    <w:rsid w:val="0096700A"/>
    <w:pPr>
      <w:keepLines/>
      <w:numPr>
        <w:ilvl w:val="0"/>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szCs w:val="32"/>
      <w:lang w:val="en-US" w:eastAsia="en-US"/>
    </w:rPr>
  </w:style>
  <w:style w:type="character" w:customStyle="1" w:styleId="Heading2Char">
    <w:name w:val="Heading 2 Char"/>
    <w:basedOn w:val="DefaultParagraphFont"/>
    <w:link w:val="Heading2"/>
    <w:uiPriority w:val="9"/>
    <w:rsid w:val="001F0134"/>
    <w:rPr>
      <w:rFonts w:ascii="Tahoma" w:eastAsiaTheme="majorEastAsia" w:hAnsi="Tahoma" w:cstheme="majorBidi"/>
      <w:b/>
      <w:color w:val="45637A"/>
      <w:sz w:val="24"/>
      <w:szCs w:val="26"/>
      <w:lang w:val="hr-HR"/>
    </w:rPr>
  </w:style>
  <w:style w:type="character" w:customStyle="1" w:styleId="Heading3Char">
    <w:name w:val="Heading 3 Char"/>
    <w:basedOn w:val="DefaultParagraphFont"/>
    <w:link w:val="Heading3"/>
    <w:uiPriority w:val="9"/>
    <w:rsid w:val="00AA60B3"/>
    <w:rPr>
      <w:rFonts w:ascii="Tahoma Bold" w:eastAsiaTheme="majorEastAsia" w:hAnsi="Tahoma Bold" w:cstheme="majorBidi"/>
      <w:b/>
      <w:smallCaps/>
      <w:color w:val="1F4D78" w:themeColor="accent1" w:themeShade="7F"/>
      <w:szCs w:val="24"/>
      <w:lang w:val="hr-HR"/>
    </w:rPr>
  </w:style>
  <w:style w:type="character" w:customStyle="1" w:styleId="Heading4Char">
    <w:name w:val="Heading 4 Char"/>
    <w:basedOn w:val="DefaultParagraphFont"/>
    <w:link w:val="Heading4"/>
    <w:uiPriority w:val="9"/>
    <w:semiHidden/>
    <w:rsid w:val="00393BFA"/>
    <w:rPr>
      <w:rFonts w:asciiTheme="majorHAnsi" w:eastAsiaTheme="majorEastAsia" w:hAnsiTheme="majorHAnsi" w:cstheme="majorBidi"/>
      <w:i/>
      <w:iCs/>
      <w:color w:val="2E74B5" w:themeColor="accent1" w:themeShade="BF"/>
      <w:sz w:val="20"/>
    </w:rPr>
  </w:style>
  <w:style w:type="character" w:styleId="Hyperlink">
    <w:name w:val="Hyperlink"/>
    <w:uiPriority w:val="99"/>
    <w:rsid w:val="00BD6018"/>
    <w:rPr>
      <w:rFonts w:cs="Times New Roman"/>
      <w:color w:val="0000FF"/>
      <w:u w:val="single"/>
    </w:rPr>
  </w:style>
  <w:style w:type="paragraph" w:styleId="TOC1">
    <w:name w:val="toc 1"/>
    <w:basedOn w:val="Normal"/>
    <w:next w:val="Normal"/>
    <w:autoRedefine/>
    <w:uiPriority w:val="39"/>
    <w:unhideWhenUsed/>
    <w:rsid w:val="004F76A1"/>
    <w:pPr>
      <w:spacing w:after="100"/>
    </w:pPr>
  </w:style>
  <w:style w:type="paragraph" w:styleId="TOC2">
    <w:name w:val="toc 2"/>
    <w:basedOn w:val="Normal"/>
    <w:next w:val="Normal"/>
    <w:autoRedefine/>
    <w:uiPriority w:val="39"/>
    <w:unhideWhenUsed/>
    <w:rsid w:val="004F76A1"/>
    <w:pPr>
      <w:spacing w:after="100"/>
      <w:ind w:left="200"/>
    </w:pPr>
  </w:style>
  <w:style w:type="paragraph" w:styleId="TOC3">
    <w:name w:val="toc 3"/>
    <w:basedOn w:val="Normal"/>
    <w:next w:val="Normal"/>
    <w:autoRedefine/>
    <w:uiPriority w:val="39"/>
    <w:unhideWhenUsed/>
    <w:rsid w:val="004F76A1"/>
    <w:pPr>
      <w:spacing w:after="100"/>
      <w:ind w:left="400"/>
    </w:pPr>
  </w:style>
  <w:style w:type="paragraph" w:styleId="Caption">
    <w:name w:val="caption"/>
    <w:basedOn w:val="Normal"/>
    <w:next w:val="Normal"/>
    <w:uiPriority w:val="35"/>
    <w:unhideWhenUsed/>
    <w:qFormat/>
    <w:rsid w:val="00BE74DF"/>
    <w:pPr>
      <w:spacing w:before="0" w:after="200" w:line="240" w:lineRule="auto"/>
    </w:pPr>
    <w:rPr>
      <w:i/>
      <w:iCs/>
      <w:color w:val="44546A" w:themeColor="text2"/>
      <w:sz w:val="18"/>
      <w:szCs w:val="18"/>
    </w:rPr>
  </w:style>
  <w:style w:type="character" w:customStyle="1" w:styleId="FontStyle33">
    <w:name w:val="Font Style33"/>
    <w:basedOn w:val="DefaultParagraphFont"/>
    <w:uiPriority w:val="99"/>
    <w:rsid w:val="00320EF3"/>
    <w:rPr>
      <w:rFonts w:ascii="Times New Roman" w:hAnsi="Times New Roman" w:cs="Times New Roman" w:hint="default"/>
      <w:color w:val="000000"/>
      <w:sz w:val="20"/>
      <w:szCs w:val="20"/>
    </w:rPr>
  </w:style>
  <w:style w:type="character" w:styleId="Strong">
    <w:name w:val="Strong"/>
    <w:basedOn w:val="DefaultParagraphFont"/>
    <w:uiPriority w:val="22"/>
    <w:qFormat/>
    <w:rsid w:val="003C5099"/>
    <w:rPr>
      <w:b/>
      <w:bCs/>
    </w:rPr>
  </w:style>
  <w:style w:type="paragraph" w:customStyle="1" w:styleId="SubTitle2">
    <w:name w:val="SubTitle 2"/>
    <w:basedOn w:val="Normal"/>
    <w:rsid w:val="004D23A7"/>
    <w:pPr>
      <w:snapToGrid w:val="0"/>
      <w:spacing w:after="240" w:line="240" w:lineRule="auto"/>
      <w:jc w:val="center"/>
    </w:pPr>
    <w:rPr>
      <w:rFonts w:ascii="Arial" w:eastAsia="Times New Roman" w:hAnsi="Arial" w:cs="Arial"/>
      <w:b/>
      <w:sz w:val="32"/>
      <w:lang w:val="en-GB"/>
    </w:rPr>
  </w:style>
  <w:style w:type="paragraph" w:styleId="NormalWeb">
    <w:name w:val="Normal (Web)"/>
    <w:basedOn w:val="Normal"/>
    <w:uiPriority w:val="99"/>
    <w:semiHidden/>
    <w:unhideWhenUsed/>
    <w:rsid w:val="00737799"/>
    <w:pPr>
      <w:spacing w:before="100" w:beforeAutospacing="1" w:after="100" w:afterAutospacing="1" w:line="240" w:lineRule="auto"/>
      <w:jc w:val="left"/>
    </w:pPr>
    <w:rPr>
      <w:rFonts w:ascii="Times New Roman" w:eastAsia="Times New Roman" w:hAnsi="Times New Roman" w:cs="Times New Roman"/>
      <w:sz w:val="24"/>
      <w:szCs w:val="24"/>
      <w:lang w:val="sl-SI" w:eastAsia="sl-SI"/>
    </w:rPr>
  </w:style>
  <w:style w:type="character" w:customStyle="1" w:styleId="list4">
    <w:name w:val="list4"/>
    <w:basedOn w:val="DefaultParagraphFont"/>
    <w:rsid w:val="00737799"/>
  </w:style>
  <w:style w:type="paragraph" w:customStyle="1" w:styleId="body">
    <w:name w:val="body"/>
    <w:basedOn w:val="Normal"/>
    <w:autoRedefine/>
    <w:rsid w:val="00E53397"/>
    <w:pPr>
      <w:jc w:val="center"/>
    </w:pPr>
    <w:rPr>
      <w:rFonts w:eastAsia="Times New Roman" w:cs="Tahoma"/>
      <w:szCs w:val="20"/>
      <w:lang w:val="en-GB"/>
    </w:rPr>
  </w:style>
  <w:style w:type="paragraph" w:styleId="BalloonText">
    <w:name w:val="Balloon Text"/>
    <w:basedOn w:val="Normal"/>
    <w:link w:val="BalloonTextChar"/>
    <w:uiPriority w:val="99"/>
    <w:semiHidden/>
    <w:unhideWhenUsed/>
    <w:rsid w:val="00985C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C13"/>
    <w:rPr>
      <w:rFonts w:ascii="Segoe UI" w:hAnsi="Segoe UI" w:cs="Segoe UI"/>
      <w:sz w:val="18"/>
      <w:szCs w:val="18"/>
    </w:rPr>
  </w:style>
  <w:style w:type="character" w:styleId="CommentReference">
    <w:name w:val="annotation reference"/>
    <w:basedOn w:val="DefaultParagraphFont"/>
    <w:uiPriority w:val="99"/>
    <w:semiHidden/>
    <w:unhideWhenUsed/>
    <w:rsid w:val="00FC0391"/>
    <w:rPr>
      <w:sz w:val="16"/>
      <w:szCs w:val="16"/>
    </w:rPr>
  </w:style>
  <w:style w:type="paragraph" w:styleId="CommentText">
    <w:name w:val="annotation text"/>
    <w:basedOn w:val="Normal"/>
    <w:link w:val="CommentTextChar"/>
    <w:uiPriority w:val="99"/>
    <w:semiHidden/>
    <w:unhideWhenUsed/>
    <w:rsid w:val="00FC0391"/>
    <w:pPr>
      <w:spacing w:line="240" w:lineRule="auto"/>
    </w:pPr>
    <w:rPr>
      <w:szCs w:val="20"/>
    </w:rPr>
  </w:style>
  <w:style w:type="character" w:customStyle="1" w:styleId="CommentTextChar">
    <w:name w:val="Comment Text Char"/>
    <w:basedOn w:val="DefaultParagraphFont"/>
    <w:link w:val="CommentText"/>
    <w:uiPriority w:val="99"/>
    <w:semiHidden/>
    <w:rsid w:val="00FC0391"/>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C0391"/>
    <w:rPr>
      <w:b/>
      <w:bCs/>
    </w:rPr>
  </w:style>
  <w:style w:type="character" w:customStyle="1" w:styleId="CommentSubjectChar">
    <w:name w:val="Comment Subject Char"/>
    <w:basedOn w:val="CommentTextChar"/>
    <w:link w:val="CommentSubject"/>
    <w:uiPriority w:val="99"/>
    <w:semiHidden/>
    <w:rsid w:val="00FC0391"/>
    <w:rPr>
      <w:rFonts w:ascii="Tahoma" w:hAnsi="Tahoma"/>
      <w:b/>
      <w:bCs/>
      <w:sz w:val="20"/>
      <w:szCs w:val="20"/>
    </w:rPr>
  </w:style>
  <w:style w:type="character" w:customStyle="1" w:styleId="UnresolvedMention1">
    <w:name w:val="Unresolved Mention1"/>
    <w:basedOn w:val="DefaultParagraphFont"/>
    <w:uiPriority w:val="99"/>
    <w:semiHidden/>
    <w:unhideWhenUsed/>
    <w:rsid w:val="00AC2813"/>
    <w:rPr>
      <w:color w:val="605E5C"/>
      <w:shd w:val="clear" w:color="auto" w:fill="E1DFDD"/>
    </w:rPr>
  </w:style>
  <w:style w:type="table" w:customStyle="1" w:styleId="TableGridLight1">
    <w:name w:val="Table Grid Light1"/>
    <w:basedOn w:val="TableNormal"/>
    <w:uiPriority w:val="40"/>
    <w:rsid w:val="00C816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C816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816F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C816F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816FF"/>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816F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A3145"/>
    <w:rPr>
      <w:color w:val="954F72" w:themeColor="followedHyperlink"/>
      <w:u w:val="single"/>
    </w:rPr>
  </w:style>
  <w:style w:type="table" w:customStyle="1" w:styleId="Testtable1">
    <w:name w:val="Test table1"/>
    <w:basedOn w:val="TableNormal"/>
    <w:next w:val="TableGrid"/>
    <w:uiPriority w:val="39"/>
    <w:rsid w:val="00436132"/>
    <w:pPr>
      <w:spacing w:after="0" w:line="240" w:lineRule="auto"/>
      <w:ind w:left="992"/>
    </w:pPr>
    <w:rPr>
      <w:rFonts w:ascii="Times New Roman" w:eastAsia="Times New Roman" w:hAnsi="Times New Roman" w:cs="Times New Roman"/>
      <w:sz w:val="20"/>
      <w:szCs w:val="20"/>
      <w:lang w:val="sl-SI"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DefaultParagraphFont"/>
    <w:uiPriority w:val="99"/>
    <w:semiHidden/>
    <w:unhideWhenUsed/>
    <w:rsid w:val="004C77C9"/>
    <w:rPr>
      <w:color w:val="605E5C"/>
      <w:shd w:val="clear" w:color="auto" w:fill="E1DFDD"/>
    </w:rPr>
  </w:style>
  <w:style w:type="paragraph" w:customStyle="1" w:styleId="Text2">
    <w:name w:val="Text 2"/>
    <w:basedOn w:val="Normal"/>
    <w:rsid w:val="00E90242"/>
    <w:pPr>
      <w:tabs>
        <w:tab w:val="left" w:pos="2161"/>
      </w:tabs>
      <w:snapToGrid w:val="0"/>
      <w:spacing w:before="0" w:after="240" w:line="240" w:lineRule="auto"/>
      <w:ind w:left="1202"/>
    </w:pPr>
    <w:rPr>
      <w:rFonts w:ascii="Arial" w:eastAsia="Times New Roman" w:hAnsi="Arial" w:cs="Arial"/>
      <w:sz w:val="22"/>
      <w:lang w:val="en-GB"/>
    </w:rPr>
  </w:style>
  <w:style w:type="character" w:customStyle="1" w:styleId="longtext">
    <w:name w:val="long_text"/>
    <w:basedOn w:val="DefaultParagraphFont"/>
    <w:rsid w:val="002C5E83"/>
  </w:style>
</w:styles>
</file>

<file path=word/webSettings.xml><?xml version="1.0" encoding="utf-8"?>
<w:webSettings xmlns:r="http://schemas.openxmlformats.org/officeDocument/2006/relationships" xmlns:w="http://schemas.openxmlformats.org/wordprocessingml/2006/main">
  <w:divs>
    <w:div w:id="47146815">
      <w:bodyDiv w:val="1"/>
      <w:marLeft w:val="0"/>
      <w:marRight w:val="0"/>
      <w:marTop w:val="0"/>
      <w:marBottom w:val="0"/>
      <w:divBdr>
        <w:top w:val="none" w:sz="0" w:space="0" w:color="auto"/>
        <w:left w:val="none" w:sz="0" w:space="0" w:color="auto"/>
        <w:bottom w:val="none" w:sz="0" w:space="0" w:color="auto"/>
        <w:right w:val="none" w:sz="0" w:space="0" w:color="auto"/>
      </w:divBdr>
      <w:divsChild>
        <w:div w:id="111629779">
          <w:marLeft w:val="360"/>
          <w:marRight w:val="0"/>
          <w:marTop w:val="120"/>
          <w:marBottom w:val="120"/>
          <w:divBdr>
            <w:top w:val="none" w:sz="0" w:space="0" w:color="auto"/>
            <w:left w:val="none" w:sz="0" w:space="0" w:color="auto"/>
            <w:bottom w:val="none" w:sz="0" w:space="0" w:color="auto"/>
            <w:right w:val="none" w:sz="0" w:space="0" w:color="auto"/>
          </w:divBdr>
        </w:div>
        <w:div w:id="1491364495">
          <w:marLeft w:val="360"/>
          <w:marRight w:val="0"/>
          <w:marTop w:val="120"/>
          <w:marBottom w:val="120"/>
          <w:divBdr>
            <w:top w:val="none" w:sz="0" w:space="0" w:color="auto"/>
            <w:left w:val="none" w:sz="0" w:space="0" w:color="auto"/>
            <w:bottom w:val="none" w:sz="0" w:space="0" w:color="auto"/>
            <w:right w:val="none" w:sz="0" w:space="0" w:color="auto"/>
          </w:divBdr>
        </w:div>
        <w:div w:id="1628662231">
          <w:marLeft w:val="360"/>
          <w:marRight w:val="0"/>
          <w:marTop w:val="120"/>
          <w:marBottom w:val="120"/>
          <w:divBdr>
            <w:top w:val="none" w:sz="0" w:space="0" w:color="auto"/>
            <w:left w:val="none" w:sz="0" w:space="0" w:color="auto"/>
            <w:bottom w:val="none" w:sz="0" w:space="0" w:color="auto"/>
            <w:right w:val="none" w:sz="0" w:space="0" w:color="auto"/>
          </w:divBdr>
        </w:div>
      </w:divsChild>
    </w:div>
    <w:div w:id="372971780">
      <w:bodyDiv w:val="1"/>
      <w:marLeft w:val="0"/>
      <w:marRight w:val="0"/>
      <w:marTop w:val="0"/>
      <w:marBottom w:val="0"/>
      <w:divBdr>
        <w:top w:val="none" w:sz="0" w:space="0" w:color="auto"/>
        <w:left w:val="none" w:sz="0" w:space="0" w:color="auto"/>
        <w:bottom w:val="none" w:sz="0" w:space="0" w:color="auto"/>
        <w:right w:val="none" w:sz="0" w:space="0" w:color="auto"/>
      </w:divBdr>
      <w:divsChild>
        <w:div w:id="1233345836">
          <w:marLeft w:val="1368"/>
          <w:marRight w:val="0"/>
          <w:marTop w:val="115"/>
          <w:marBottom w:val="0"/>
          <w:divBdr>
            <w:top w:val="none" w:sz="0" w:space="0" w:color="auto"/>
            <w:left w:val="none" w:sz="0" w:space="0" w:color="auto"/>
            <w:bottom w:val="none" w:sz="0" w:space="0" w:color="auto"/>
            <w:right w:val="none" w:sz="0" w:space="0" w:color="auto"/>
          </w:divBdr>
        </w:div>
        <w:div w:id="2048408865">
          <w:marLeft w:val="1368"/>
          <w:marRight w:val="0"/>
          <w:marTop w:val="115"/>
          <w:marBottom w:val="0"/>
          <w:divBdr>
            <w:top w:val="none" w:sz="0" w:space="0" w:color="auto"/>
            <w:left w:val="none" w:sz="0" w:space="0" w:color="auto"/>
            <w:bottom w:val="none" w:sz="0" w:space="0" w:color="auto"/>
            <w:right w:val="none" w:sz="0" w:space="0" w:color="auto"/>
          </w:divBdr>
        </w:div>
        <w:div w:id="751437605">
          <w:marLeft w:val="1368"/>
          <w:marRight w:val="0"/>
          <w:marTop w:val="115"/>
          <w:marBottom w:val="0"/>
          <w:divBdr>
            <w:top w:val="none" w:sz="0" w:space="0" w:color="auto"/>
            <w:left w:val="none" w:sz="0" w:space="0" w:color="auto"/>
            <w:bottom w:val="none" w:sz="0" w:space="0" w:color="auto"/>
            <w:right w:val="none" w:sz="0" w:space="0" w:color="auto"/>
          </w:divBdr>
        </w:div>
      </w:divsChild>
    </w:div>
    <w:div w:id="802506402">
      <w:bodyDiv w:val="1"/>
      <w:marLeft w:val="0"/>
      <w:marRight w:val="0"/>
      <w:marTop w:val="0"/>
      <w:marBottom w:val="0"/>
      <w:divBdr>
        <w:top w:val="none" w:sz="0" w:space="0" w:color="auto"/>
        <w:left w:val="none" w:sz="0" w:space="0" w:color="auto"/>
        <w:bottom w:val="none" w:sz="0" w:space="0" w:color="auto"/>
        <w:right w:val="none" w:sz="0" w:space="0" w:color="auto"/>
      </w:divBdr>
      <w:divsChild>
        <w:div w:id="1607884748">
          <w:marLeft w:val="360"/>
          <w:marRight w:val="0"/>
          <w:marTop w:val="120"/>
          <w:marBottom w:val="120"/>
          <w:divBdr>
            <w:top w:val="none" w:sz="0" w:space="0" w:color="auto"/>
            <w:left w:val="none" w:sz="0" w:space="0" w:color="auto"/>
            <w:bottom w:val="none" w:sz="0" w:space="0" w:color="auto"/>
            <w:right w:val="none" w:sz="0" w:space="0" w:color="auto"/>
          </w:divBdr>
        </w:div>
        <w:div w:id="1692217313">
          <w:marLeft w:val="360"/>
          <w:marRight w:val="0"/>
          <w:marTop w:val="120"/>
          <w:marBottom w:val="120"/>
          <w:divBdr>
            <w:top w:val="none" w:sz="0" w:space="0" w:color="auto"/>
            <w:left w:val="none" w:sz="0" w:space="0" w:color="auto"/>
            <w:bottom w:val="none" w:sz="0" w:space="0" w:color="auto"/>
            <w:right w:val="none" w:sz="0" w:space="0" w:color="auto"/>
          </w:divBdr>
        </w:div>
        <w:div w:id="1238444163">
          <w:marLeft w:val="360"/>
          <w:marRight w:val="0"/>
          <w:marTop w:val="120"/>
          <w:marBottom w:val="120"/>
          <w:divBdr>
            <w:top w:val="none" w:sz="0" w:space="0" w:color="auto"/>
            <w:left w:val="none" w:sz="0" w:space="0" w:color="auto"/>
            <w:bottom w:val="none" w:sz="0" w:space="0" w:color="auto"/>
            <w:right w:val="none" w:sz="0" w:space="0" w:color="auto"/>
          </w:divBdr>
        </w:div>
      </w:divsChild>
    </w:div>
    <w:div w:id="1337924490">
      <w:bodyDiv w:val="1"/>
      <w:marLeft w:val="0"/>
      <w:marRight w:val="0"/>
      <w:marTop w:val="0"/>
      <w:marBottom w:val="0"/>
      <w:divBdr>
        <w:top w:val="none" w:sz="0" w:space="0" w:color="auto"/>
        <w:left w:val="none" w:sz="0" w:space="0" w:color="auto"/>
        <w:bottom w:val="none" w:sz="0" w:space="0" w:color="auto"/>
        <w:right w:val="none" w:sz="0" w:space="0" w:color="auto"/>
      </w:divBdr>
    </w:div>
    <w:div w:id="1533881009">
      <w:bodyDiv w:val="1"/>
      <w:marLeft w:val="0"/>
      <w:marRight w:val="0"/>
      <w:marTop w:val="0"/>
      <w:marBottom w:val="0"/>
      <w:divBdr>
        <w:top w:val="none" w:sz="0" w:space="0" w:color="auto"/>
        <w:left w:val="none" w:sz="0" w:space="0" w:color="auto"/>
        <w:bottom w:val="none" w:sz="0" w:space="0" w:color="auto"/>
        <w:right w:val="none" w:sz="0" w:space="0" w:color="auto"/>
      </w:divBdr>
      <w:divsChild>
        <w:div w:id="755788483">
          <w:marLeft w:val="1800"/>
          <w:marRight w:val="0"/>
          <w:marTop w:val="115"/>
          <w:marBottom w:val="0"/>
          <w:divBdr>
            <w:top w:val="none" w:sz="0" w:space="0" w:color="auto"/>
            <w:left w:val="none" w:sz="0" w:space="0" w:color="auto"/>
            <w:bottom w:val="none" w:sz="0" w:space="0" w:color="auto"/>
            <w:right w:val="none" w:sz="0" w:space="0" w:color="auto"/>
          </w:divBdr>
        </w:div>
        <w:div w:id="666833176">
          <w:marLeft w:val="1800"/>
          <w:marRight w:val="0"/>
          <w:marTop w:val="115"/>
          <w:marBottom w:val="0"/>
          <w:divBdr>
            <w:top w:val="none" w:sz="0" w:space="0" w:color="auto"/>
            <w:left w:val="none" w:sz="0" w:space="0" w:color="auto"/>
            <w:bottom w:val="none" w:sz="0" w:space="0" w:color="auto"/>
            <w:right w:val="none" w:sz="0" w:space="0" w:color="auto"/>
          </w:divBdr>
        </w:div>
        <w:div w:id="1367606258">
          <w:marLeft w:val="1800"/>
          <w:marRight w:val="0"/>
          <w:marTop w:val="115"/>
          <w:marBottom w:val="0"/>
          <w:divBdr>
            <w:top w:val="none" w:sz="0" w:space="0" w:color="auto"/>
            <w:left w:val="none" w:sz="0" w:space="0" w:color="auto"/>
            <w:bottom w:val="none" w:sz="0" w:space="0" w:color="auto"/>
            <w:right w:val="none" w:sz="0" w:space="0" w:color="auto"/>
          </w:divBdr>
        </w:div>
      </w:divsChild>
    </w:div>
    <w:div w:id="1553493927">
      <w:bodyDiv w:val="1"/>
      <w:marLeft w:val="0"/>
      <w:marRight w:val="0"/>
      <w:marTop w:val="0"/>
      <w:marBottom w:val="0"/>
      <w:divBdr>
        <w:top w:val="none" w:sz="0" w:space="0" w:color="auto"/>
        <w:left w:val="none" w:sz="0" w:space="0" w:color="auto"/>
        <w:bottom w:val="none" w:sz="0" w:space="0" w:color="auto"/>
        <w:right w:val="none" w:sz="0" w:space="0" w:color="auto"/>
      </w:divBdr>
      <w:divsChild>
        <w:div w:id="48693289">
          <w:marLeft w:val="1166"/>
          <w:marRight w:val="0"/>
          <w:marTop w:val="115"/>
          <w:marBottom w:val="115"/>
          <w:divBdr>
            <w:top w:val="none" w:sz="0" w:space="0" w:color="auto"/>
            <w:left w:val="none" w:sz="0" w:space="0" w:color="auto"/>
            <w:bottom w:val="none" w:sz="0" w:space="0" w:color="auto"/>
            <w:right w:val="none" w:sz="0" w:space="0" w:color="auto"/>
          </w:divBdr>
        </w:div>
        <w:div w:id="566183666">
          <w:marLeft w:val="1166"/>
          <w:marRight w:val="0"/>
          <w:marTop w:val="115"/>
          <w:marBottom w:val="115"/>
          <w:divBdr>
            <w:top w:val="none" w:sz="0" w:space="0" w:color="auto"/>
            <w:left w:val="none" w:sz="0" w:space="0" w:color="auto"/>
            <w:bottom w:val="none" w:sz="0" w:space="0" w:color="auto"/>
            <w:right w:val="none" w:sz="0" w:space="0" w:color="auto"/>
          </w:divBdr>
        </w:div>
        <w:div w:id="623123809">
          <w:marLeft w:val="1166"/>
          <w:marRight w:val="0"/>
          <w:marTop w:val="115"/>
          <w:marBottom w:val="115"/>
          <w:divBdr>
            <w:top w:val="none" w:sz="0" w:space="0" w:color="auto"/>
            <w:left w:val="none" w:sz="0" w:space="0" w:color="auto"/>
            <w:bottom w:val="none" w:sz="0" w:space="0" w:color="auto"/>
            <w:right w:val="none" w:sz="0" w:space="0" w:color="auto"/>
          </w:divBdr>
        </w:div>
        <w:div w:id="1769346419">
          <w:marLeft w:val="1166"/>
          <w:marRight w:val="0"/>
          <w:marTop w:val="115"/>
          <w:marBottom w:val="115"/>
          <w:divBdr>
            <w:top w:val="none" w:sz="0" w:space="0" w:color="auto"/>
            <w:left w:val="none" w:sz="0" w:space="0" w:color="auto"/>
            <w:bottom w:val="none" w:sz="0" w:space="0" w:color="auto"/>
            <w:right w:val="none" w:sz="0" w:space="0" w:color="auto"/>
          </w:divBdr>
        </w:div>
      </w:divsChild>
    </w:div>
    <w:div w:id="1566138713">
      <w:bodyDiv w:val="1"/>
      <w:marLeft w:val="0"/>
      <w:marRight w:val="0"/>
      <w:marTop w:val="0"/>
      <w:marBottom w:val="0"/>
      <w:divBdr>
        <w:top w:val="none" w:sz="0" w:space="0" w:color="auto"/>
        <w:left w:val="none" w:sz="0" w:space="0" w:color="auto"/>
        <w:bottom w:val="none" w:sz="0" w:space="0" w:color="auto"/>
        <w:right w:val="none" w:sz="0" w:space="0" w:color="auto"/>
      </w:divBdr>
      <w:divsChild>
        <w:div w:id="774859464">
          <w:marLeft w:val="360"/>
          <w:marRight w:val="0"/>
          <w:marTop w:val="115"/>
          <w:marBottom w:val="0"/>
          <w:divBdr>
            <w:top w:val="none" w:sz="0" w:space="0" w:color="auto"/>
            <w:left w:val="none" w:sz="0" w:space="0" w:color="auto"/>
            <w:bottom w:val="none" w:sz="0" w:space="0" w:color="auto"/>
            <w:right w:val="none" w:sz="0" w:space="0" w:color="auto"/>
          </w:divBdr>
        </w:div>
        <w:div w:id="796603899">
          <w:marLeft w:val="360"/>
          <w:marRight w:val="0"/>
          <w:marTop w:val="115"/>
          <w:marBottom w:val="0"/>
          <w:divBdr>
            <w:top w:val="none" w:sz="0" w:space="0" w:color="auto"/>
            <w:left w:val="none" w:sz="0" w:space="0" w:color="auto"/>
            <w:bottom w:val="none" w:sz="0" w:space="0" w:color="auto"/>
            <w:right w:val="none" w:sz="0" w:space="0" w:color="auto"/>
          </w:divBdr>
        </w:div>
        <w:div w:id="1339043128">
          <w:marLeft w:val="360"/>
          <w:marRight w:val="0"/>
          <w:marTop w:val="200"/>
          <w:marBottom w:val="0"/>
          <w:divBdr>
            <w:top w:val="none" w:sz="0" w:space="0" w:color="auto"/>
            <w:left w:val="none" w:sz="0" w:space="0" w:color="auto"/>
            <w:bottom w:val="none" w:sz="0" w:space="0" w:color="auto"/>
            <w:right w:val="none" w:sz="0" w:space="0" w:color="auto"/>
          </w:divBdr>
        </w:div>
      </w:divsChild>
    </w:div>
    <w:div w:id="1703631234">
      <w:bodyDiv w:val="1"/>
      <w:marLeft w:val="0"/>
      <w:marRight w:val="0"/>
      <w:marTop w:val="0"/>
      <w:marBottom w:val="0"/>
      <w:divBdr>
        <w:top w:val="none" w:sz="0" w:space="0" w:color="auto"/>
        <w:left w:val="none" w:sz="0" w:space="0" w:color="auto"/>
        <w:bottom w:val="none" w:sz="0" w:space="0" w:color="auto"/>
        <w:right w:val="none" w:sz="0" w:space="0" w:color="auto"/>
      </w:divBdr>
    </w:div>
    <w:div w:id="1911235607">
      <w:bodyDiv w:val="1"/>
      <w:marLeft w:val="0"/>
      <w:marRight w:val="0"/>
      <w:marTop w:val="0"/>
      <w:marBottom w:val="0"/>
      <w:divBdr>
        <w:top w:val="none" w:sz="0" w:space="0" w:color="auto"/>
        <w:left w:val="none" w:sz="0" w:space="0" w:color="auto"/>
        <w:bottom w:val="none" w:sz="0" w:space="0" w:color="auto"/>
        <w:right w:val="none" w:sz="0" w:space="0" w:color="auto"/>
      </w:divBdr>
      <w:divsChild>
        <w:div w:id="59982490">
          <w:marLeft w:val="360"/>
          <w:marRight w:val="0"/>
          <w:marTop w:val="0"/>
          <w:marBottom w:val="0"/>
          <w:divBdr>
            <w:top w:val="none" w:sz="0" w:space="0" w:color="auto"/>
            <w:left w:val="none" w:sz="0" w:space="0" w:color="auto"/>
            <w:bottom w:val="none" w:sz="0" w:space="0" w:color="auto"/>
            <w:right w:val="none" w:sz="0" w:space="0" w:color="auto"/>
          </w:divBdr>
        </w:div>
        <w:div w:id="550773658">
          <w:marLeft w:val="5674"/>
          <w:marRight w:val="0"/>
          <w:marTop w:val="120"/>
          <w:marBottom w:val="120"/>
          <w:divBdr>
            <w:top w:val="none" w:sz="0" w:space="0" w:color="auto"/>
            <w:left w:val="none" w:sz="0" w:space="0" w:color="auto"/>
            <w:bottom w:val="none" w:sz="0" w:space="0" w:color="auto"/>
            <w:right w:val="none" w:sz="0" w:space="0" w:color="auto"/>
          </w:divBdr>
        </w:div>
        <w:div w:id="1580627686">
          <w:marLeft w:val="5674"/>
          <w:marRight w:val="0"/>
          <w:marTop w:val="120"/>
          <w:marBottom w:val="120"/>
          <w:divBdr>
            <w:top w:val="none" w:sz="0" w:space="0" w:color="auto"/>
            <w:left w:val="none" w:sz="0" w:space="0" w:color="auto"/>
            <w:bottom w:val="none" w:sz="0" w:space="0" w:color="auto"/>
            <w:right w:val="none" w:sz="0" w:space="0" w:color="auto"/>
          </w:divBdr>
        </w:div>
        <w:div w:id="1351687254">
          <w:marLeft w:val="360"/>
          <w:marRight w:val="0"/>
          <w:marTop w:val="0"/>
          <w:marBottom w:val="0"/>
          <w:divBdr>
            <w:top w:val="none" w:sz="0" w:space="0" w:color="auto"/>
            <w:left w:val="none" w:sz="0" w:space="0" w:color="auto"/>
            <w:bottom w:val="none" w:sz="0" w:space="0" w:color="auto"/>
            <w:right w:val="none" w:sz="0" w:space="0" w:color="auto"/>
          </w:divBdr>
        </w:div>
        <w:div w:id="734359768">
          <w:marLeft w:val="5674"/>
          <w:marRight w:val="0"/>
          <w:marTop w:val="120"/>
          <w:marBottom w:val="120"/>
          <w:divBdr>
            <w:top w:val="none" w:sz="0" w:space="0" w:color="auto"/>
            <w:left w:val="none" w:sz="0" w:space="0" w:color="auto"/>
            <w:bottom w:val="none" w:sz="0" w:space="0" w:color="auto"/>
            <w:right w:val="none" w:sz="0" w:space="0" w:color="auto"/>
          </w:divBdr>
        </w:div>
        <w:div w:id="744650043">
          <w:marLeft w:val="5674"/>
          <w:marRight w:val="0"/>
          <w:marTop w:val="120"/>
          <w:marBottom w:val="120"/>
          <w:divBdr>
            <w:top w:val="none" w:sz="0" w:space="0" w:color="auto"/>
            <w:left w:val="none" w:sz="0" w:space="0" w:color="auto"/>
            <w:bottom w:val="none" w:sz="0" w:space="0" w:color="auto"/>
            <w:right w:val="none" w:sz="0" w:space="0" w:color="auto"/>
          </w:divBdr>
        </w:div>
      </w:divsChild>
    </w:div>
    <w:div w:id="1937589674">
      <w:bodyDiv w:val="1"/>
      <w:marLeft w:val="0"/>
      <w:marRight w:val="0"/>
      <w:marTop w:val="0"/>
      <w:marBottom w:val="0"/>
      <w:divBdr>
        <w:top w:val="none" w:sz="0" w:space="0" w:color="auto"/>
        <w:left w:val="none" w:sz="0" w:space="0" w:color="auto"/>
        <w:bottom w:val="none" w:sz="0" w:space="0" w:color="auto"/>
        <w:right w:val="none" w:sz="0" w:space="0" w:color="auto"/>
      </w:divBdr>
      <w:divsChild>
        <w:div w:id="235558334">
          <w:marLeft w:val="374"/>
          <w:marRight w:val="0"/>
          <w:marTop w:val="60"/>
          <w:marBottom w:val="60"/>
          <w:divBdr>
            <w:top w:val="none" w:sz="0" w:space="0" w:color="auto"/>
            <w:left w:val="none" w:sz="0" w:space="0" w:color="auto"/>
            <w:bottom w:val="none" w:sz="0" w:space="0" w:color="auto"/>
            <w:right w:val="none" w:sz="0" w:space="0" w:color="auto"/>
          </w:divBdr>
        </w:div>
        <w:div w:id="1750273676">
          <w:marLeft w:val="374"/>
          <w:marRight w:val="0"/>
          <w:marTop w:val="60"/>
          <w:marBottom w:val="60"/>
          <w:divBdr>
            <w:top w:val="none" w:sz="0" w:space="0" w:color="auto"/>
            <w:left w:val="none" w:sz="0" w:space="0" w:color="auto"/>
            <w:bottom w:val="none" w:sz="0" w:space="0" w:color="auto"/>
            <w:right w:val="none" w:sz="0" w:space="0" w:color="auto"/>
          </w:divBdr>
        </w:div>
        <w:div w:id="255328910">
          <w:marLeft w:val="374"/>
          <w:marRight w:val="0"/>
          <w:marTop w:val="60"/>
          <w:marBottom w:val="60"/>
          <w:divBdr>
            <w:top w:val="none" w:sz="0" w:space="0" w:color="auto"/>
            <w:left w:val="none" w:sz="0" w:space="0" w:color="auto"/>
            <w:bottom w:val="none" w:sz="0" w:space="0" w:color="auto"/>
            <w:right w:val="none" w:sz="0" w:space="0" w:color="auto"/>
          </w:divBdr>
        </w:div>
        <w:div w:id="986206240">
          <w:marLeft w:val="374"/>
          <w:marRight w:val="0"/>
          <w:marTop w:val="60"/>
          <w:marBottom w:val="60"/>
          <w:divBdr>
            <w:top w:val="none" w:sz="0" w:space="0" w:color="auto"/>
            <w:left w:val="none" w:sz="0" w:space="0" w:color="auto"/>
            <w:bottom w:val="none" w:sz="0" w:space="0" w:color="auto"/>
            <w:right w:val="none" w:sz="0" w:space="0" w:color="auto"/>
          </w:divBdr>
        </w:div>
      </w:divsChild>
    </w:div>
    <w:div w:id="20284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ziv.samozaposljavanje2021@zzzcg.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si/url?sa=i&amp;rct=j&amp;q=&amp;esrc=s&amp;source=images&amp;cd=&amp;ved=2ahUKEwiNnrv8qubjAhWOzqQKHfsHDjcQjRx6BAgBEAU&amp;url=http://nekajzame.net/novice/nore-cene-vrocih-kadi/&amp;psig=AOvVaw1lBmroi7UtuWIVPhYgjKTg&amp;ust=1564909094084707"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zzz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40328D-6491-434B-A069-39B6738B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8885</Words>
  <Characters>50647</Characters>
  <Application>Microsoft Office Word</Application>
  <DocSecurity>0</DocSecurity>
  <Lines>422</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HANDBOOK FOR IMPLEMENTATION OF SELF- EMPLOYMENT PROGRAMME</vt:lpstr>
      <vt:lpstr>HANDBOOK FOR IMPLEMENTATION OF SELF- EMPLOYMENT PROGRAMME</vt:lpstr>
    </vt:vector>
  </TitlesOfParts>
  <Company>HP Inc.</Company>
  <LinksUpToDate>false</LinksUpToDate>
  <CharactersWithSpaces>59414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IMPLEMENTATION OF SELF- EMPLOYMENT PROGRAMME</dc:title>
  <dc:creator>Petar</dc:creator>
  <cp:lastModifiedBy>svetlana.krgovic</cp:lastModifiedBy>
  <cp:revision>8</cp:revision>
  <cp:lastPrinted>2020-05-04T11:29:00Z</cp:lastPrinted>
  <dcterms:created xsi:type="dcterms:W3CDTF">2020-06-08T12:47:00Z</dcterms:created>
  <dcterms:modified xsi:type="dcterms:W3CDTF">2021-04-15T09:45:00Z</dcterms:modified>
</cp:coreProperties>
</file>