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723C6" w14:textId="52DC9526" w:rsidR="00494B2E" w:rsidRDefault="0033653F" w:rsidP="00494B2E">
      <w:pPr>
        <w:rPr>
          <w:b/>
          <w:bCs/>
        </w:rPr>
      </w:pPr>
      <w:r>
        <w:rPr>
          <w:b/>
          <w:bCs/>
        </w:rPr>
        <w:t xml:space="preserve">                                                                                                                                                                                                                                                                                                                                                                                                                                                                                                                                                                                                                                                                                                                                                                                                                                                                                                                                                                                                                                                                                                                                                                                                                                                                                                                                                                                                                                                                                                                                                                                                                                                                                                                                                                                                                                                                                                                                                                                                                                                                                                                                                                                                                                                                                                                                                                                                                                                                                                                                                                                                                                                                                                                                                                                                                                                                                                                                                                                                                        </w:t>
      </w:r>
    </w:p>
    <w:p w14:paraId="0E542EE9" w14:textId="77777777" w:rsidR="00351A73" w:rsidRDefault="00351A73" w:rsidP="00351A73"/>
    <w:p w14:paraId="4E985B2A" w14:textId="77777777" w:rsidR="00FC3A3E" w:rsidRDefault="00FC3A3E" w:rsidP="00351A73"/>
    <w:p w14:paraId="45EE2EC7" w14:textId="77777777" w:rsidR="00FC3A3E" w:rsidRDefault="00FC3A3E" w:rsidP="00351A73"/>
    <w:p w14:paraId="5D855DEF" w14:textId="77777777" w:rsidR="00FC3A3E" w:rsidRDefault="00FC3A3E" w:rsidP="00FC3A3E">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rPr>
          <w:rFonts w:cs="Arial"/>
          <w:color w:val="auto"/>
          <w:sz w:val="28"/>
          <w:szCs w:val="28"/>
        </w:rPr>
      </w:pPr>
    </w:p>
    <w:p w14:paraId="60718B44" w14:textId="77777777" w:rsidR="00FC3A3E" w:rsidRPr="00F72283" w:rsidRDefault="00FC3A3E" w:rsidP="00FC3A3E">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jc w:val="center"/>
        <w:rPr>
          <w:rFonts w:cs="Arial"/>
          <w:color w:val="auto"/>
          <w:sz w:val="32"/>
          <w:szCs w:val="32"/>
        </w:rPr>
      </w:pPr>
      <w:r w:rsidRPr="00F72283">
        <w:rPr>
          <w:rFonts w:cs="Arial"/>
          <w:color w:val="auto"/>
          <w:sz w:val="32"/>
          <w:szCs w:val="32"/>
        </w:rPr>
        <w:t xml:space="preserve">GARANCIJA ZA MLADE – PILOT </w:t>
      </w:r>
      <w:r>
        <w:rPr>
          <w:rFonts w:cs="Arial"/>
          <w:color w:val="auto"/>
          <w:sz w:val="32"/>
          <w:szCs w:val="32"/>
        </w:rPr>
        <w:t>2025/2026</w:t>
      </w:r>
    </w:p>
    <w:p w14:paraId="7EF889B0" w14:textId="77777777" w:rsidR="00FC3A3E" w:rsidRDefault="00FC3A3E" w:rsidP="00FC3A3E">
      <w:pPr>
        <w:pStyle w:val="Heading3"/>
        <w:pBdr>
          <w:top w:val="single" w:sz="4" w:space="1" w:color="auto"/>
          <w:left w:val="single" w:sz="4" w:space="4" w:color="auto"/>
          <w:bottom w:val="single" w:sz="4" w:space="1" w:color="auto"/>
          <w:right w:val="single" w:sz="4" w:space="4" w:color="auto"/>
        </w:pBdr>
        <w:shd w:val="clear" w:color="auto" w:fill="DAEEF3" w:themeFill="accent5" w:themeFillTint="33"/>
        <w:tabs>
          <w:tab w:val="center" w:pos="4703"/>
          <w:tab w:val="right" w:pos="9406"/>
        </w:tabs>
        <w:jc w:val="center"/>
        <w:rPr>
          <w:rFonts w:cs="Arial"/>
          <w:color w:val="auto"/>
          <w:sz w:val="28"/>
          <w:szCs w:val="28"/>
        </w:rPr>
      </w:pPr>
    </w:p>
    <w:p w14:paraId="1FC72AE9" w14:textId="77777777" w:rsidR="00FC3A3E" w:rsidRDefault="00FC3A3E" w:rsidP="00351A73"/>
    <w:p w14:paraId="36C5FDCB" w14:textId="77777777" w:rsidR="00FC3A3E" w:rsidRDefault="00FC3A3E" w:rsidP="00351A73"/>
    <w:p w14:paraId="64A623B8" w14:textId="77777777" w:rsidR="00FC3A3E" w:rsidRDefault="00FC3A3E" w:rsidP="00351A73"/>
    <w:p w14:paraId="54B534EA" w14:textId="77777777" w:rsidR="00FC3A3E" w:rsidRDefault="00FC3A3E" w:rsidP="00351A73"/>
    <w:p w14:paraId="46BBE480" w14:textId="77777777" w:rsidR="00FC3A3E" w:rsidRPr="00373733" w:rsidRDefault="00FC3A3E" w:rsidP="00351A73">
      <w:pPr>
        <w:rPr>
          <w:color w:val="FF0000"/>
        </w:rPr>
      </w:pPr>
    </w:p>
    <w:p w14:paraId="3139E721" w14:textId="77777777" w:rsidR="00FC3A3E" w:rsidRDefault="00FC3A3E" w:rsidP="00351A73"/>
    <w:p w14:paraId="1564B4A8" w14:textId="77777777" w:rsidR="00FC3A3E" w:rsidRDefault="00FC3A3E" w:rsidP="00351A73"/>
    <w:p w14:paraId="53735870" w14:textId="77777777" w:rsidR="00FC3A3E" w:rsidRDefault="00FC3A3E" w:rsidP="00FC3A3E">
      <w:pPr>
        <w:pBdr>
          <w:top w:val="single" w:sz="4" w:space="1" w:color="auto"/>
          <w:left w:val="single" w:sz="4" w:space="4" w:color="auto"/>
          <w:bottom w:val="single" w:sz="4" w:space="1" w:color="auto"/>
          <w:right w:val="single" w:sz="4" w:space="4" w:color="auto"/>
        </w:pBdr>
        <w:shd w:val="clear" w:color="auto" w:fill="DAEEF3"/>
        <w:spacing w:after="0" w:line="240" w:lineRule="auto"/>
        <w:jc w:val="center"/>
        <w:outlineLvl w:val="2"/>
        <w:rPr>
          <w:rFonts w:eastAsia="Times New Roman"/>
          <w:b/>
          <w:bCs/>
          <w:color w:val="000000"/>
          <w:spacing w:val="0"/>
          <w:kern w:val="0"/>
          <w:sz w:val="28"/>
          <w:szCs w:val="28"/>
        </w:rPr>
      </w:pPr>
    </w:p>
    <w:p w14:paraId="0B149E80" w14:textId="77777777" w:rsidR="00FC3A3E" w:rsidRDefault="00FC3A3E" w:rsidP="00FC3A3E">
      <w:pPr>
        <w:pBdr>
          <w:top w:val="single" w:sz="4" w:space="1" w:color="auto"/>
          <w:left w:val="single" w:sz="4" w:space="4" w:color="auto"/>
          <w:bottom w:val="single" w:sz="4" w:space="1" w:color="auto"/>
          <w:right w:val="single" w:sz="4" w:space="4" w:color="auto"/>
        </w:pBdr>
        <w:shd w:val="clear" w:color="auto" w:fill="DAEEF3"/>
        <w:spacing w:after="0" w:line="240" w:lineRule="auto"/>
        <w:jc w:val="center"/>
        <w:outlineLvl w:val="2"/>
        <w:rPr>
          <w:rFonts w:eastAsia="Times New Roman"/>
          <w:b/>
          <w:bCs/>
          <w:color w:val="000000"/>
          <w:spacing w:val="0"/>
          <w:kern w:val="0"/>
          <w:sz w:val="28"/>
          <w:szCs w:val="28"/>
        </w:rPr>
      </w:pPr>
    </w:p>
    <w:p w14:paraId="311157DD" w14:textId="77777777" w:rsidR="00FC3A3E" w:rsidRDefault="00FC3A3E" w:rsidP="00F30607">
      <w:pPr>
        <w:pBdr>
          <w:top w:val="single" w:sz="4" w:space="1" w:color="auto"/>
          <w:left w:val="single" w:sz="4" w:space="4" w:color="auto"/>
          <w:bottom w:val="single" w:sz="4" w:space="1" w:color="auto"/>
          <w:right w:val="single" w:sz="4" w:space="4" w:color="auto"/>
        </w:pBdr>
        <w:shd w:val="clear" w:color="auto" w:fill="DAEEF3"/>
        <w:spacing w:after="0" w:line="240" w:lineRule="auto"/>
        <w:outlineLvl w:val="2"/>
        <w:rPr>
          <w:rFonts w:eastAsia="Times New Roman"/>
          <w:b/>
          <w:bCs/>
          <w:color w:val="000000"/>
          <w:spacing w:val="0"/>
          <w:kern w:val="0"/>
          <w:sz w:val="28"/>
          <w:szCs w:val="28"/>
        </w:rPr>
      </w:pPr>
    </w:p>
    <w:p w14:paraId="01647814" w14:textId="77777777" w:rsidR="00FC3A3E" w:rsidRDefault="00FC3A3E" w:rsidP="00FC3A3E">
      <w:pPr>
        <w:pBdr>
          <w:top w:val="single" w:sz="4" w:space="1" w:color="auto"/>
          <w:left w:val="single" w:sz="4" w:space="4" w:color="auto"/>
          <w:bottom w:val="single" w:sz="4" w:space="1" w:color="auto"/>
          <w:right w:val="single" w:sz="4" w:space="4" w:color="auto"/>
        </w:pBdr>
        <w:shd w:val="clear" w:color="auto" w:fill="DAEEF3"/>
        <w:spacing w:after="0" w:line="240" w:lineRule="auto"/>
        <w:jc w:val="center"/>
        <w:outlineLvl w:val="2"/>
        <w:rPr>
          <w:rFonts w:eastAsia="Times New Roman"/>
          <w:b/>
          <w:bCs/>
          <w:color w:val="000000"/>
          <w:spacing w:val="0"/>
          <w:kern w:val="0"/>
          <w:sz w:val="28"/>
          <w:szCs w:val="28"/>
        </w:rPr>
      </w:pPr>
    </w:p>
    <w:p w14:paraId="24879AB4" w14:textId="77777777" w:rsidR="00A54127" w:rsidRDefault="00FC3A3E" w:rsidP="00FC3A3E">
      <w:pPr>
        <w:pBdr>
          <w:top w:val="single" w:sz="4" w:space="1" w:color="auto"/>
          <w:left w:val="single" w:sz="4" w:space="4" w:color="auto"/>
          <w:bottom w:val="single" w:sz="4" w:space="1" w:color="auto"/>
          <w:right w:val="single" w:sz="4" w:space="4" w:color="auto"/>
        </w:pBdr>
        <w:shd w:val="clear" w:color="auto" w:fill="DAEEF3"/>
        <w:spacing w:after="0" w:line="240" w:lineRule="auto"/>
        <w:jc w:val="center"/>
        <w:outlineLvl w:val="2"/>
        <w:rPr>
          <w:rFonts w:eastAsia="Times New Roman"/>
          <w:b/>
          <w:bCs/>
          <w:color w:val="000000"/>
          <w:spacing w:val="0"/>
          <w:kern w:val="0"/>
          <w:sz w:val="28"/>
          <w:szCs w:val="28"/>
        </w:rPr>
      </w:pPr>
      <w:r w:rsidRPr="00E15183">
        <w:rPr>
          <w:rFonts w:eastAsia="Times New Roman"/>
          <w:b/>
          <w:bCs/>
          <w:color w:val="000000"/>
          <w:spacing w:val="0"/>
          <w:kern w:val="0"/>
          <w:sz w:val="28"/>
          <w:szCs w:val="28"/>
        </w:rPr>
        <w:t xml:space="preserve">PROGRAM </w:t>
      </w:r>
    </w:p>
    <w:p w14:paraId="065F52FD" w14:textId="0BA06D23" w:rsidR="00FC3A3E" w:rsidRDefault="00F30607" w:rsidP="00FC3A3E">
      <w:pPr>
        <w:pBdr>
          <w:top w:val="single" w:sz="4" w:space="1" w:color="auto"/>
          <w:left w:val="single" w:sz="4" w:space="4" w:color="auto"/>
          <w:bottom w:val="single" w:sz="4" w:space="1" w:color="auto"/>
          <w:right w:val="single" w:sz="4" w:space="4" w:color="auto"/>
        </w:pBdr>
        <w:shd w:val="clear" w:color="auto" w:fill="DAEEF3"/>
        <w:spacing w:after="0" w:line="240" w:lineRule="auto"/>
        <w:jc w:val="center"/>
        <w:outlineLvl w:val="2"/>
        <w:rPr>
          <w:rFonts w:eastAsia="Times New Roman"/>
          <w:b/>
          <w:bCs/>
          <w:color w:val="000000"/>
          <w:spacing w:val="0"/>
          <w:kern w:val="0"/>
          <w:sz w:val="28"/>
          <w:szCs w:val="28"/>
        </w:rPr>
      </w:pPr>
      <w:r>
        <w:rPr>
          <w:rFonts w:eastAsia="Times New Roman"/>
          <w:b/>
          <w:bCs/>
          <w:color w:val="000000"/>
          <w:spacing w:val="0"/>
          <w:kern w:val="0"/>
          <w:sz w:val="28"/>
          <w:szCs w:val="28"/>
        </w:rPr>
        <w:t>PODSTICAJ</w:t>
      </w:r>
      <w:r w:rsidR="00A54127">
        <w:rPr>
          <w:rFonts w:eastAsia="Times New Roman"/>
          <w:b/>
          <w:bCs/>
          <w:color w:val="000000"/>
          <w:spacing w:val="0"/>
          <w:kern w:val="0"/>
          <w:sz w:val="28"/>
          <w:szCs w:val="28"/>
        </w:rPr>
        <w:t>I</w:t>
      </w:r>
      <w:r>
        <w:rPr>
          <w:rFonts w:eastAsia="Times New Roman"/>
          <w:b/>
          <w:bCs/>
          <w:color w:val="000000"/>
          <w:spacing w:val="0"/>
          <w:kern w:val="0"/>
          <w:sz w:val="28"/>
          <w:szCs w:val="28"/>
        </w:rPr>
        <w:t xml:space="preserve"> ZA ZAPOŠLJAVANJE</w:t>
      </w:r>
    </w:p>
    <w:p w14:paraId="11FF5E79" w14:textId="48828AAD" w:rsidR="00FC3A3E" w:rsidRPr="00E15183" w:rsidRDefault="00FC3A3E" w:rsidP="00D256E2">
      <w:pPr>
        <w:pBdr>
          <w:top w:val="single" w:sz="4" w:space="1" w:color="auto"/>
          <w:left w:val="single" w:sz="4" w:space="4" w:color="auto"/>
          <w:bottom w:val="single" w:sz="4" w:space="1" w:color="auto"/>
          <w:right w:val="single" w:sz="4" w:space="4" w:color="auto"/>
        </w:pBdr>
        <w:shd w:val="clear" w:color="auto" w:fill="DAEEF3"/>
        <w:spacing w:after="0" w:line="240" w:lineRule="auto"/>
        <w:outlineLvl w:val="2"/>
        <w:rPr>
          <w:rFonts w:eastAsia="Times New Roman"/>
          <w:b/>
          <w:bCs/>
          <w:color w:val="000000"/>
          <w:spacing w:val="0"/>
          <w:kern w:val="0"/>
          <w:sz w:val="28"/>
          <w:szCs w:val="28"/>
        </w:rPr>
      </w:pPr>
    </w:p>
    <w:p w14:paraId="0CD80D87" w14:textId="77777777" w:rsidR="00FC3A3E" w:rsidRDefault="00FC3A3E" w:rsidP="00FC3A3E">
      <w:pPr>
        <w:pBdr>
          <w:top w:val="single" w:sz="4" w:space="1" w:color="auto"/>
          <w:left w:val="single" w:sz="4" w:space="4" w:color="auto"/>
          <w:bottom w:val="single" w:sz="4" w:space="1" w:color="auto"/>
          <w:right w:val="single" w:sz="4" w:space="4" w:color="auto"/>
        </w:pBdr>
        <w:shd w:val="clear" w:color="auto" w:fill="DAEEF3"/>
        <w:spacing w:after="0" w:line="240" w:lineRule="auto"/>
        <w:jc w:val="center"/>
        <w:outlineLvl w:val="2"/>
        <w:rPr>
          <w:rFonts w:eastAsia="Times New Roman"/>
          <w:b/>
          <w:bCs/>
          <w:color w:val="000000"/>
          <w:spacing w:val="0"/>
          <w:kern w:val="0"/>
          <w:sz w:val="28"/>
          <w:szCs w:val="28"/>
        </w:rPr>
      </w:pPr>
    </w:p>
    <w:p w14:paraId="578BA5C7" w14:textId="77777777" w:rsidR="00FC3A3E" w:rsidRDefault="00FC3A3E" w:rsidP="00FC3A3E">
      <w:pPr>
        <w:pBdr>
          <w:top w:val="single" w:sz="4" w:space="1" w:color="auto"/>
          <w:left w:val="single" w:sz="4" w:space="4" w:color="auto"/>
          <w:bottom w:val="single" w:sz="4" w:space="1" w:color="auto"/>
          <w:right w:val="single" w:sz="4" w:space="4" w:color="auto"/>
        </w:pBdr>
        <w:shd w:val="clear" w:color="auto" w:fill="DAEEF3"/>
        <w:spacing w:after="0" w:line="240" w:lineRule="auto"/>
        <w:jc w:val="center"/>
        <w:outlineLvl w:val="2"/>
        <w:rPr>
          <w:rFonts w:eastAsia="Times New Roman"/>
          <w:b/>
          <w:bCs/>
          <w:color w:val="000000"/>
          <w:spacing w:val="0"/>
          <w:kern w:val="0"/>
          <w:sz w:val="28"/>
          <w:szCs w:val="28"/>
        </w:rPr>
      </w:pPr>
    </w:p>
    <w:p w14:paraId="236395FF" w14:textId="77777777" w:rsidR="00FC3A3E" w:rsidRDefault="00FC3A3E" w:rsidP="00FC3A3E">
      <w:pPr>
        <w:pBdr>
          <w:top w:val="single" w:sz="4" w:space="1" w:color="auto"/>
          <w:left w:val="single" w:sz="4" w:space="4" w:color="auto"/>
          <w:bottom w:val="single" w:sz="4" w:space="1" w:color="auto"/>
          <w:right w:val="single" w:sz="4" w:space="4" w:color="auto"/>
        </w:pBdr>
        <w:shd w:val="clear" w:color="auto" w:fill="DAEEF3"/>
        <w:spacing w:after="0" w:line="240" w:lineRule="auto"/>
        <w:outlineLvl w:val="2"/>
        <w:rPr>
          <w:rFonts w:eastAsia="Times New Roman"/>
          <w:b/>
          <w:bCs/>
          <w:color w:val="000000"/>
          <w:spacing w:val="0"/>
          <w:kern w:val="0"/>
          <w:sz w:val="28"/>
          <w:szCs w:val="28"/>
        </w:rPr>
      </w:pPr>
    </w:p>
    <w:p w14:paraId="3E7E275C" w14:textId="77777777" w:rsidR="00FC3A3E" w:rsidRDefault="00FC3A3E" w:rsidP="00351A73"/>
    <w:p w14:paraId="08B8D874" w14:textId="77777777" w:rsidR="00FC3A3E" w:rsidRDefault="00FC3A3E" w:rsidP="00351A73"/>
    <w:p w14:paraId="3654A06D" w14:textId="77777777" w:rsidR="00FC3A3E" w:rsidRDefault="00FC3A3E" w:rsidP="00351A73"/>
    <w:p w14:paraId="679B379B" w14:textId="77777777" w:rsidR="00FC3A3E" w:rsidRDefault="00FC3A3E" w:rsidP="00351A73"/>
    <w:p w14:paraId="48B1367C" w14:textId="77777777" w:rsidR="00FC3A3E" w:rsidRDefault="00FC3A3E" w:rsidP="00351A73"/>
    <w:p w14:paraId="51841294" w14:textId="77777777" w:rsidR="00F30607" w:rsidRDefault="00F30607" w:rsidP="00351A73"/>
    <w:p w14:paraId="52C9A84F" w14:textId="77777777" w:rsidR="00F30607" w:rsidRDefault="00F30607" w:rsidP="00351A73"/>
    <w:p w14:paraId="1D4AB1CC" w14:textId="77777777" w:rsidR="00F30607" w:rsidRDefault="00F30607" w:rsidP="00351A73"/>
    <w:p w14:paraId="5593A371" w14:textId="77777777" w:rsidR="00FC3A3E" w:rsidRDefault="00FC3A3E" w:rsidP="00351A73"/>
    <w:p w14:paraId="1BF21911" w14:textId="495248AE" w:rsidR="00FC3A3E" w:rsidRPr="005D7D7D" w:rsidRDefault="00FC3A3E" w:rsidP="005D7D7D">
      <w:pPr>
        <w:jc w:val="center"/>
        <w:rPr>
          <w:b/>
          <w:sz w:val="24"/>
          <w:szCs w:val="24"/>
        </w:rPr>
      </w:pPr>
      <w:r w:rsidRPr="00351A73">
        <w:rPr>
          <w:b/>
          <w:sz w:val="24"/>
          <w:szCs w:val="24"/>
        </w:rPr>
        <w:t xml:space="preserve">Podgorica, </w:t>
      </w:r>
      <w:r w:rsidR="00A277B2">
        <w:rPr>
          <w:b/>
          <w:sz w:val="24"/>
          <w:szCs w:val="24"/>
        </w:rPr>
        <w:t>mart</w:t>
      </w:r>
      <w:r w:rsidRPr="00351A73">
        <w:rPr>
          <w:b/>
          <w:sz w:val="24"/>
          <w:szCs w:val="24"/>
        </w:rPr>
        <w:t xml:space="preserve"> 202</w:t>
      </w:r>
      <w:r>
        <w:rPr>
          <w:b/>
          <w:sz w:val="24"/>
          <w:szCs w:val="24"/>
        </w:rPr>
        <w:t>5</w:t>
      </w:r>
      <w:r w:rsidRPr="00351A73">
        <w:rPr>
          <w:b/>
          <w:sz w:val="24"/>
          <w:szCs w:val="24"/>
        </w:rPr>
        <w:t>. godi</w:t>
      </w:r>
      <w:r>
        <w:rPr>
          <w:b/>
          <w:sz w:val="24"/>
          <w:szCs w:val="24"/>
        </w:rPr>
        <w:t>ne</w:t>
      </w:r>
    </w:p>
    <w:p w14:paraId="31B8740C" w14:textId="77777777" w:rsidR="00171B7B" w:rsidRDefault="00171B7B" w:rsidP="00351A73"/>
    <w:tbl>
      <w:tblPr>
        <w:tblStyle w:val="TableGrid"/>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8221"/>
      </w:tblGrid>
      <w:tr w:rsidR="00494B2E" w:rsidRPr="00E7540B" w14:paraId="5EE69F2E" w14:textId="77777777">
        <w:trPr>
          <w:trHeight w:val="268"/>
        </w:trPr>
        <w:tc>
          <w:tcPr>
            <w:tcW w:w="9781"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C48C628" w14:textId="77777777" w:rsidR="00494B2E" w:rsidRPr="000E2198" w:rsidRDefault="000E2198" w:rsidP="006E313D">
            <w:pPr>
              <w:rPr>
                <w:b/>
                <w:bCs/>
              </w:rPr>
            </w:pPr>
            <w:r w:rsidRPr="00562E20">
              <w:rPr>
                <w:b/>
                <w:bCs/>
                <w:color w:val="auto"/>
              </w:rPr>
              <w:t>I OSNOVNI ELEMENTI PROGRAMA</w:t>
            </w:r>
          </w:p>
        </w:tc>
      </w:tr>
      <w:tr w:rsidR="00494B2E" w:rsidRPr="00E7540B" w14:paraId="704AAA01" w14:textId="77777777">
        <w:tc>
          <w:tcPr>
            <w:tcW w:w="1560" w:type="dxa"/>
            <w:tcBorders>
              <w:top w:val="single" w:sz="4" w:space="0" w:color="auto"/>
              <w:left w:val="dotted" w:sz="4" w:space="0" w:color="auto"/>
              <w:bottom w:val="dotted" w:sz="4" w:space="0" w:color="auto"/>
              <w:right w:val="dotted" w:sz="4" w:space="0" w:color="auto"/>
            </w:tcBorders>
          </w:tcPr>
          <w:p w14:paraId="50759FD2" w14:textId="77777777" w:rsidR="00494B2E" w:rsidRDefault="000E2198" w:rsidP="004A0697">
            <w:pPr>
              <w:spacing w:after="0" w:line="240" w:lineRule="auto"/>
              <w:rPr>
                <w:b/>
                <w:iCs/>
              </w:rPr>
            </w:pPr>
            <w:r>
              <w:rPr>
                <w:b/>
                <w:iCs/>
              </w:rPr>
              <w:t xml:space="preserve">1.1     </w:t>
            </w:r>
          </w:p>
          <w:p w14:paraId="4B811BA5" w14:textId="77777777" w:rsidR="00F10738" w:rsidRPr="00ED1EE2" w:rsidRDefault="00B25DA8" w:rsidP="004A0697">
            <w:pPr>
              <w:spacing w:after="0" w:line="240" w:lineRule="auto"/>
              <w:rPr>
                <w:b/>
                <w:iCs/>
                <w:color w:val="auto"/>
              </w:rPr>
            </w:pPr>
            <w:r w:rsidRPr="00ED1EE2">
              <w:rPr>
                <w:b/>
                <w:iCs/>
                <w:color w:val="auto"/>
              </w:rPr>
              <w:t>P</w:t>
            </w:r>
            <w:r w:rsidR="000916AC" w:rsidRPr="00ED1EE2">
              <w:rPr>
                <w:b/>
                <w:iCs/>
                <w:color w:val="auto"/>
              </w:rPr>
              <w:t xml:space="preserve">rogramsko planski </w:t>
            </w:r>
            <w:r w:rsidRPr="00ED1EE2">
              <w:rPr>
                <w:b/>
                <w:iCs/>
                <w:color w:val="auto"/>
              </w:rPr>
              <w:t xml:space="preserve">i normativni </w:t>
            </w:r>
            <w:r w:rsidR="000916AC" w:rsidRPr="00ED1EE2">
              <w:rPr>
                <w:b/>
                <w:iCs/>
                <w:color w:val="auto"/>
              </w:rPr>
              <w:t>okvir</w:t>
            </w:r>
          </w:p>
          <w:p w14:paraId="330E7969" w14:textId="77777777" w:rsidR="00855346" w:rsidRDefault="00855346" w:rsidP="004A0697">
            <w:pPr>
              <w:spacing w:after="0" w:line="240" w:lineRule="auto"/>
              <w:rPr>
                <w:b/>
                <w:iCs/>
                <w:color w:val="FF0000"/>
              </w:rPr>
            </w:pPr>
          </w:p>
          <w:p w14:paraId="4D547D45" w14:textId="77777777" w:rsidR="00855346" w:rsidRDefault="00855346" w:rsidP="004A0697">
            <w:pPr>
              <w:spacing w:after="0" w:line="240" w:lineRule="auto"/>
              <w:rPr>
                <w:b/>
                <w:iCs/>
                <w:color w:val="FF0000"/>
              </w:rPr>
            </w:pPr>
          </w:p>
          <w:p w14:paraId="3D56AEE3" w14:textId="5FF2B113" w:rsidR="00855346" w:rsidRPr="004A0697" w:rsidRDefault="00855346" w:rsidP="004A0697">
            <w:pPr>
              <w:spacing w:after="0" w:line="240" w:lineRule="auto"/>
              <w:rPr>
                <w:b/>
                <w:bCs/>
                <w:iCs/>
              </w:rPr>
            </w:pPr>
          </w:p>
        </w:tc>
        <w:tc>
          <w:tcPr>
            <w:tcW w:w="8221" w:type="dxa"/>
            <w:tcBorders>
              <w:top w:val="single" w:sz="4" w:space="0" w:color="auto"/>
              <w:left w:val="dotted" w:sz="4" w:space="0" w:color="auto"/>
              <w:bottom w:val="dotted" w:sz="4" w:space="0" w:color="auto"/>
              <w:right w:val="dotted" w:sz="4" w:space="0" w:color="auto"/>
            </w:tcBorders>
          </w:tcPr>
          <w:p w14:paraId="418006BE" w14:textId="2E24C0D5" w:rsidR="00563D08" w:rsidRDefault="00563D08" w:rsidP="00563D08">
            <w:pPr>
              <w:pStyle w:val="ListParagraph"/>
              <w:numPr>
                <w:ilvl w:val="0"/>
                <w:numId w:val="26"/>
              </w:numPr>
              <w:spacing w:after="0" w:line="240" w:lineRule="auto"/>
              <w:jc w:val="both"/>
            </w:pPr>
            <w:r w:rsidRPr="00847399">
              <w:rPr>
                <w:b/>
                <w:bCs/>
                <w:i/>
                <w:iCs/>
              </w:rPr>
              <w:t xml:space="preserve">Planom implementacije Garancije za mlade </w:t>
            </w:r>
            <w:r w:rsidRPr="00847399">
              <w:rPr>
                <w:b/>
                <w:bCs/>
              </w:rPr>
              <w:t>2024 – 2026</w:t>
            </w:r>
            <w:r>
              <w:t xml:space="preserve"> (Zaključak Vlade Crne Gore</w:t>
            </w:r>
            <w:r w:rsidRPr="004054DF">
              <w:t>,</w:t>
            </w:r>
            <w:r w:rsidR="00714C3F" w:rsidRPr="004054DF">
              <w:t xml:space="preserve">  br.08-011/24-4041/2 od 23.07.2024. godine),</w:t>
            </w:r>
            <w:r w:rsidR="00714C3F">
              <w:t xml:space="preserve"> </w:t>
            </w:r>
            <w:r>
              <w:t xml:space="preserve">predviđen je </w:t>
            </w:r>
            <w:r w:rsidRPr="00847399">
              <w:t>portfolio mjera za integraci</w:t>
            </w:r>
            <w:r w:rsidR="00D14E8D">
              <w:t>ju</w:t>
            </w:r>
            <w:r w:rsidR="00AA22E1">
              <w:t xml:space="preserve"> </w:t>
            </w:r>
            <w:r w:rsidRPr="00847399">
              <w:t>NEET osoba na tržišt</w:t>
            </w:r>
            <w:r w:rsidR="00D14E8D">
              <w:t>e</w:t>
            </w:r>
            <w:r w:rsidRPr="00847399">
              <w:t xml:space="preserve"> rada, koji obuhvata set programa najprimjerenijih otklanjanju prepreka u zapošljavanju mladih, odnosno pojedinih kategorija NEET osoba.</w:t>
            </w:r>
          </w:p>
          <w:p w14:paraId="06DC2C33" w14:textId="77777777" w:rsidR="007877A5" w:rsidRDefault="007877A5" w:rsidP="007877A5">
            <w:pPr>
              <w:pStyle w:val="ListParagraph"/>
              <w:spacing w:after="0" w:line="240" w:lineRule="auto"/>
              <w:ind w:left="360"/>
              <w:jc w:val="both"/>
              <w:rPr>
                <w:b/>
                <w:bCs/>
                <w:i/>
                <w:iCs/>
              </w:rPr>
            </w:pPr>
          </w:p>
          <w:p w14:paraId="1785DBF2" w14:textId="2A47B639" w:rsidR="007877A5" w:rsidRPr="0091334D" w:rsidRDefault="007877A5" w:rsidP="007877A5">
            <w:pPr>
              <w:pStyle w:val="ListParagraph"/>
              <w:spacing w:after="0" w:line="240" w:lineRule="auto"/>
              <w:ind w:left="360"/>
              <w:jc w:val="both"/>
            </w:pPr>
            <w:r w:rsidRPr="0091334D">
              <w:rPr>
                <w:bCs/>
                <w:i/>
                <w:iCs/>
              </w:rPr>
              <w:t>U kontekstu sprovođenja G</w:t>
            </w:r>
            <w:r w:rsidR="00710268">
              <w:rPr>
                <w:bCs/>
                <w:i/>
                <w:iCs/>
              </w:rPr>
              <w:t>a</w:t>
            </w:r>
            <w:r w:rsidRPr="0091334D">
              <w:rPr>
                <w:bCs/>
                <w:i/>
                <w:iCs/>
              </w:rPr>
              <w:t xml:space="preserve">rancije za mlade u Crnoj Gori, mladim </w:t>
            </w:r>
            <w:r w:rsidR="00126F1B">
              <w:rPr>
                <w:bCs/>
                <w:i/>
                <w:iCs/>
              </w:rPr>
              <w:t xml:space="preserve">NEET </w:t>
            </w:r>
            <w:r w:rsidRPr="0091334D">
              <w:rPr>
                <w:bCs/>
                <w:i/>
                <w:iCs/>
              </w:rPr>
              <w:t>licima se smatraju lica od 15 d</w:t>
            </w:r>
            <w:r w:rsidR="009F3D58">
              <w:rPr>
                <w:bCs/>
                <w:i/>
                <w:iCs/>
              </w:rPr>
              <w:t>o</w:t>
            </w:r>
            <w:r w:rsidRPr="0091334D">
              <w:rPr>
                <w:bCs/>
                <w:i/>
                <w:iCs/>
              </w:rPr>
              <w:t xml:space="preserve"> 29 godina, odnosno lica koja nijesu navršila 30 godina, </w:t>
            </w:r>
            <w:r>
              <w:rPr>
                <w:bCs/>
                <w:i/>
                <w:iCs/>
              </w:rPr>
              <w:t xml:space="preserve">koja </w:t>
            </w:r>
            <w:r w:rsidRPr="0091334D">
              <w:rPr>
                <w:bCs/>
                <w:i/>
                <w:iCs/>
              </w:rPr>
              <w:t>nijesu zaposlena</w:t>
            </w:r>
            <w:r w:rsidRPr="00F50522">
              <w:rPr>
                <w:bCs/>
                <w:i/>
                <w:iCs/>
                <w:lang w:val="sr-Latn-ME"/>
              </w:rPr>
              <w:t xml:space="preserve"> u skladu sa propisima koji reguliš</w:t>
            </w:r>
            <w:r>
              <w:rPr>
                <w:bCs/>
                <w:i/>
                <w:iCs/>
                <w:lang w:val="sr-Latn-ME"/>
              </w:rPr>
              <w:t>u</w:t>
            </w:r>
            <w:r w:rsidRPr="00F50522">
              <w:rPr>
                <w:bCs/>
                <w:i/>
                <w:iCs/>
                <w:lang w:val="sr-Latn-ME"/>
              </w:rPr>
              <w:t xml:space="preserve"> oblast rada i zapošljavanja</w:t>
            </w:r>
            <w:r w:rsidRPr="0091334D">
              <w:rPr>
                <w:bCs/>
                <w:i/>
                <w:iCs/>
              </w:rPr>
              <w:t>, nijesu u sistemu redovnog obrazovanja</w:t>
            </w:r>
            <w:r>
              <w:rPr>
                <w:bCs/>
                <w:i/>
                <w:iCs/>
              </w:rPr>
              <w:t xml:space="preserve"> shodno</w:t>
            </w:r>
            <w:r w:rsidRPr="00F50522">
              <w:rPr>
                <w:bCs/>
                <w:i/>
                <w:iCs/>
                <w:lang w:val="sr-Latn-ME"/>
              </w:rPr>
              <w:t xml:space="preserve"> propisima koj</w:t>
            </w:r>
            <w:r>
              <w:rPr>
                <w:bCs/>
                <w:i/>
                <w:iCs/>
                <w:lang w:val="sr-Latn-ME"/>
              </w:rPr>
              <w:t>ima</w:t>
            </w:r>
            <w:r w:rsidRPr="00F50522">
              <w:rPr>
                <w:bCs/>
                <w:i/>
                <w:iCs/>
                <w:lang w:val="sr-Latn-ME"/>
              </w:rPr>
              <w:t xml:space="preserve"> se uređuje oblast osnovnog, srednjeg ili visokog obrazovanja</w:t>
            </w:r>
            <w:r w:rsidRPr="0091334D">
              <w:rPr>
                <w:bCs/>
                <w:i/>
                <w:iCs/>
              </w:rPr>
              <w:t>, niti u sistemu obrazovanja odraslih</w:t>
            </w:r>
            <w:r>
              <w:rPr>
                <w:bCs/>
                <w:i/>
                <w:iCs/>
              </w:rPr>
              <w:t xml:space="preserve"> u </w:t>
            </w:r>
            <w:r w:rsidRPr="00F50522">
              <w:rPr>
                <w:bCs/>
                <w:i/>
                <w:iCs/>
                <w:lang w:val="sr-Latn-ME"/>
              </w:rPr>
              <w:t>skladu sa propisima kojima se uređuje oblast obrazovanja odraslih</w:t>
            </w:r>
            <w:r w:rsidR="00126F1B">
              <w:rPr>
                <w:bCs/>
                <w:i/>
                <w:iCs/>
                <w:lang w:val="sr-Latn-ME"/>
              </w:rPr>
              <w:t>.</w:t>
            </w:r>
            <w:r w:rsidRPr="0091334D">
              <w:rPr>
                <w:bCs/>
                <w:i/>
                <w:iCs/>
              </w:rPr>
              <w:t xml:space="preserve"> </w:t>
            </w:r>
          </w:p>
          <w:p w14:paraId="678F7D6A" w14:textId="77777777" w:rsidR="00563D08" w:rsidRPr="00763525" w:rsidRDefault="00563D08" w:rsidP="00DF0B90">
            <w:pPr>
              <w:spacing w:after="0" w:line="240" w:lineRule="auto"/>
              <w:jc w:val="both"/>
            </w:pPr>
          </w:p>
          <w:p w14:paraId="06CB35E9" w14:textId="77777777" w:rsidR="00563D08" w:rsidRDefault="00563D08" w:rsidP="00563D08">
            <w:pPr>
              <w:pStyle w:val="ListParagraph"/>
              <w:spacing w:after="0" w:line="240" w:lineRule="auto"/>
              <w:ind w:left="360"/>
              <w:jc w:val="both"/>
            </w:pPr>
            <w:r>
              <w:t xml:space="preserve">U okviru ponude </w:t>
            </w:r>
            <w:r w:rsidRPr="00AD4712">
              <w:t>kontinuiranog obrazovanja, osposobljavanja i zapošljavanja mladih predviđ</w:t>
            </w:r>
            <w:r>
              <w:t>ena je realizacija</w:t>
            </w:r>
            <w:r w:rsidRPr="00AD4712">
              <w:t xml:space="preserve"> redizajniranih programa</w:t>
            </w:r>
            <w:r>
              <w:t xml:space="preserve">, između ostalih i </w:t>
            </w:r>
            <w:r w:rsidR="00855346">
              <w:t xml:space="preserve"> podsticaja za zapošljavanje</w:t>
            </w:r>
            <w:r>
              <w:t xml:space="preserve">, po </w:t>
            </w:r>
            <w:r w:rsidRPr="00AD4712">
              <w:t>razrađenoj Metodologiji za kreiranje, sprovođenje i praćenje mjera i programa aktivne politike zapošljavanja</w:t>
            </w:r>
            <w:r>
              <w:t>,</w:t>
            </w:r>
            <w:r w:rsidRPr="00AD4712">
              <w:t xml:space="preserve"> pripremljenoj u okviru Twinning projekta MN 2020 IPA SO 0122</w:t>
            </w:r>
            <w:r>
              <w:t>.</w:t>
            </w:r>
          </w:p>
          <w:p w14:paraId="3CDFDC6C" w14:textId="77777777" w:rsidR="00563D08" w:rsidRDefault="00563D08" w:rsidP="00563D08">
            <w:pPr>
              <w:pStyle w:val="ListParagraph"/>
              <w:spacing w:after="0" w:line="240" w:lineRule="auto"/>
              <w:ind w:left="360"/>
              <w:jc w:val="both"/>
            </w:pPr>
          </w:p>
          <w:p w14:paraId="7317FE96" w14:textId="07D7C2DF" w:rsidR="00563D08" w:rsidRPr="00B10572" w:rsidRDefault="00563D08" w:rsidP="00563D08">
            <w:pPr>
              <w:pStyle w:val="ListParagraph"/>
              <w:spacing w:after="0" w:line="240" w:lineRule="auto"/>
              <w:ind w:left="360"/>
              <w:jc w:val="both"/>
            </w:pPr>
            <w:r w:rsidRPr="00523FE7">
              <w:t>Shodno institucionalnom okviru Plana implementacije Garancije za mlade</w:t>
            </w:r>
            <w:r>
              <w:t>,</w:t>
            </w:r>
            <w:r w:rsidRPr="00523FE7">
              <w:t xml:space="preserve"> Zavod za zapošljavanje Crne Gore </w:t>
            </w:r>
            <w:r>
              <w:t>j</w:t>
            </w:r>
            <w:r w:rsidRPr="00523FE7">
              <w:t xml:space="preserve">e zadužen za pružanje usluga pripreme i ponude </w:t>
            </w:r>
            <w:r>
              <w:t xml:space="preserve">programa, kao </w:t>
            </w:r>
            <w:r w:rsidRPr="00523FE7">
              <w:t xml:space="preserve">i </w:t>
            </w:r>
            <w:r>
              <w:t xml:space="preserve">za </w:t>
            </w:r>
            <w:r w:rsidRPr="00523FE7">
              <w:t>izvještavanje na osnovu okvira indikatora sistema pružanja usluga</w:t>
            </w:r>
            <w:r w:rsidR="00126F1B">
              <w:t xml:space="preserve"> - </w:t>
            </w:r>
            <w:r w:rsidR="00126F1B">
              <w:rPr>
                <w:lang w:val="sr-Latn-ME"/>
              </w:rPr>
              <w:t>EMCO indikatora.</w:t>
            </w:r>
          </w:p>
          <w:p w14:paraId="7A8EBB26" w14:textId="77777777" w:rsidR="00563D08" w:rsidRPr="00B10572" w:rsidRDefault="00563D08" w:rsidP="00563D08">
            <w:pPr>
              <w:pStyle w:val="ListParagraph"/>
              <w:spacing w:after="0" w:line="240" w:lineRule="auto"/>
              <w:ind w:left="360"/>
              <w:jc w:val="both"/>
            </w:pPr>
          </w:p>
          <w:p w14:paraId="50AE87FB" w14:textId="6327655E" w:rsidR="00563D08" w:rsidRDefault="00563D08" w:rsidP="00563D08">
            <w:pPr>
              <w:pStyle w:val="ListParagraph"/>
              <w:spacing w:after="0" w:line="240" w:lineRule="auto"/>
              <w:ind w:left="360"/>
              <w:jc w:val="both"/>
              <w:rPr>
                <w:bCs/>
                <w:i/>
              </w:rPr>
            </w:pPr>
            <w:r>
              <w:t>Planom je predviđeno pilotiranje sistemom pružanja usluga</w:t>
            </w:r>
            <w:r w:rsidR="008E4DE9">
              <w:t xml:space="preserve"> mladim</w:t>
            </w:r>
            <w:r w:rsidRPr="00DE3F52">
              <w:t xml:space="preserve"> NEET osobama</w:t>
            </w:r>
            <w:r w:rsidR="00C0478E">
              <w:t xml:space="preserve"> </w:t>
            </w:r>
            <w:r w:rsidRPr="00DE3F52">
              <w:t>(registracija, pripremne usluge, ponude i praćenje),</w:t>
            </w:r>
            <w:r>
              <w:t xml:space="preserve"> u periodu od 2025 do 2026. godine, na teritoriji tri pilot opštine: Nikšić, Bijelo Polje i Ulcinj.</w:t>
            </w:r>
          </w:p>
          <w:p w14:paraId="52A386AB" w14:textId="77777777" w:rsidR="00563D08" w:rsidRDefault="00563D08" w:rsidP="00563D08">
            <w:pPr>
              <w:pStyle w:val="ListParagraph"/>
              <w:spacing w:after="0" w:line="240" w:lineRule="auto"/>
              <w:ind w:left="360"/>
              <w:jc w:val="both"/>
              <w:rPr>
                <w:bCs/>
                <w:i/>
              </w:rPr>
            </w:pPr>
          </w:p>
          <w:p w14:paraId="667229D5" w14:textId="210820FA" w:rsidR="00563D08" w:rsidRPr="004054DF" w:rsidRDefault="00563D08" w:rsidP="00EB053C">
            <w:pPr>
              <w:pStyle w:val="ListParagraph"/>
              <w:numPr>
                <w:ilvl w:val="0"/>
                <w:numId w:val="2"/>
              </w:numPr>
              <w:spacing w:after="0" w:line="240" w:lineRule="auto"/>
              <w:jc w:val="both"/>
              <w:rPr>
                <w:bCs/>
              </w:rPr>
            </w:pPr>
            <w:r w:rsidRPr="003D6BE9">
              <w:rPr>
                <w:b/>
                <w:bCs/>
                <w:i/>
              </w:rPr>
              <w:t>Zakonom o posredovanju pri zapošljavanju</w:t>
            </w:r>
            <w:r w:rsidR="00C0478E">
              <w:rPr>
                <w:b/>
                <w:bCs/>
                <w:i/>
              </w:rPr>
              <w:t xml:space="preserve"> </w:t>
            </w:r>
            <w:r w:rsidRPr="003D6BE9">
              <w:rPr>
                <w:b/>
                <w:bCs/>
                <w:i/>
              </w:rPr>
              <w:t>i pravima za vrijeme nezaposlenosti</w:t>
            </w:r>
            <w:r w:rsidR="00ED1EE2">
              <w:rPr>
                <w:b/>
                <w:bCs/>
                <w:i/>
              </w:rPr>
              <w:t xml:space="preserve"> </w:t>
            </w:r>
            <w:r w:rsidR="005B7D6D" w:rsidRPr="004054DF">
              <w:rPr>
                <w:bCs/>
              </w:rPr>
              <w:t>(“Službeni list C</w:t>
            </w:r>
            <w:r w:rsidR="00EB053C">
              <w:rPr>
                <w:bCs/>
              </w:rPr>
              <w:t xml:space="preserve">rne </w:t>
            </w:r>
            <w:r w:rsidR="005B7D6D" w:rsidRPr="004054DF">
              <w:rPr>
                <w:bCs/>
              </w:rPr>
              <w:t>G</w:t>
            </w:r>
            <w:r w:rsidR="00EB053C">
              <w:rPr>
                <w:bCs/>
              </w:rPr>
              <w:t>ore</w:t>
            </w:r>
            <w:r w:rsidR="005B7D6D" w:rsidRPr="004054DF">
              <w:rPr>
                <w:bCs/>
              </w:rPr>
              <w:t>”, br</w:t>
            </w:r>
            <w:r w:rsidR="00D14E8D">
              <w:rPr>
                <w:bCs/>
              </w:rPr>
              <w:t xml:space="preserve">oj </w:t>
            </w:r>
            <w:r w:rsidR="005B7D6D" w:rsidRPr="004054DF">
              <w:rPr>
                <w:bCs/>
              </w:rPr>
              <w:t xml:space="preserve">24/19) propisano je </w:t>
            </w:r>
            <w:r w:rsidR="005B7D6D" w:rsidRPr="004054DF">
              <w:t>čla</w:t>
            </w:r>
            <w:r w:rsidR="005B7D6D" w:rsidRPr="004054DF">
              <w:rPr>
                <w:bCs/>
              </w:rPr>
              <w:t xml:space="preserve">nom 38 </w:t>
            </w:r>
            <w:r w:rsidR="005B7D6D" w:rsidRPr="004054DF">
              <w:t xml:space="preserve">stav </w:t>
            </w:r>
            <w:r w:rsidR="00701C01" w:rsidRPr="004054DF">
              <w:t xml:space="preserve">1 </w:t>
            </w:r>
            <w:r w:rsidRPr="004054DF">
              <w:rPr>
                <w:bCs/>
              </w:rPr>
              <w:t xml:space="preserve">da se mjere aktivne politike zapošljavanja, među kojima i </w:t>
            </w:r>
            <w:r w:rsidR="00855346" w:rsidRPr="004054DF">
              <w:rPr>
                <w:bCs/>
              </w:rPr>
              <w:t>podsticaji za zapošljavanje</w:t>
            </w:r>
            <w:r w:rsidRPr="004054DF">
              <w:rPr>
                <w:bCs/>
              </w:rPr>
              <w:t>, sprovode kroz programe koje donosi Upravni odbor Zavoda za zapošljavanje, a realizuju</w:t>
            </w:r>
            <w:r w:rsidR="00372E6C" w:rsidRPr="004054DF">
              <w:rPr>
                <w:bCs/>
              </w:rPr>
              <w:t xml:space="preserve"> </w:t>
            </w:r>
            <w:r w:rsidRPr="004054DF">
              <w:rPr>
                <w:bCs/>
              </w:rPr>
              <w:t xml:space="preserve">u skladu sa pravilima o dodjeli državne pomoći. </w:t>
            </w:r>
          </w:p>
          <w:p w14:paraId="44BBB6CE" w14:textId="77777777" w:rsidR="00563D08" w:rsidRPr="004054DF" w:rsidRDefault="00563D08" w:rsidP="00A54127">
            <w:pPr>
              <w:spacing w:after="0" w:line="240" w:lineRule="auto"/>
              <w:jc w:val="both"/>
              <w:rPr>
                <w:bCs/>
              </w:rPr>
            </w:pPr>
          </w:p>
          <w:p w14:paraId="7060E249" w14:textId="120A2564" w:rsidR="00563D08" w:rsidRPr="004054DF" w:rsidRDefault="00563D08" w:rsidP="00EB053C">
            <w:pPr>
              <w:pStyle w:val="ListParagraph"/>
              <w:spacing w:line="240" w:lineRule="auto"/>
              <w:ind w:left="360"/>
              <w:jc w:val="both"/>
              <w:rPr>
                <w:bCs/>
              </w:rPr>
            </w:pPr>
            <w:r w:rsidRPr="004054DF">
              <w:rPr>
                <w:bCs/>
              </w:rPr>
              <w:t xml:space="preserve">Odredbom člana </w:t>
            </w:r>
            <w:r w:rsidR="00701C01" w:rsidRPr="004054DF">
              <w:rPr>
                <w:bCs/>
              </w:rPr>
              <w:t xml:space="preserve">41 </w:t>
            </w:r>
            <w:r w:rsidRPr="004054DF">
              <w:rPr>
                <w:bCs/>
              </w:rPr>
              <w:t xml:space="preserve">stav </w:t>
            </w:r>
            <w:r w:rsidR="00701C01" w:rsidRPr="004054DF">
              <w:rPr>
                <w:bCs/>
              </w:rPr>
              <w:t xml:space="preserve">1 </w:t>
            </w:r>
            <w:r w:rsidRPr="004054DF">
              <w:rPr>
                <w:bCs/>
              </w:rPr>
              <w:t>Zakona</w:t>
            </w:r>
            <w:r w:rsidRPr="004054DF">
              <w:rPr>
                <w:bCs/>
                <w:color w:val="auto"/>
              </w:rPr>
              <w:t>,</w:t>
            </w:r>
            <w:r w:rsidR="00246885" w:rsidRPr="004054DF">
              <w:rPr>
                <w:bCs/>
                <w:color w:val="auto"/>
              </w:rPr>
              <w:t xml:space="preserve"> </w:t>
            </w:r>
            <w:r w:rsidRPr="004054DF">
              <w:rPr>
                <w:bCs/>
              </w:rPr>
              <w:t xml:space="preserve">propisano je da </w:t>
            </w:r>
            <w:r w:rsidR="00F30607" w:rsidRPr="004054DF">
              <w:rPr>
                <w:bCs/>
              </w:rPr>
              <w:t xml:space="preserve">podsticaji za zapošljavanje obuhvataju subvencionirano zapošljavanje nezaposlenih lica na poslovima </w:t>
            </w:r>
            <w:r w:rsidR="00CC3587" w:rsidRPr="004054DF">
              <w:rPr>
                <w:bCs/>
              </w:rPr>
              <w:t xml:space="preserve">na otvorenom tržištu rada </w:t>
            </w:r>
            <w:r w:rsidR="00F30607" w:rsidRPr="004054DF">
              <w:rPr>
                <w:bCs/>
              </w:rPr>
              <w:t>koji bi mogli biti održivi i nakon završetka trajanja subvencije.</w:t>
            </w:r>
          </w:p>
          <w:p w14:paraId="4FD60879" w14:textId="77777777" w:rsidR="00563D08" w:rsidRPr="004054DF" w:rsidRDefault="00563D08" w:rsidP="00563D08">
            <w:pPr>
              <w:pStyle w:val="ListParagraph"/>
              <w:spacing w:line="256" w:lineRule="auto"/>
              <w:ind w:left="360"/>
              <w:jc w:val="both"/>
              <w:rPr>
                <w:bCs/>
              </w:rPr>
            </w:pPr>
          </w:p>
          <w:p w14:paraId="3B970447" w14:textId="19C6A472" w:rsidR="00563D08" w:rsidRDefault="00FA7857" w:rsidP="00563D08">
            <w:pPr>
              <w:pStyle w:val="ListParagraph"/>
              <w:spacing w:line="256" w:lineRule="auto"/>
              <w:ind w:left="360"/>
              <w:jc w:val="both"/>
              <w:rPr>
                <w:lang w:val="sr-Latn-ME"/>
              </w:rPr>
            </w:pPr>
            <w:r w:rsidRPr="004054DF">
              <w:rPr>
                <w:lang w:val="sr-Latn-ME"/>
              </w:rPr>
              <w:t>Programom se shodno članu 44 stav 2 Zakona, utvrđuju uslovi, kriterijumi i obim sredstava za njihovo sprovođenje, kao i ciljna grupa kojoj je program namijenjen.</w:t>
            </w:r>
          </w:p>
          <w:p w14:paraId="207C2B59" w14:textId="77777777" w:rsidR="00FA7857" w:rsidRDefault="00FA7857" w:rsidP="00A54127">
            <w:pPr>
              <w:pStyle w:val="ListParagraph"/>
              <w:spacing w:line="240" w:lineRule="auto"/>
              <w:ind w:left="360"/>
              <w:jc w:val="both"/>
              <w:rPr>
                <w:bCs/>
              </w:rPr>
            </w:pPr>
          </w:p>
          <w:p w14:paraId="2B8BFD06" w14:textId="5FCA4E7C" w:rsidR="00563D08" w:rsidRDefault="00563D08" w:rsidP="00563D08">
            <w:pPr>
              <w:pStyle w:val="ListParagraph"/>
              <w:spacing w:after="0" w:line="240" w:lineRule="auto"/>
              <w:ind w:left="360"/>
              <w:jc w:val="both"/>
              <w:rPr>
                <w:bCs/>
              </w:rPr>
            </w:pPr>
            <w:r w:rsidRPr="00F72B06">
              <w:t xml:space="preserve">Program </w:t>
            </w:r>
            <w:r w:rsidR="001D4643">
              <w:t>će s</w:t>
            </w:r>
            <w:r>
              <w:t>e</w:t>
            </w:r>
            <w:r w:rsidRPr="00F72B06">
              <w:t xml:space="preserve"> sprovodi</w:t>
            </w:r>
            <w:r>
              <w:t>ti</w:t>
            </w:r>
            <w:r w:rsidRPr="00F72B06">
              <w:t xml:space="preserve"> i </w:t>
            </w:r>
            <w:r>
              <w:t xml:space="preserve">kontinurano </w:t>
            </w:r>
            <w:r w:rsidRPr="00F72B06">
              <w:t xml:space="preserve">pratiti u cilju efikasnog upravljanja programom i sagledavanja mjerljivih pokazatelja napretka i indikatora rezultata, </w:t>
            </w:r>
            <w:r>
              <w:t>u skladu sa</w:t>
            </w:r>
            <w:r w:rsidRPr="00F72B06">
              <w:t xml:space="preserve"> odredbama člana </w:t>
            </w:r>
            <w:r w:rsidR="001338B9">
              <w:t xml:space="preserve">44 i 45 </w:t>
            </w:r>
            <w:r w:rsidRPr="00F72B06">
              <w:t>Zakona</w:t>
            </w:r>
            <w:r>
              <w:t xml:space="preserve"> i </w:t>
            </w:r>
            <w:r w:rsidRPr="000A450C">
              <w:t>okvirom pokazatelja za praćenje Garancij</w:t>
            </w:r>
            <w:r>
              <w:t>e</w:t>
            </w:r>
            <w:r w:rsidRPr="000A450C">
              <w:t xml:space="preserve"> za mlade</w:t>
            </w:r>
            <w:r>
              <w:t xml:space="preserve"> - </w:t>
            </w:r>
            <w:r w:rsidRPr="000A450C">
              <w:t>EMCO indikator</w:t>
            </w:r>
            <w:r>
              <w:t>ima.</w:t>
            </w:r>
          </w:p>
          <w:p w14:paraId="347691DE" w14:textId="77777777" w:rsidR="00FF7C40" w:rsidRDefault="00FF7C40" w:rsidP="002F511B">
            <w:pPr>
              <w:pStyle w:val="ListParagraph"/>
              <w:spacing w:after="0" w:line="240" w:lineRule="auto"/>
              <w:ind w:left="360"/>
              <w:jc w:val="both"/>
              <w:rPr>
                <w:b/>
                <w:bCs/>
              </w:rPr>
            </w:pPr>
          </w:p>
          <w:p w14:paraId="3A852296" w14:textId="5A1E15A3" w:rsidR="00563D08" w:rsidRDefault="00563D08" w:rsidP="00EA031C">
            <w:pPr>
              <w:pStyle w:val="ListParagraph"/>
              <w:numPr>
                <w:ilvl w:val="0"/>
                <w:numId w:val="2"/>
              </w:numPr>
              <w:spacing w:after="0" w:line="240" w:lineRule="auto"/>
              <w:jc w:val="both"/>
              <w:rPr>
                <w:bCs/>
              </w:rPr>
            </w:pPr>
            <w:r w:rsidRPr="00244822">
              <w:rPr>
                <w:b/>
                <w:i/>
              </w:rPr>
              <w:t>Zakonom o budžetu za 2025. godinu</w:t>
            </w:r>
            <w:r w:rsidR="00ED1EE2" w:rsidRPr="00244822">
              <w:rPr>
                <w:b/>
                <w:i/>
              </w:rPr>
              <w:t xml:space="preserve"> </w:t>
            </w:r>
            <w:r w:rsidRPr="00244822">
              <w:t>(“Službeni list Crne Gore</w:t>
            </w:r>
            <w:r w:rsidRPr="004054DF">
              <w:t xml:space="preserve">”, </w:t>
            </w:r>
            <w:r w:rsidR="001B38A2" w:rsidRPr="004054DF">
              <w:t>br</w:t>
            </w:r>
            <w:r w:rsidR="00A94792">
              <w:t xml:space="preserve">oj </w:t>
            </w:r>
            <w:r w:rsidR="001B38A2" w:rsidRPr="004054DF">
              <w:t>11/2025 od 10.02.2025.godine</w:t>
            </w:r>
            <w:r w:rsidRPr="004054DF">
              <w:t>)</w:t>
            </w:r>
            <w:r w:rsidRPr="004054DF">
              <w:rPr>
                <w:bCs/>
              </w:rPr>
              <w:t>,</w:t>
            </w:r>
            <w:r w:rsidR="001B38A2" w:rsidRPr="004054DF">
              <w:rPr>
                <w:bCs/>
              </w:rPr>
              <w:t xml:space="preserve"> </w:t>
            </w:r>
            <w:r w:rsidRPr="004054DF">
              <w:rPr>
                <w:bCs/>
              </w:rPr>
              <w:t xml:space="preserve">opredjeljena su sredstva za finansiranje </w:t>
            </w:r>
            <w:r w:rsidR="00D60700" w:rsidRPr="004054DF">
              <w:rPr>
                <w:bCs/>
              </w:rPr>
              <w:t>podsticaja za samozapošljavanje i zapošljavanje</w:t>
            </w:r>
            <w:r w:rsidRPr="004054DF">
              <w:rPr>
                <w:bCs/>
              </w:rPr>
              <w:t xml:space="preserve"> u iznosu od </w:t>
            </w:r>
            <w:r w:rsidR="00D60700" w:rsidRPr="004054DF">
              <w:rPr>
                <w:bCs/>
              </w:rPr>
              <w:t>1,6</w:t>
            </w:r>
            <w:r w:rsidRPr="004054DF">
              <w:rPr>
                <w:bCs/>
              </w:rPr>
              <w:t xml:space="preserve"> mil. €, od kojih se za realizaciju</w:t>
            </w:r>
            <w:r w:rsidR="00D60700" w:rsidRPr="00244822">
              <w:rPr>
                <w:bCs/>
              </w:rPr>
              <w:t xml:space="preserve"> </w:t>
            </w:r>
            <w:r w:rsidR="001D4643">
              <w:rPr>
                <w:bCs/>
              </w:rPr>
              <w:t>ovog p</w:t>
            </w:r>
            <w:r w:rsidRPr="00244822">
              <w:rPr>
                <w:bCs/>
              </w:rPr>
              <w:t>rograma opred</w:t>
            </w:r>
            <w:r w:rsidR="00C0478E" w:rsidRPr="00244822">
              <w:rPr>
                <w:bCs/>
              </w:rPr>
              <w:t>i</w:t>
            </w:r>
            <w:r w:rsidRPr="00244822">
              <w:rPr>
                <w:bCs/>
              </w:rPr>
              <w:t xml:space="preserve">jeljuju sredstva u iznosu od </w:t>
            </w:r>
            <w:r w:rsidR="00D60700" w:rsidRPr="00244822">
              <w:rPr>
                <w:bCs/>
              </w:rPr>
              <w:t>156.366,00</w:t>
            </w:r>
            <w:r w:rsidRPr="00244822">
              <w:rPr>
                <w:bCs/>
              </w:rPr>
              <w:t xml:space="preserve"> €</w:t>
            </w:r>
            <w:r w:rsidR="00244822" w:rsidRPr="00244822">
              <w:rPr>
                <w:bCs/>
              </w:rPr>
              <w:t>.</w:t>
            </w:r>
            <w:r w:rsidRPr="00244822">
              <w:rPr>
                <w:bCs/>
              </w:rPr>
              <w:t xml:space="preserve"> </w:t>
            </w:r>
          </w:p>
          <w:p w14:paraId="41C56E07" w14:textId="77777777" w:rsidR="00244822" w:rsidRPr="00244822" w:rsidRDefault="00244822" w:rsidP="00244822">
            <w:pPr>
              <w:pStyle w:val="ListParagraph"/>
              <w:spacing w:after="0" w:line="240" w:lineRule="auto"/>
              <w:ind w:left="360"/>
              <w:jc w:val="both"/>
              <w:rPr>
                <w:bCs/>
              </w:rPr>
            </w:pPr>
          </w:p>
          <w:p w14:paraId="208CA20C" w14:textId="4EDC2EE2" w:rsidR="00563D08" w:rsidRPr="00EE60A8" w:rsidRDefault="00563D08" w:rsidP="007B144A">
            <w:pPr>
              <w:pStyle w:val="ListParagraph"/>
              <w:numPr>
                <w:ilvl w:val="0"/>
                <w:numId w:val="2"/>
              </w:numPr>
              <w:spacing w:after="0" w:line="240" w:lineRule="auto"/>
              <w:jc w:val="both"/>
              <w:rPr>
                <w:b/>
                <w:bCs/>
                <w:iCs/>
              </w:rPr>
            </w:pPr>
            <w:r w:rsidRPr="009A6148">
              <w:rPr>
                <w:bCs/>
              </w:rPr>
              <w:lastRenderedPageBreak/>
              <w:t xml:space="preserve">Program </w:t>
            </w:r>
            <w:r w:rsidR="00AA51C6">
              <w:rPr>
                <w:bCs/>
              </w:rPr>
              <w:t>se</w:t>
            </w:r>
            <w:r w:rsidR="00F913F0">
              <w:rPr>
                <w:bCs/>
              </w:rPr>
              <w:t xml:space="preserve"> </w:t>
            </w:r>
            <w:r w:rsidRPr="007B144A">
              <w:rPr>
                <w:bCs/>
              </w:rPr>
              <w:t>realiz</w:t>
            </w:r>
            <w:r w:rsidR="00AA51C6">
              <w:rPr>
                <w:bCs/>
              </w:rPr>
              <w:t>uje</w:t>
            </w:r>
            <w:r w:rsidRPr="007B144A">
              <w:rPr>
                <w:bCs/>
              </w:rPr>
              <w:t xml:space="preserve"> dodjelom pomoći </w:t>
            </w:r>
            <w:r>
              <w:t xml:space="preserve">male vrijednosti, tzv. de minimis pomoći, koja </w:t>
            </w:r>
            <w:r w:rsidRPr="00CE42A2">
              <w:t>predstavlja kategoriju pomoći koj</w:t>
            </w:r>
            <w:r>
              <w:t>e</w:t>
            </w:r>
            <w:r w:rsidRPr="00CE42A2">
              <w:t xml:space="preserve"> ne podliježu postupku prijave</w:t>
            </w:r>
            <w:r w:rsidRPr="007B144A">
              <w:rPr>
                <w:bCs/>
              </w:rPr>
              <w:t xml:space="preserve"> u smislu </w:t>
            </w:r>
            <w:r w:rsidRPr="007B144A">
              <w:rPr>
                <w:b/>
                <w:i/>
              </w:rPr>
              <w:t>Zakona o kontroli državne pomoći</w:t>
            </w:r>
            <w:r w:rsidR="00D60700" w:rsidRPr="007B144A">
              <w:rPr>
                <w:b/>
                <w:i/>
              </w:rPr>
              <w:t xml:space="preserve"> </w:t>
            </w:r>
            <w:r w:rsidRPr="007B144A">
              <w:rPr>
                <w:bCs/>
                <w:iCs/>
              </w:rPr>
              <w:t>(„Službeni list Crne Gore“, br</w:t>
            </w:r>
            <w:r w:rsidR="00A94792">
              <w:rPr>
                <w:bCs/>
                <w:iCs/>
              </w:rPr>
              <w:t xml:space="preserve">oj </w:t>
            </w:r>
            <w:r w:rsidRPr="007B144A">
              <w:rPr>
                <w:bCs/>
                <w:iCs/>
              </w:rPr>
              <w:t>12/18)</w:t>
            </w:r>
            <w:r w:rsidRPr="00CE42A2">
              <w:t>,</w:t>
            </w:r>
            <w:r w:rsidR="00F00346">
              <w:t xml:space="preserve"> </w:t>
            </w:r>
            <w:r w:rsidR="003E62E9">
              <w:t xml:space="preserve">a prati se </w:t>
            </w:r>
            <w:r w:rsidRPr="00CE42A2">
              <w:t xml:space="preserve">kako se </w:t>
            </w:r>
            <w:r>
              <w:t xml:space="preserve">ne bi premašio dozvoljeni iznos od 300.000,00 €, tokom bilo kojeg perioda od tri fiskalne godine, shodno </w:t>
            </w:r>
            <w:r w:rsidRPr="007B144A">
              <w:rPr>
                <w:b/>
                <w:bCs/>
                <w:i/>
                <w:iCs/>
              </w:rPr>
              <w:t>Pravilniku o izmjeni Pravilnika o listi pravila državne pomoći</w:t>
            </w:r>
            <w:r w:rsidR="00C0478E" w:rsidRPr="007B144A">
              <w:rPr>
                <w:b/>
                <w:bCs/>
                <w:i/>
                <w:iCs/>
              </w:rPr>
              <w:t xml:space="preserve"> </w:t>
            </w:r>
            <w:r w:rsidRPr="007B144A">
              <w:rPr>
                <w:bCs/>
                <w:iCs/>
              </w:rPr>
              <w:t>(„Službeni list Crne Gore“, br</w:t>
            </w:r>
            <w:r w:rsidR="00647303">
              <w:rPr>
                <w:bCs/>
                <w:iCs/>
              </w:rPr>
              <w:t xml:space="preserve">oj </w:t>
            </w:r>
            <w:r w:rsidRPr="007B144A">
              <w:rPr>
                <w:bCs/>
                <w:iCs/>
              </w:rPr>
              <w:t>26/24).</w:t>
            </w:r>
          </w:p>
          <w:p w14:paraId="564D588B" w14:textId="77777777" w:rsidR="00563D08" w:rsidRPr="004054DF" w:rsidRDefault="00563D08" w:rsidP="004054DF">
            <w:pPr>
              <w:spacing w:after="0" w:line="240" w:lineRule="auto"/>
              <w:jc w:val="both"/>
              <w:rPr>
                <w:b/>
                <w:bCs/>
              </w:rPr>
            </w:pPr>
          </w:p>
        </w:tc>
      </w:tr>
      <w:tr w:rsidR="00494B2E" w:rsidRPr="00E7540B" w14:paraId="0F0537C1" w14:textId="77777777">
        <w:trPr>
          <w:trHeight w:val="573"/>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7B68DC93" w14:textId="12EB6031" w:rsidR="00494B2E" w:rsidRPr="00A067E7" w:rsidRDefault="000E2198" w:rsidP="004A0697">
            <w:pPr>
              <w:spacing w:after="0" w:line="240" w:lineRule="auto"/>
              <w:rPr>
                <w:b/>
                <w:iCs/>
              </w:rPr>
            </w:pPr>
            <w:r w:rsidRPr="00A067E7">
              <w:rPr>
                <w:b/>
                <w:iCs/>
              </w:rPr>
              <w:lastRenderedPageBreak/>
              <w:t xml:space="preserve">1.2 </w:t>
            </w:r>
            <w:r w:rsidR="003464FA" w:rsidRPr="00A067E7">
              <w:rPr>
                <w:b/>
                <w:iCs/>
              </w:rPr>
              <w:t xml:space="preserve">       Svrha</w:t>
            </w:r>
          </w:p>
          <w:p w14:paraId="00E2E91E" w14:textId="77777777" w:rsidR="00494B2E" w:rsidRPr="00A067E7" w:rsidRDefault="00494B2E" w:rsidP="004A0697">
            <w:pPr>
              <w:spacing w:after="0" w:line="240" w:lineRule="auto"/>
              <w:rPr>
                <w:i/>
                <w:iCs/>
              </w:rPr>
            </w:pPr>
            <w:r w:rsidRPr="00A067E7">
              <w:rPr>
                <w:b/>
                <w:iCs/>
              </w:rPr>
              <w:t>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23A0E554" w14:textId="77777777" w:rsidR="00CB04BA" w:rsidRDefault="003464FA">
            <w:pPr>
              <w:numPr>
                <w:ilvl w:val="0"/>
                <w:numId w:val="2"/>
              </w:numPr>
              <w:spacing w:after="0" w:line="240" w:lineRule="auto"/>
              <w:contextualSpacing/>
              <w:jc w:val="both"/>
            </w:pPr>
            <w:r w:rsidRPr="00A067E7">
              <w:t>Program je orjentisan na smanjenje nezaposlenosti</w:t>
            </w:r>
            <w:r w:rsidR="00577A6E" w:rsidRPr="00A067E7">
              <w:t xml:space="preserve"> mladih i njihovo održivo uključivanje na tržište rada.</w:t>
            </w:r>
          </w:p>
          <w:p w14:paraId="1C15E52A" w14:textId="23C32697" w:rsidR="00A067E7" w:rsidRPr="00A067E7" w:rsidRDefault="00A067E7" w:rsidP="00A067E7">
            <w:pPr>
              <w:spacing w:after="0" w:line="240" w:lineRule="auto"/>
              <w:ind w:left="360"/>
              <w:contextualSpacing/>
              <w:jc w:val="both"/>
            </w:pPr>
          </w:p>
        </w:tc>
      </w:tr>
      <w:tr w:rsidR="00494B2E" w:rsidRPr="00E7540B" w14:paraId="470B1B3C" w14:textId="77777777">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5638AEA2" w14:textId="77777777" w:rsidR="00494B2E" w:rsidRPr="00CB04BA" w:rsidRDefault="000E2198" w:rsidP="00CB04BA">
            <w:pPr>
              <w:spacing w:after="0" w:line="240" w:lineRule="auto"/>
              <w:rPr>
                <w:b/>
                <w:iCs/>
              </w:rPr>
            </w:pPr>
            <w:r>
              <w:rPr>
                <w:b/>
                <w:iCs/>
              </w:rPr>
              <w:t xml:space="preserve">1.3             </w:t>
            </w:r>
            <w:r w:rsidR="00494B2E" w:rsidRPr="00CB04BA">
              <w:rPr>
                <w:b/>
                <w:iCs/>
              </w:rPr>
              <w:t>Cilj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56A40E25" w14:textId="35DB24EF" w:rsidR="00872A5C" w:rsidRPr="00A067E7" w:rsidRDefault="008159F0" w:rsidP="00A067E7">
            <w:pPr>
              <w:pStyle w:val="ListParagraph"/>
              <w:numPr>
                <w:ilvl w:val="0"/>
                <w:numId w:val="26"/>
              </w:numPr>
              <w:spacing w:after="0" w:line="240" w:lineRule="auto"/>
              <w:jc w:val="both"/>
              <w:rPr>
                <w:b/>
                <w:bCs/>
              </w:rPr>
            </w:pPr>
            <w:r w:rsidRPr="00A067E7">
              <w:rPr>
                <w:bCs/>
              </w:rPr>
              <w:t>Z</w:t>
            </w:r>
            <w:r w:rsidR="00872A5C" w:rsidRPr="00A067E7">
              <w:rPr>
                <w:bCs/>
              </w:rPr>
              <w:t>apošlj</w:t>
            </w:r>
            <w:r w:rsidRPr="00A067E7">
              <w:rPr>
                <w:bCs/>
              </w:rPr>
              <w:t>a</w:t>
            </w:r>
            <w:r w:rsidR="00872A5C" w:rsidRPr="00A067E7">
              <w:rPr>
                <w:bCs/>
              </w:rPr>
              <w:t>v</w:t>
            </w:r>
            <w:r w:rsidRPr="00A067E7">
              <w:rPr>
                <w:bCs/>
              </w:rPr>
              <w:t>anje teže zapošljivih</w:t>
            </w:r>
            <w:r w:rsidR="00872A5C" w:rsidRPr="00A067E7">
              <w:rPr>
                <w:bCs/>
              </w:rPr>
              <w:t xml:space="preserve"> mladih lica</w:t>
            </w:r>
            <w:r w:rsidR="001745E7">
              <w:rPr>
                <w:bCs/>
              </w:rPr>
              <w:t xml:space="preserve"> </w:t>
            </w:r>
            <w:r w:rsidR="00872A5C" w:rsidRPr="00A067E7">
              <w:rPr>
                <w:bCs/>
              </w:rPr>
              <w:t>i prevencija njihovog prelaska u dugoročnu nezaposlenost.</w:t>
            </w:r>
          </w:p>
          <w:p w14:paraId="6EBF96DA" w14:textId="77777777" w:rsidR="00A067E7" w:rsidRPr="00A067E7" w:rsidRDefault="00A067E7" w:rsidP="008C4A49">
            <w:pPr>
              <w:spacing w:after="0" w:line="240" w:lineRule="auto"/>
              <w:jc w:val="both"/>
              <w:rPr>
                <w:b/>
                <w:bCs/>
              </w:rPr>
            </w:pPr>
          </w:p>
        </w:tc>
      </w:tr>
      <w:tr w:rsidR="00CA5653" w:rsidRPr="00E7540B" w14:paraId="0DDF219F" w14:textId="77777777">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1020B852" w14:textId="77777777" w:rsidR="00CA5653" w:rsidRDefault="00CA5653" w:rsidP="00CA5653">
            <w:pPr>
              <w:spacing w:after="0" w:line="240" w:lineRule="auto"/>
              <w:rPr>
                <w:b/>
                <w:iCs/>
              </w:rPr>
            </w:pPr>
            <w:r>
              <w:rPr>
                <w:b/>
                <w:iCs/>
              </w:rPr>
              <w:t xml:space="preserve">1.4 </w:t>
            </w:r>
          </w:p>
          <w:p w14:paraId="524BEE5D" w14:textId="77777777" w:rsidR="00CA5653" w:rsidRDefault="00CA5653" w:rsidP="00CA5653">
            <w:pPr>
              <w:spacing w:after="0" w:line="240" w:lineRule="auto"/>
              <w:rPr>
                <w:b/>
                <w:iCs/>
              </w:rPr>
            </w:pPr>
            <w:r w:rsidRPr="00CB04BA">
              <w:rPr>
                <w:b/>
                <w:iCs/>
              </w:rPr>
              <w:t>Ciljna grupa</w:t>
            </w:r>
            <w:r>
              <w:rPr>
                <w:b/>
                <w:iCs/>
              </w:rPr>
              <w:t xml:space="preserve">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01ADD868" w14:textId="6A6ACDA6" w:rsidR="00B7293C" w:rsidRPr="004A396C" w:rsidRDefault="00226B44" w:rsidP="00226B44">
            <w:pPr>
              <w:pStyle w:val="ListParagraph"/>
              <w:numPr>
                <w:ilvl w:val="0"/>
                <w:numId w:val="26"/>
              </w:numPr>
              <w:jc w:val="both"/>
            </w:pPr>
            <w:bookmarkStart w:id="0" w:name="_Hlk188575638"/>
            <w:r w:rsidRPr="004A396C">
              <w:rPr>
                <w:bCs/>
              </w:rPr>
              <w:t>Mlada NEET lica od 15 do 29 godina, odnosno lica koja nijesu navršila 30 godina,</w:t>
            </w:r>
            <w:bookmarkEnd w:id="0"/>
            <w:r w:rsidR="001745E7">
              <w:rPr>
                <w:bCs/>
              </w:rPr>
              <w:t xml:space="preserve"> sa</w:t>
            </w:r>
            <w:r w:rsidR="001745E7" w:rsidRPr="00A067E7">
              <w:rPr>
                <w:bCs/>
              </w:rPr>
              <w:t xml:space="preserve"> </w:t>
            </w:r>
            <w:r w:rsidR="001745E7" w:rsidRPr="004A396C">
              <w:rPr>
                <w:bCs/>
              </w:rPr>
              <w:t>izrazit</w:t>
            </w:r>
            <w:r w:rsidR="001745E7">
              <w:rPr>
                <w:bCs/>
              </w:rPr>
              <w:t>im</w:t>
            </w:r>
            <w:r w:rsidR="001745E7" w:rsidRPr="004A396C">
              <w:rPr>
                <w:bCs/>
              </w:rPr>
              <w:t xml:space="preserve"> poteškoć</w:t>
            </w:r>
            <w:r w:rsidR="001745E7">
              <w:rPr>
                <w:bCs/>
              </w:rPr>
              <w:t>ama</w:t>
            </w:r>
            <w:r w:rsidR="001745E7" w:rsidRPr="004A396C">
              <w:rPr>
                <w:bCs/>
              </w:rPr>
              <w:t xml:space="preserve"> u pronalaženju posla</w:t>
            </w:r>
            <w:r w:rsidR="001745E7">
              <w:rPr>
                <w:bCs/>
              </w:rPr>
              <w:t>, a koja su</w:t>
            </w:r>
            <w:r w:rsidR="00C35E1A" w:rsidRPr="004A396C">
              <w:rPr>
                <w:bCs/>
              </w:rPr>
              <w:t xml:space="preserve"> prihvatila usluge i mjere Garancije za mlade</w:t>
            </w:r>
            <w:r w:rsidR="00B7293C" w:rsidRPr="004A396C">
              <w:rPr>
                <w:bCs/>
              </w:rPr>
              <w:t xml:space="preserve"> i</w:t>
            </w:r>
            <w:r w:rsidR="00E90131">
              <w:rPr>
                <w:bCs/>
              </w:rPr>
              <w:t xml:space="preserve"> na dan objave javnog konkursa</w:t>
            </w:r>
            <w:r w:rsidR="00ED0B5A">
              <w:rPr>
                <w:bCs/>
              </w:rPr>
              <w:t xml:space="preserve"> za realizaciju ovog programa</w:t>
            </w:r>
            <w:r w:rsidR="00B7293C" w:rsidRPr="004A396C">
              <w:rPr>
                <w:bCs/>
              </w:rPr>
              <w:t>:</w:t>
            </w:r>
          </w:p>
          <w:p w14:paraId="6B97875F" w14:textId="77777777" w:rsidR="00B7293C" w:rsidRDefault="00B7293C" w:rsidP="00B7293C">
            <w:pPr>
              <w:pStyle w:val="ListParagraph"/>
              <w:spacing w:after="0" w:line="240" w:lineRule="auto"/>
              <w:ind w:left="360"/>
              <w:jc w:val="both"/>
              <w:rPr>
                <w:bCs/>
              </w:rPr>
            </w:pPr>
          </w:p>
          <w:p w14:paraId="2A059BD4" w14:textId="197605B0" w:rsidR="00937DC4" w:rsidRPr="00C35E1A" w:rsidRDefault="00937DC4" w:rsidP="00C35E1A">
            <w:pPr>
              <w:pStyle w:val="ListParagraph"/>
              <w:numPr>
                <w:ilvl w:val="0"/>
                <w:numId w:val="47"/>
              </w:numPr>
              <w:spacing w:after="0" w:line="240" w:lineRule="auto"/>
              <w:jc w:val="both"/>
              <w:rPr>
                <w:bCs/>
              </w:rPr>
            </w:pPr>
            <w:r w:rsidRPr="00C35E1A">
              <w:rPr>
                <w:bCs/>
              </w:rPr>
              <w:t>nijesu bila u radnom odnosu najkraće 12 mjeseci</w:t>
            </w:r>
            <w:r w:rsidR="00E90131">
              <w:rPr>
                <w:bCs/>
              </w:rPr>
              <w:t xml:space="preserve"> u kontinuitetu</w:t>
            </w:r>
            <w:r w:rsidRPr="00C35E1A">
              <w:rPr>
                <w:bCs/>
              </w:rPr>
              <w:t xml:space="preserve"> i/ili</w:t>
            </w:r>
          </w:p>
          <w:p w14:paraId="3437E2C4" w14:textId="7D44FBB6" w:rsidR="00A56726" w:rsidRDefault="001745E7" w:rsidP="00C35E1A">
            <w:pPr>
              <w:pStyle w:val="ListParagraph"/>
              <w:numPr>
                <w:ilvl w:val="0"/>
                <w:numId w:val="47"/>
              </w:numPr>
              <w:spacing w:after="0" w:line="240" w:lineRule="auto"/>
              <w:jc w:val="both"/>
              <w:rPr>
                <w:bCs/>
              </w:rPr>
            </w:pPr>
            <w:r>
              <w:rPr>
                <w:bCs/>
              </w:rPr>
              <w:t xml:space="preserve">su </w:t>
            </w:r>
            <w:r w:rsidR="00937DC4" w:rsidRPr="00C35E1A">
              <w:rPr>
                <w:bCs/>
              </w:rPr>
              <w:t>k</w:t>
            </w:r>
            <w:r w:rsidR="00A56726" w:rsidRPr="00C35E1A">
              <w:rPr>
                <w:bCs/>
              </w:rPr>
              <w:t>orisnici materijalnog obezbjeđenja</w:t>
            </w:r>
            <w:r w:rsidR="00937DC4" w:rsidRPr="00C35E1A">
              <w:rPr>
                <w:bCs/>
              </w:rPr>
              <w:t xml:space="preserve"> i/ili</w:t>
            </w:r>
          </w:p>
          <w:p w14:paraId="1BF800A4" w14:textId="71ED81EA" w:rsidR="00924F44" w:rsidRPr="00924F44" w:rsidRDefault="00924F44" w:rsidP="00924F44">
            <w:pPr>
              <w:pStyle w:val="ListParagraph"/>
              <w:numPr>
                <w:ilvl w:val="0"/>
                <w:numId w:val="47"/>
              </w:numPr>
              <w:spacing w:after="0" w:line="240" w:lineRule="auto"/>
              <w:jc w:val="both"/>
              <w:rPr>
                <w:bCs/>
              </w:rPr>
            </w:pPr>
            <w:r>
              <w:rPr>
                <w:bCs/>
              </w:rPr>
              <w:t>su lica sa ili bez završene osnovne škole i/ili</w:t>
            </w:r>
          </w:p>
          <w:p w14:paraId="5F034F5E" w14:textId="22D5D2D4" w:rsidR="00A56726" w:rsidRPr="00C35E1A" w:rsidRDefault="00F40565" w:rsidP="00C35E1A">
            <w:pPr>
              <w:pStyle w:val="ListParagraph"/>
              <w:numPr>
                <w:ilvl w:val="0"/>
                <w:numId w:val="47"/>
              </w:numPr>
              <w:spacing w:after="0" w:line="240" w:lineRule="auto"/>
              <w:jc w:val="both"/>
              <w:rPr>
                <w:bCs/>
              </w:rPr>
            </w:pPr>
            <w:r>
              <w:rPr>
                <w:bCs/>
              </w:rPr>
              <w:t xml:space="preserve">su </w:t>
            </w:r>
            <w:r w:rsidR="00937DC4" w:rsidRPr="00C35E1A">
              <w:rPr>
                <w:bCs/>
              </w:rPr>
              <w:t>p</w:t>
            </w:r>
            <w:r w:rsidR="00A56726" w:rsidRPr="00C35E1A">
              <w:rPr>
                <w:bCs/>
              </w:rPr>
              <w:t>ripadnici RE populacije</w:t>
            </w:r>
            <w:r w:rsidR="00937DC4" w:rsidRPr="00C35E1A">
              <w:rPr>
                <w:bCs/>
              </w:rPr>
              <w:t xml:space="preserve"> i/ili</w:t>
            </w:r>
          </w:p>
          <w:p w14:paraId="3AABE193" w14:textId="245ECEB2" w:rsidR="00924F44" w:rsidRPr="00924F44" w:rsidRDefault="00F40565" w:rsidP="00924F44">
            <w:pPr>
              <w:pStyle w:val="ListParagraph"/>
              <w:numPr>
                <w:ilvl w:val="0"/>
                <w:numId w:val="47"/>
              </w:numPr>
              <w:spacing w:after="0" w:line="240" w:lineRule="auto"/>
              <w:jc w:val="both"/>
              <w:rPr>
                <w:b/>
                <w:bCs/>
              </w:rPr>
            </w:pPr>
            <w:r>
              <w:rPr>
                <w:bCs/>
              </w:rPr>
              <w:t xml:space="preserve">su </w:t>
            </w:r>
            <w:r w:rsidR="00937DC4" w:rsidRPr="00C35E1A">
              <w:rPr>
                <w:bCs/>
              </w:rPr>
              <w:t>s</w:t>
            </w:r>
            <w:r w:rsidR="00A56726" w:rsidRPr="00C35E1A">
              <w:rPr>
                <w:bCs/>
              </w:rPr>
              <w:t>amohrani roditelji</w:t>
            </w:r>
            <w:r w:rsidR="00924F44">
              <w:rPr>
                <w:bCs/>
              </w:rPr>
              <w:t>.</w:t>
            </w:r>
          </w:p>
          <w:p w14:paraId="1E9418E2" w14:textId="40A2A54A" w:rsidR="00937DC4" w:rsidRPr="00F46A4E" w:rsidRDefault="00575CE2" w:rsidP="00924F44">
            <w:pPr>
              <w:pStyle w:val="ListParagraph"/>
              <w:spacing w:after="0" w:line="240" w:lineRule="auto"/>
              <w:jc w:val="both"/>
              <w:rPr>
                <w:b/>
                <w:bCs/>
              </w:rPr>
            </w:pPr>
            <w:r>
              <w:rPr>
                <w:bCs/>
              </w:rPr>
              <w:t xml:space="preserve"> </w:t>
            </w:r>
          </w:p>
          <w:p w14:paraId="23D6526E" w14:textId="37E4045A" w:rsidR="00A067E7" w:rsidRDefault="00937DC4" w:rsidP="00174D70">
            <w:pPr>
              <w:pStyle w:val="ListParagraph"/>
              <w:numPr>
                <w:ilvl w:val="0"/>
                <w:numId w:val="26"/>
              </w:numPr>
              <w:tabs>
                <w:tab w:val="left" w:pos="-720"/>
              </w:tabs>
              <w:suppressAutoHyphens/>
              <w:spacing w:after="0" w:line="240" w:lineRule="auto"/>
              <w:jc w:val="both"/>
              <w:rPr>
                <w:bCs/>
              </w:rPr>
            </w:pPr>
            <w:r w:rsidRPr="00174D70">
              <w:rPr>
                <w:bCs/>
              </w:rPr>
              <w:t>Učesnik programa može biti lice koje pripada jednoj, više ili svim kategorijama lica</w:t>
            </w:r>
            <w:r w:rsidR="00174D70">
              <w:rPr>
                <w:bCs/>
              </w:rPr>
              <w:t xml:space="preserve"> navedenih</w:t>
            </w:r>
            <w:r w:rsidRPr="00174D70">
              <w:rPr>
                <w:bCs/>
              </w:rPr>
              <w:t xml:space="preserve"> od alineje jedan do pet. </w:t>
            </w:r>
          </w:p>
          <w:p w14:paraId="19A29948" w14:textId="5978DC38" w:rsidR="00174D70" w:rsidRPr="00174D70" w:rsidRDefault="00174D70" w:rsidP="00174D70">
            <w:pPr>
              <w:pStyle w:val="ListParagraph"/>
              <w:tabs>
                <w:tab w:val="left" w:pos="-720"/>
              </w:tabs>
              <w:suppressAutoHyphens/>
              <w:spacing w:after="0" w:line="240" w:lineRule="auto"/>
              <w:ind w:left="360"/>
              <w:jc w:val="both"/>
              <w:rPr>
                <w:bCs/>
              </w:rPr>
            </w:pPr>
          </w:p>
        </w:tc>
      </w:tr>
      <w:tr w:rsidR="004C185C" w:rsidRPr="00E7540B" w14:paraId="4A1F3EA9" w14:textId="77777777">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441988A9" w14:textId="77777777" w:rsidR="007C366C" w:rsidRDefault="00C607EA" w:rsidP="00CA5653">
            <w:pPr>
              <w:spacing w:after="0" w:line="240" w:lineRule="auto"/>
              <w:rPr>
                <w:b/>
                <w:bCs/>
                <w:iCs/>
              </w:rPr>
            </w:pPr>
            <w:r>
              <w:rPr>
                <w:b/>
                <w:bCs/>
                <w:iCs/>
              </w:rPr>
              <w:t>1.</w:t>
            </w:r>
            <w:r w:rsidR="007C366C">
              <w:rPr>
                <w:b/>
                <w:bCs/>
                <w:iCs/>
              </w:rPr>
              <w:t>5</w:t>
            </w:r>
          </w:p>
          <w:p w14:paraId="229C8234" w14:textId="77777777" w:rsidR="004C185C" w:rsidRDefault="00C607EA" w:rsidP="00CA5653">
            <w:pPr>
              <w:spacing w:after="0" w:line="240" w:lineRule="auto"/>
              <w:rPr>
                <w:b/>
                <w:iCs/>
              </w:rPr>
            </w:pPr>
            <w:r>
              <w:rPr>
                <w:b/>
                <w:bCs/>
                <w:iCs/>
              </w:rPr>
              <w:t>Planiran broj učesnika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36D9F4C1" w14:textId="24B369C2" w:rsidR="00C607EA" w:rsidRPr="00A067E7" w:rsidRDefault="00A24CD1" w:rsidP="00A067E7">
            <w:pPr>
              <w:pStyle w:val="ListParagraph"/>
              <w:numPr>
                <w:ilvl w:val="0"/>
                <w:numId w:val="26"/>
              </w:numPr>
              <w:spacing w:after="0" w:line="240" w:lineRule="auto"/>
              <w:jc w:val="both"/>
              <w:rPr>
                <w:bCs/>
                <w:i/>
                <w:u w:val="single"/>
              </w:rPr>
            </w:pPr>
            <w:r w:rsidRPr="00A067E7">
              <w:rPr>
                <w:bCs/>
              </w:rPr>
              <w:t>3</w:t>
            </w:r>
            <w:r w:rsidR="00B27F50" w:rsidRPr="00A067E7">
              <w:rPr>
                <w:bCs/>
              </w:rPr>
              <w:t>3</w:t>
            </w:r>
            <w:r w:rsidR="00601593" w:rsidRPr="00A067E7">
              <w:rPr>
                <w:bCs/>
              </w:rPr>
              <w:t xml:space="preserve"> </w:t>
            </w:r>
            <w:r w:rsidR="00B27F50" w:rsidRPr="00A067E7">
              <w:rPr>
                <w:bCs/>
              </w:rPr>
              <w:t>lica</w:t>
            </w:r>
            <w:r w:rsidR="00003922" w:rsidRPr="00A067E7">
              <w:rPr>
                <w:bCs/>
              </w:rPr>
              <w:t xml:space="preserve"> iz ciljne grupe programa, </w:t>
            </w:r>
            <w:r w:rsidR="00C607EA" w:rsidRPr="00A067E7">
              <w:rPr>
                <w:bCs/>
              </w:rPr>
              <w:t>od kojih:</w:t>
            </w:r>
          </w:p>
          <w:p w14:paraId="628F7244" w14:textId="77777777" w:rsidR="0042170E" w:rsidRPr="00124840" w:rsidRDefault="0042170E" w:rsidP="0042170E">
            <w:pPr>
              <w:pStyle w:val="ListParagraph"/>
              <w:spacing w:after="0" w:line="240" w:lineRule="auto"/>
              <w:ind w:left="360"/>
              <w:jc w:val="both"/>
              <w:rPr>
                <w:bCs/>
                <w:i/>
                <w:u w:val="single"/>
              </w:rPr>
            </w:pPr>
          </w:p>
          <w:p w14:paraId="341F98F5" w14:textId="77777777" w:rsidR="00003922" w:rsidRPr="004321D5" w:rsidRDefault="00003922" w:rsidP="004321D5">
            <w:pPr>
              <w:pStyle w:val="ListParagraph"/>
              <w:numPr>
                <w:ilvl w:val="0"/>
                <w:numId w:val="29"/>
              </w:numPr>
              <w:spacing w:after="0" w:line="240" w:lineRule="auto"/>
              <w:jc w:val="both"/>
              <w:rPr>
                <w:bCs/>
              </w:rPr>
            </w:pPr>
            <w:r w:rsidRPr="004321D5">
              <w:rPr>
                <w:bCs/>
              </w:rPr>
              <w:t>15 lica iz Nikšića;</w:t>
            </w:r>
          </w:p>
          <w:p w14:paraId="3B3BCB51" w14:textId="77777777" w:rsidR="00C607EA" w:rsidRPr="004321D5" w:rsidRDefault="00A24CD1" w:rsidP="004321D5">
            <w:pPr>
              <w:pStyle w:val="ListParagraph"/>
              <w:numPr>
                <w:ilvl w:val="0"/>
                <w:numId w:val="29"/>
              </w:numPr>
              <w:spacing w:after="0" w:line="240" w:lineRule="auto"/>
              <w:jc w:val="both"/>
              <w:rPr>
                <w:bCs/>
              </w:rPr>
            </w:pPr>
            <w:r w:rsidRPr="004321D5">
              <w:rPr>
                <w:bCs/>
              </w:rPr>
              <w:t>14</w:t>
            </w:r>
            <w:r w:rsidR="00C607EA" w:rsidRPr="004321D5">
              <w:rPr>
                <w:bCs/>
              </w:rPr>
              <w:t xml:space="preserve"> lica iz Bijelog Polja</w:t>
            </w:r>
            <w:r w:rsidR="00003922" w:rsidRPr="004321D5">
              <w:rPr>
                <w:bCs/>
              </w:rPr>
              <w:t xml:space="preserve"> i</w:t>
            </w:r>
          </w:p>
          <w:p w14:paraId="7FF3B3DF" w14:textId="77777777" w:rsidR="00855CF6" w:rsidRPr="004321D5" w:rsidRDefault="00A24CD1" w:rsidP="004321D5">
            <w:pPr>
              <w:pStyle w:val="ListParagraph"/>
              <w:numPr>
                <w:ilvl w:val="0"/>
                <w:numId w:val="29"/>
              </w:numPr>
              <w:spacing w:after="0" w:line="240" w:lineRule="auto"/>
              <w:jc w:val="both"/>
              <w:rPr>
                <w:bCs/>
                <w:i/>
                <w:u w:val="single"/>
              </w:rPr>
            </w:pPr>
            <w:r w:rsidRPr="004321D5">
              <w:rPr>
                <w:bCs/>
              </w:rPr>
              <w:t>4</w:t>
            </w:r>
            <w:r w:rsidR="00C607EA" w:rsidRPr="004321D5">
              <w:rPr>
                <w:bCs/>
              </w:rPr>
              <w:t xml:space="preserve"> lica iz Ulcinja.</w:t>
            </w:r>
          </w:p>
          <w:p w14:paraId="43485CDC" w14:textId="77777777" w:rsidR="004C185C" w:rsidRPr="00855CF6" w:rsidRDefault="004C185C" w:rsidP="00003922">
            <w:pPr>
              <w:pStyle w:val="ListParagraph"/>
              <w:spacing w:after="0" w:line="240" w:lineRule="auto"/>
              <w:ind w:firstLine="60"/>
              <w:jc w:val="both"/>
              <w:rPr>
                <w:bCs/>
                <w:i/>
                <w:u w:val="single"/>
              </w:rPr>
            </w:pPr>
          </w:p>
        </w:tc>
      </w:tr>
      <w:tr w:rsidR="003C7F6B" w:rsidRPr="00E7540B" w14:paraId="33CB867B" w14:textId="77777777">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2BB3B1F6" w14:textId="77777777" w:rsidR="003C7F6B" w:rsidRDefault="003C7F6B" w:rsidP="00CA5653">
            <w:pPr>
              <w:spacing w:after="0" w:line="240" w:lineRule="auto"/>
              <w:rPr>
                <w:b/>
                <w:bCs/>
                <w:iCs/>
              </w:rPr>
            </w:pPr>
            <w:r>
              <w:rPr>
                <w:b/>
                <w:iCs/>
              </w:rPr>
              <w:t xml:space="preserve">1.6     </w:t>
            </w:r>
            <w:r w:rsidRPr="0011423C">
              <w:rPr>
                <w:b/>
                <w:iCs/>
              </w:rPr>
              <w:t>Trajanje</w:t>
            </w:r>
            <w:r>
              <w:rPr>
                <w:b/>
                <w:iCs/>
              </w:rPr>
              <w:t xml:space="preserve">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64568AD7" w14:textId="007D08A2" w:rsidR="00402D03" w:rsidRPr="00A067E7" w:rsidRDefault="00A067E7" w:rsidP="00A067E7">
            <w:pPr>
              <w:pStyle w:val="ListParagraph"/>
              <w:numPr>
                <w:ilvl w:val="0"/>
                <w:numId w:val="26"/>
              </w:numPr>
              <w:spacing w:after="0" w:line="240" w:lineRule="auto"/>
              <w:jc w:val="both"/>
              <w:rPr>
                <w:bCs/>
                <w:i/>
                <w:u w:val="single"/>
              </w:rPr>
            </w:pPr>
            <w:r>
              <w:rPr>
                <w:color w:val="auto"/>
              </w:rPr>
              <w:t>P</w:t>
            </w:r>
            <w:r w:rsidR="003879E0" w:rsidRPr="00A067E7">
              <w:rPr>
                <w:color w:val="auto"/>
              </w:rPr>
              <w:t>rogram</w:t>
            </w:r>
            <w:r>
              <w:rPr>
                <w:color w:val="auto"/>
              </w:rPr>
              <w:t xml:space="preserve"> </w:t>
            </w:r>
            <w:r w:rsidR="0085546F">
              <w:rPr>
                <w:color w:val="auto"/>
              </w:rPr>
              <w:t xml:space="preserve">se realizuje u </w:t>
            </w:r>
            <w:r>
              <w:rPr>
                <w:color w:val="auto"/>
              </w:rPr>
              <w:t>traj</w:t>
            </w:r>
            <w:r w:rsidR="0085546F">
              <w:rPr>
                <w:color w:val="auto"/>
              </w:rPr>
              <w:t>anju od</w:t>
            </w:r>
            <w:r w:rsidR="003879E0" w:rsidRPr="00A067E7">
              <w:rPr>
                <w:color w:val="auto"/>
              </w:rPr>
              <w:t xml:space="preserve"> 1</w:t>
            </w:r>
            <w:r w:rsidR="000816F7" w:rsidRPr="00A067E7">
              <w:rPr>
                <w:color w:val="auto"/>
              </w:rPr>
              <w:t>2</w:t>
            </w:r>
            <w:r w:rsidR="003879E0" w:rsidRPr="00A067E7">
              <w:rPr>
                <w:color w:val="auto"/>
              </w:rPr>
              <w:t xml:space="preserve"> mjeseci.</w:t>
            </w:r>
          </w:p>
          <w:p w14:paraId="67194853" w14:textId="77777777" w:rsidR="00402D03" w:rsidRPr="00A24CD1" w:rsidRDefault="00402D03" w:rsidP="00402D03">
            <w:pPr>
              <w:pStyle w:val="ListParagraph"/>
              <w:spacing w:after="0" w:line="240" w:lineRule="auto"/>
              <w:ind w:left="360"/>
              <w:jc w:val="both"/>
              <w:rPr>
                <w:bCs/>
                <w:i/>
                <w:u w:val="single"/>
              </w:rPr>
            </w:pPr>
          </w:p>
          <w:p w14:paraId="0A568225" w14:textId="77777777" w:rsidR="003C7F6B" w:rsidRPr="00905160" w:rsidRDefault="003C7F6B" w:rsidP="0085546F">
            <w:pPr>
              <w:pStyle w:val="ListParagraph"/>
              <w:spacing w:after="0" w:line="240" w:lineRule="auto"/>
              <w:ind w:left="360"/>
              <w:jc w:val="both"/>
              <w:rPr>
                <w:bCs/>
                <w:i/>
                <w:u w:val="single"/>
              </w:rPr>
            </w:pPr>
          </w:p>
        </w:tc>
      </w:tr>
      <w:tr w:rsidR="002F1EFB" w:rsidRPr="00E7540B" w14:paraId="16FA0D0C" w14:textId="77777777">
        <w:trPr>
          <w:trHeight w:val="772"/>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21F2E9A3" w14:textId="77777777" w:rsidR="002F1EFB" w:rsidRDefault="002F1EFB" w:rsidP="002F1EFB">
            <w:pPr>
              <w:spacing w:after="0" w:line="240" w:lineRule="auto"/>
              <w:rPr>
                <w:b/>
                <w:iCs/>
              </w:rPr>
            </w:pPr>
            <w:r>
              <w:rPr>
                <w:b/>
                <w:iCs/>
              </w:rPr>
              <w:t>1.7</w:t>
            </w:r>
          </w:p>
          <w:p w14:paraId="7EF9DA98" w14:textId="77777777" w:rsidR="002F1EFB" w:rsidRDefault="002F1EFB" w:rsidP="002F1EFB">
            <w:pPr>
              <w:spacing w:after="0" w:line="240" w:lineRule="auto"/>
              <w:rPr>
                <w:b/>
                <w:iCs/>
              </w:rPr>
            </w:pPr>
            <w:r>
              <w:rPr>
                <w:b/>
                <w:iCs/>
              </w:rPr>
              <w:t>Lokacija realizacije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11B0D96B" w14:textId="78531570" w:rsidR="002F1EFB" w:rsidRPr="00225179" w:rsidRDefault="002F1EFB" w:rsidP="00225179">
            <w:pPr>
              <w:pStyle w:val="ListParagraph"/>
              <w:numPr>
                <w:ilvl w:val="0"/>
                <w:numId w:val="26"/>
              </w:numPr>
              <w:spacing w:after="0" w:line="240" w:lineRule="auto"/>
              <w:jc w:val="both"/>
              <w:rPr>
                <w:b/>
                <w:bCs/>
              </w:rPr>
            </w:pPr>
            <w:r w:rsidRPr="00225179">
              <w:rPr>
                <w:color w:val="auto"/>
              </w:rPr>
              <w:t>Program se sprovoditi na teritoriji tri pilot opštine: Nikšić, Bijelo Polje i Ulcinj.</w:t>
            </w:r>
          </w:p>
          <w:p w14:paraId="4891A880" w14:textId="77777777" w:rsidR="002F1EFB" w:rsidRPr="00402BC7" w:rsidRDefault="002F1EFB" w:rsidP="002F1EFB">
            <w:pPr>
              <w:spacing w:after="0" w:line="240" w:lineRule="auto"/>
              <w:jc w:val="both"/>
              <w:rPr>
                <w:bCs/>
                <w:i/>
                <w:u w:val="single"/>
              </w:rPr>
            </w:pPr>
          </w:p>
        </w:tc>
      </w:tr>
      <w:tr w:rsidR="002F1EFB" w:rsidRPr="00E7540B" w14:paraId="4E8B4740" w14:textId="77777777">
        <w:trPr>
          <w:trHeight w:val="573"/>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11D330F9" w14:textId="77777777" w:rsidR="002F1EFB" w:rsidRDefault="002F1EFB" w:rsidP="002F1EFB">
            <w:pPr>
              <w:spacing w:after="0" w:line="240" w:lineRule="auto"/>
              <w:rPr>
                <w:b/>
                <w:iCs/>
              </w:rPr>
            </w:pPr>
            <w:r>
              <w:rPr>
                <w:b/>
                <w:iCs/>
              </w:rPr>
              <w:t>1.8</w:t>
            </w:r>
          </w:p>
          <w:p w14:paraId="6E0A68FE" w14:textId="77777777" w:rsidR="002F1EFB" w:rsidRPr="00192641" w:rsidRDefault="002F1EFB" w:rsidP="002F1EFB">
            <w:pPr>
              <w:spacing w:after="0" w:line="240" w:lineRule="auto"/>
              <w:rPr>
                <w:i/>
                <w:iCs/>
              </w:rPr>
            </w:pPr>
            <w:r>
              <w:rPr>
                <w:b/>
                <w:iCs/>
              </w:rPr>
              <w:t>Sadržaj</w:t>
            </w:r>
            <w:r w:rsidRPr="00CB04BA">
              <w:rPr>
                <w:b/>
                <w:iCs/>
              </w:rPr>
              <w:t xml:space="preserve">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39C9A27D" w14:textId="20F375D1" w:rsidR="0077702D" w:rsidRPr="004A2DD0" w:rsidRDefault="0077702D" w:rsidP="004A2DD0">
            <w:pPr>
              <w:pStyle w:val="ListParagraph"/>
              <w:numPr>
                <w:ilvl w:val="0"/>
                <w:numId w:val="26"/>
              </w:numPr>
              <w:spacing w:after="0" w:line="240" w:lineRule="auto"/>
              <w:jc w:val="both"/>
              <w:rPr>
                <w:b/>
                <w:bCs/>
              </w:rPr>
            </w:pPr>
            <w:r w:rsidRPr="004A2DD0">
              <w:t>Program realizuju poslodavci – izvođači programa</w:t>
            </w:r>
            <w:r w:rsidR="004A2DD0">
              <w:t>, izabrani na način opisan u</w:t>
            </w:r>
            <w:r w:rsidRPr="004A2DD0">
              <w:t xml:space="preserve"> Poglavlj</w:t>
            </w:r>
            <w:r w:rsidR="004A2DD0">
              <w:t>u</w:t>
            </w:r>
            <w:r w:rsidRPr="004A2DD0">
              <w:t xml:space="preserve"> II, tačka 2.2</w:t>
            </w:r>
            <w:r w:rsidR="004A2DD0">
              <w:t>,</w:t>
            </w:r>
            <w:r w:rsidRPr="004A2DD0">
              <w:t xml:space="preserve"> koji sa učesnicima zaključuju ugovore o radu za obavljanje poslova postojećih ili novootvorenih radnih mjesta koja mogu biti održiva i nakon završetka trajanja subvencije.</w:t>
            </w:r>
          </w:p>
          <w:p w14:paraId="1B4CA4EE" w14:textId="77777777" w:rsidR="0077702D" w:rsidRPr="004A2DD0" w:rsidRDefault="0077702D" w:rsidP="00DD29B7">
            <w:pPr>
              <w:tabs>
                <w:tab w:val="left" w:pos="-720"/>
              </w:tabs>
              <w:suppressAutoHyphens/>
              <w:spacing w:after="0" w:line="240" w:lineRule="auto"/>
              <w:jc w:val="both"/>
            </w:pPr>
          </w:p>
          <w:p w14:paraId="665FF408" w14:textId="7F1A5440" w:rsidR="0077702D" w:rsidRPr="008934FA" w:rsidRDefault="0077702D" w:rsidP="008934FA">
            <w:pPr>
              <w:pStyle w:val="ListParagraph"/>
              <w:numPr>
                <w:ilvl w:val="0"/>
                <w:numId w:val="21"/>
              </w:numPr>
              <w:spacing w:after="0" w:line="240" w:lineRule="auto"/>
              <w:jc w:val="both"/>
              <w:rPr>
                <w:b/>
                <w:bCs/>
              </w:rPr>
            </w:pPr>
            <w:r w:rsidRPr="004A2DD0">
              <w:rPr>
                <w:color w:val="auto"/>
              </w:rPr>
              <w:t>Realizacija programa na terenu započinje danom stupanja na rad učesnika</w:t>
            </w:r>
            <w:r w:rsidR="00B120DD">
              <w:rPr>
                <w:color w:val="auto"/>
              </w:rPr>
              <w:t>,</w:t>
            </w:r>
            <w:r w:rsidRPr="004A2DD0">
              <w:rPr>
                <w:color w:val="auto"/>
              </w:rPr>
              <w:t xml:space="preserve"> uz finansijsku podršku Zavoda u trajanju od šest mjeseci</w:t>
            </w:r>
            <w:r w:rsidR="004A2DD0">
              <w:rPr>
                <w:color w:val="auto"/>
              </w:rPr>
              <w:t xml:space="preserve"> i finansijsko učešće izvođača</w:t>
            </w:r>
            <w:r w:rsidR="008934FA">
              <w:rPr>
                <w:color w:val="auto"/>
              </w:rPr>
              <w:t xml:space="preserve"> </w:t>
            </w:r>
            <w:r w:rsidR="0005338F">
              <w:rPr>
                <w:color w:val="auto"/>
              </w:rPr>
              <w:t>koje ne može biti kraće od podržanog</w:t>
            </w:r>
            <w:r w:rsidR="008934FA">
              <w:rPr>
                <w:color w:val="auto"/>
              </w:rPr>
              <w:t xml:space="preserve"> </w:t>
            </w:r>
            <w:r w:rsidR="0005338F">
              <w:rPr>
                <w:color w:val="auto"/>
              </w:rPr>
              <w:t>trajanja</w:t>
            </w:r>
            <w:r w:rsidR="008934FA">
              <w:rPr>
                <w:color w:val="auto"/>
              </w:rPr>
              <w:t>.</w:t>
            </w:r>
          </w:p>
          <w:p w14:paraId="0A21D23E" w14:textId="77777777" w:rsidR="002F1EFB" w:rsidRPr="004A2DD0" w:rsidRDefault="002F1EFB" w:rsidP="0077702D">
            <w:pPr>
              <w:spacing w:after="0" w:line="240" w:lineRule="auto"/>
              <w:jc w:val="both"/>
            </w:pPr>
          </w:p>
        </w:tc>
      </w:tr>
      <w:tr w:rsidR="002F1EFB" w:rsidRPr="00E7540B" w14:paraId="1620537A" w14:textId="77777777" w:rsidTr="00452ECD">
        <w:trPr>
          <w:trHeight w:val="488"/>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50393AF7" w14:textId="77777777" w:rsidR="002F1EFB" w:rsidRDefault="002F1EFB" w:rsidP="00C77172">
            <w:pPr>
              <w:spacing w:after="0" w:line="240" w:lineRule="auto"/>
              <w:rPr>
                <w:b/>
                <w:iCs/>
              </w:rPr>
            </w:pPr>
            <w:r>
              <w:rPr>
                <w:b/>
                <w:iCs/>
              </w:rPr>
              <w:t>1.9</w:t>
            </w:r>
          </w:p>
          <w:p w14:paraId="3E97F1F8" w14:textId="77777777" w:rsidR="002F1EFB" w:rsidRPr="0011423C" w:rsidRDefault="002F1EFB" w:rsidP="00C77172">
            <w:pPr>
              <w:spacing w:after="0" w:line="240" w:lineRule="auto"/>
              <w:rPr>
                <w:b/>
                <w:iCs/>
              </w:rPr>
            </w:pPr>
            <w:r w:rsidRPr="0011423C">
              <w:rPr>
                <w:b/>
                <w:iCs/>
              </w:rPr>
              <w:t>Obim sredstava</w:t>
            </w:r>
            <w:r>
              <w:rPr>
                <w:b/>
                <w:iCs/>
              </w:rPr>
              <w:t xml:space="preserve"> za finansiranje programa</w:t>
            </w: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07B9AD03" w14:textId="77777777" w:rsidR="00BF3FAB" w:rsidRPr="0005338F" w:rsidRDefault="00BF3FAB" w:rsidP="0005338F">
            <w:pPr>
              <w:pStyle w:val="ListParagraph"/>
              <w:numPr>
                <w:ilvl w:val="0"/>
                <w:numId w:val="26"/>
              </w:numPr>
              <w:spacing w:after="0" w:line="240" w:lineRule="auto"/>
              <w:jc w:val="both"/>
              <w:rPr>
                <w:b/>
                <w:bCs/>
              </w:rPr>
            </w:pPr>
            <w:r>
              <w:t>Za finansiranje programa opredijeljena su sredstva u iznosu od 15</w:t>
            </w:r>
            <w:r w:rsidR="00505672">
              <w:t>6.366,00</w:t>
            </w:r>
            <w:r>
              <w:t xml:space="preserve"> €, od kojih:</w:t>
            </w:r>
          </w:p>
          <w:p w14:paraId="792EFFF0" w14:textId="77777777" w:rsidR="00F041A9" w:rsidRPr="00F041A9" w:rsidRDefault="00F041A9" w:rsidP="00F041A9">
            <w:pPr>
              <w:spacing w:after="0" w:line="240" w:lineRule="auto"/>
              <w:jc w:val="both"/>
              <w:rPr>
                <w:b/>
                <w:bCs/>
              </w:rPr>
            </w:pPr>
          </w:p>
          <w:p w14:paraId="1B1D8EB4" w14:textId="075951DF" w:rsidR="00F041A9" w:rsidRPr="00F041A9" w:rsidRDefault="00801FA6" w:rsidP="00F041A9">
            <w:pPr>
              <w:pStyle w:val="ListParagraph"/>
              <w:numPr>
                <w:ilvl w:val="0"/>
                <w:numId w:val="37"/>
              </w:numPr>
              <w:spacing w:after="0" w:line="240" w:lineRule="auto"/>
              <w:jc w:val="both"/>
              <w:rPr>
                <w:b/>
                <w:bCs/>
              </w:rPr>
            </w:pPr>
            <w:r>
              <w:rPr>
                <w:color w:val="auto"/>
              </w:rPr>
              <w:t>73</w:t>
            </w:r>
            <w:r w:rsidR="00F041A9" w:rsidRPr="00B1479E">
              <w:rPr>
                <w:color w:val="auto"/>
              </w:rPr>
              <w:t>.</w:t>
            </w:r>
            <w:r>
              <w:rPr>
                <w:color w:val="auto"/>
              </w:rPr>
              <w:t>116</w:t>
            </w:r>
            <w:r w:rsidR="00F041A9" w:rsidRPr="00B1479E">
              <w:rPr>
                <w:color w:val="auto"/>
              </w:rPr>
              <w:t xml:space="preserve">,00 </w:t>
            </w:r>
            <w:r w:rsidR="00F041A9" w:rsidRPr="00F041A9">
              <w:t xml:space="preserve">€ </w:t>
            </w:r>
            <w:r w:rsidR="00F041A9">
              <w:t xml:space="preserve">za </w:t>
            </w:r>
            <w:r w:rsidR="00B57EC9">
              <w:t>zapošljavanje</w:t>
            </w:r>
            <w:r w:rsidR="00F041A9">
              <w:t xml:space="preserve"> učesnika na radnim mjestima od I do V</w:t>
            </w:r>
            <w:r w:rsidR="00601593">
              <w:t xml:space="preserve"> </w:t>
            </w:r>
            <w:r w:rsidR="00F041A9">
              <w:t>nivo</w:t>
            </w:r>
            <w:r w:rsidR="006C2618">
              <w:t>a</w:t>
            </w:r>
            <w:r w:rsidR="00B57EC9">
              <w:t xml:space="preserve"> kvalifikacije</w:t>
            </w:r>
            <w:r w:rsidR="00F041A9">
              <w:t xml:space="preserve"> obrazovanja;</w:t>
            </w:r>
          </w:p>
          <w:p w14:paraId="57F85440" w14:textId="5386D2B2" w:rsidR="00F041A9" w:rsidRDefault="00801FA6" w:rsidP="00F041A9">
            <w:pPr>
              <w:pStyle w:val="ListParagraph"/>
              <w:numPr>
                <w:ilvl w:val="0"/>
                <w:numId w:val="37"/>
              </w:numPr>
              <w:spacing w:after="0" w:line="240" w:lineRule="auto"/>
              <w:jc w:val="both"/>
            </w:pPr>
            <w:r>
              <w:rPr>
                <w:color w:val="auto"/>
              </w:rPr>
              <w:lastRenderedPageBreak/>
              <w:t>83.250</w:t>
            </w:r>
            <w:r w:rsidR="00F041A9" w:rsidRPr="00B1479E">
              <w:rPr>
                <w:color w:val="auto"/>
              </w:rPr>
              <w:t xml:space="preserve">,00 </w:t>
            </w:r>
            <w:r w:rsidR="00F041A9" w:rsidRPr="00F041A9">
              <w:t xml:space="preserve">€ za zapošljavanje </w:t>
            </w:r>
            <w:r w:rsidR="00B57EC9">
              <w:t>učesnika na radnim mjestima</w:t>
            </w:r>
            <w:r w:rsidR="00F041A9" w:rsidRPr="00F041A9">
              <w:t xml:space="preserve"> VI ili VII nivo</w:t>
            </w:r>
            <w:r w:rsidR="00B57EC9">
              <w:t xml:space="preserve"> kvalifikacije</w:t>
            </w:r>
            <w:r w:rsidR="00F041A9" w:rsidRPr="00F041A9">
              <w:t xml:space="preserve"> obrazovanja.</w:t>
            </w:r>
          </w:p>
          <w:p w14:paraId="56579FF1" w14:textId="77777777" w:rsidR="00625FC0" w:rsidRPr="00F041A9" w:rsidRDefault="00625FC0" w:rsidP="00625FC0">
            <w:pPr>
              <w:pStyle w:val="ListParagraph"/>
              <w:spacing w:after="0" w:line="240" w:lineRule="auto"/>
              <w:ind w:left="1210"/>
              <w:jc w:val="both"/>
            </w:pPr>
          </w:p>
          <w:p w14:paraId="5A90E9D0" w14:textId="77777777" w:rsidR="00BF3FAB" w:rsidRPr="00BF3FAB" w:rsidRDefault="00BF3FAB" w:rsidP="00BF3FAB">
            <w:pPr>
              <w:numPr>
                <w:ilvl w:val="0"/>
                <w:numId w:val="2"/>
              </w:numPr>
              <w:spacing w:after="0" w:line="240" w:lineRule="auto"/>
              <w:contextualSpacing/>
              <w:jc w:val="both"/>
              <w:rPr>
                <w:b/>
                <w:bCs/>
              </w:rPr>
            </w:pPr>
            <w:r>
              <w:rPr>
                <w:lang w:val="sl-SI"/>
              </w:rPr>
              <w:t>Zavod pruža finansijsku podršku u realizaciji programa u trajanju od šest mjeseci.</w:t>
            </w:r>
          </w:p>
          <w:p w14:paraId="0466A90F" w14:textId="77777777" w:rsidR="00BF3FAB" w:rsidRPr="00BF3FAB" w:rsidRDefault="00BF3FAB" w:rsidP="00BF3FAB">
            <w:pPr>
              <w:spacing w:after="0" w:line="240" w:lineRule="auto"/>
              <w:ind w:left="360"/>
              <w:contextualSpacing/>
              <w:jc w:val="both"/>
              <w:rPr>
                <w:b/>
                <w:bCs/>
              </w:rPr>
            </w:pPr>
          </w:p>
          <w:p w14:paraId="7170456A" w14:textId="5F844BCF" w:rsidR="002131A0" w:rsidRDefault="002131A0" w:rsidP="003F6A3A">
            <w:pPr>
              <w:numPr>
                <w:ilvl w:val="0"/>
                <w:numId w:val="2"/>
              </w:numPr>
              <w:spacing w:after="0" w:line="240" w:lineRule="auto"/>
              <w:contextualSpacing/>
              <w:jc w:val="both"/>
              <w:rPr>
                <w:b/>
                <w:bCs/>
              </w:rPr>
            </w:pPr>
            <w:r w:rsidRPr="002F0824">
              <w:rPr>
                <w:lang w:val="sl-SI"/>
              </w:rPr>
              <w:t>Finansijska podrška Zavoda</w:t>
            </w:r>
            <w:r w:rsidR="00BF3FAB">
              <w:rPr>
                <w:lang w:val="sl-SI"/>
              </w:rPr>
              <w:t>,</w:t>
            </w:r>
            <w:r w:rsidRPr="002F0824">
              <w:rPr>
                <w:lang w:val="sl-SI"/>
              </w:rPr>
              <w:t xml:space="preserve"> na nivou izvođača, </w:t>
            </w:r>
            <w:r w:rsidRPr="002F0824">
              <w:rPr>
                <w:bCs/>
              </w:rPr>
              <w:t>zavisi od broja učesnika</w:t>
            </w:r>
            <w:r>
              <w:rPr>
                <w:bCs/>
                <w:color w:val="auto"/>
              </w:rPr>
              <w:t xml:space="preserve"> i radnog mjesta na kojem se učesnik programa zapošljava</w:t>
            </w:r>
            <w:r w:rsidR="0020620B">
              <w:rPr>
                <w:bCs/>
                <w:color w:val="auto"/>
              </w:rPr>
              <w:t>, a</w:t>
            </w:r>
            <w:r w:rsidR="003F6A3A">
              <w:rPr>
                <w:bCs/>
                <w:color w:val="auto"/>
              </w:rPr>
              <w:t xml:space="preserve"> na mjesečnom nivou iznosi:</w:t>
            </w:r>
          </w:p>
          <w:p w14:paraId="7B23F0B6" w14:textId="77777777" w:rsidR="003F6A3A" w:rsidRPr="003F6A3A" w:rsidRDefault="003F6A3A" w:rsidP="003F6A3A">
            <w:pPr>
              <w:spacing w:after="0" w:line="240" w:lineRule="auto"/>
              <w:contextualSpacing/>
              <w:jc w:val="both"/>
              <w:rPr>
                <w:b/>
                <w:bCs/>
              </w:rPr>
            </w:pPr>
          </w:p>
          <w:p w14:paraId="2CD6640A" w14:textId="28EBD0E9" w:rsidR="002131A0" w:rsidRDefault="002131A0" w:rsidP="0005338F">
            <w:pPr>
              <w:pStyle w:val="ListParagraph"/>
              <w:numPr>
                <w:ilvl w:val="0"/>
                <w:numId w:val="34"/>
              </w:numPr>
              <w:jc w:val="both"/>
            </w:pPr>
            <w:r w:rsidRPr="002F0824">
              <w:t>do 676,89 €</w:t>
            </w:r>
            <w:r>
              <w:t xml:space="preserve"> po učesniku </w:t>
            </w:r>
            <w:r w:rsidR="0005338F">
              <w:t>zaposlenom</w:t>
            </w:r>
            <w:r>
              <w:t xml:space="preserve"> na radnom mjestu za koje je predviđen I, II, III</w:t>
            </w:r>
            <w:r w:rsidR="007951DD">
              <w:t>,</w:t>
            </w:r>
            <w:r>
              <w:t xml:space="preserve"> IV </w:t>
            </w:r>
            <w:r w:rsidR="007951DD">
              <w:t xml:space="preserve">ili V </w:t>
            </w:r>
            <w:r>
              <w:t xml:space="preserve">nivo </w:t>
            </w:r>
            <w:r w:rsidR="0005338F">
              <w:t xml:space="preserve">kvalifikacije </w:t>
            </w:r>
            <w:r>
              <w:t>obrazovanja;</w:t>
            </w:r>
          </w:p>
          <w:p w14:paraId="25A5EFCF" w14:textId="283089F9" w:rsidR="00AC1BC8" w:rsidRDefault="002131A0" w:rsidP="00E91C8A">
            <w:pPr>
              <w:pStyle w:val="ListParagraph"/>
              <w:numPr>
                <w:ilvl w:val="0"/>
                <w:numId w:val="34"/>
              </w:numPr>
              <w:jc w:val="both"/>
            </w:pPr>
            <w:r>
              <w:t>do 924,85 € po učesniku zapo</w:t>
            </w:r>
            <w:r w:rsidR="0005338F">
              <w:t>slenom</w:t>
            </w:r>
            <w:r>
              <w:t xml:space="preserve"> na radnom mjestu za koje je predviđen VI ili VII nivo </w:t>
            </w:r>
            <w:r w:rsidR="0005338F">
              <w:t xml:space="preserve">kvalifikacije </w:t>
            </w:r>
            <w:r>
              <w:t>obrazovanja.</w:t>
            </w:r>
          </w:p>
          <w:p w14:paraId="0818F06F" w14:textId="77777777" w:rsidR="00E91C8A" w:rsidRPr="00E91C8A" w:rsidRDefault="00E91C8A" w:rsidP="00E91C8A">
            <w:pPr>
              <w:pStyle w:val="ListParagraph"/>
              <w:ind w:left="1210"/>
              <w:jc w:val="both"/>
            </w:pPr>
          </w:p>
          <w:p w14:paraId="4C3E7F16" w14:textId="4F6B8E03" w:rsidR="00E91C8A" w:rsidRDefault="00E91C8A" w:rsidP="00E91C8A">
            <w:pPr>
              <w:pStyle w:val="ListParagraph"/>
              <w:numPr>
                <w:ilvl w:val="0"/>
                <w:numId w:val="2"/>
              </w:numPr>
              <w:spacing w:after="0" w:line="240" w:lineRule="auto"/>
              <w:jc w:val="both"/>
              <w:rPr>
                <w:bCs/>
              </w:rPr>
            </w:pPr>
            <w:r w:rsidRPr="00AB58B4">
              <w:rPr>
                <w:lang w:val="sl-SI"/>
              </w:rPr>
              <w:t>Finansijsk</w:t>
            </w:r>
            <w:r w:rsidR="00F861C5">
              <w:rPr>
                <w:lang w:val="sl-SI"/>
              </w:rPr>
              <w:t>o</w:t>
            </w:r>
            <w:r w:rsidRPr="00AB58B4">
              <w:rPr>
                <w:lang w:val="sl-SI"/>
              </w:rPr>
              <w:t xml:space="preserve"> </w:t>
            </w:r>
            <w:r w:rsidR="00F861C5">
              <w:rPr>
                <w:lang w:val="sl-SI"/>
              </w:rPr>
              <w:t>učešće</w:t>
            </w:r>
            <w:r w:rsidRPr="00AB58B4">
              <w:rPr>
                <w:lang w:val="sl-SI"/>
              </w:rPr>
              <w:t xml:space="preserve"> izvođača u realizaciji programa </w:t>
            </w:r>
            <w:r w:rsidRPr="00AB58B4">
              <w:rPr>
                <w:bCs/>
                <w:color w:val="auto"/>
              </w:rPr>
              <w:t>na mjesečnom nivou ne može biti niž</w:t>
            </w:r>
            <w:r w:rsidR="00F861C5">
              <w:rPr>
                <w:bCs/>
                <w:color w:val="auto"/>
              </w:rPr>
              <w:t>e</w:t>
            </w:r>
            <w:r w:rsidRPr="00AB58B4">
              <w:rPr>
                <w:bCs/>
                <w:color w:val="auto"/>
              </w:rPr>
              <w:t xml:space="preserve"> od </w:t>
            </w:r>
            <w:r>
              <w:rPr>
                <w:bCs/>
              </w:rPr>
              <w:t>mjesečnog učešća Zavoda po učesniku programa.</w:t>
            </w:r>
          </w:p>
          <w:p w14:paraId="22CE8B50" w14:textId="77777777" w:rsidR="00E91C8A" w:rsidRDefault="00E91C8A" w:rsidP="00E91C8A">
            <w:pPr>
              <w:pStyle w:val="ListParagraph"/>
              <w:spacing w:after="0" w:line="240" w:lineRule="auto"/>
              <w:ind w:left="360"/>
              <w:jc w:val="both"/>
              <w:rPr>
                <w:bCs/>
              </w:rPr>
            </w:pPr>
          </w:p>
          <w:p w14:paraId="69ED939D" w14:textId="68888E20" w:rsidR="003F6A3A" w:rsidRPr="003F6A3A" w:rsidRDefault="00AC1BC8" w:rsidP="00247515">
            <w:pPr>
              <w:numPr>
                <w:ilvl w:val="0"/>
                <w:numId w:val="2"/>
              </w:numPr>
              <w:spacing w:after="0" w:line="240" w:lineRule="auto"/>
              <w:contextualSpacing/>
              <w:jc w:val="both"/>
              <w:rPr>
                <w:b/>
                <w:bCs/>
              </w:rPr>
            </w:pPr>
            <w:r>
              <w:t>Zavod zadržava pravo</w:t>
            </w:r>
            <w:r w:rsidR="00CF6D81">
              <w:t xml:space="preserve"> </w:t>
            </w:r>
            <w:r>
              <w:t>da</w:t>
            </w:r>
            <w:r w:rsidR="00CF6D81">
              <w:t xml:space="preserve"> </w:t>
            </w:r>
            <w:r>
              <w:t xml:space="preserve">raspoloživa sredstva za finansiranje zapošljavanja učesnika za obavljanje poslova radnih mjesta za koja je predviđen VI ili VII nivo obrazovanja preusmjeri za finansiranje </w:t>
            </w:r>
            <w:r w:rsidR="00A11208">
              <w:t xml:space="preserve">zapošljavanja </w:t>
            </w:r>
            <w:r>
              <w:t>učesnika na radnim mjestima za koja je predviđen niži nivo obrazovanja, i obrnuto</w:t>
            </w:r>
            <w:r w:rsidR="003F6A3A">
              <w:t>.</w:t>
            </w:r>
          </w:p>
          <w:p w14:paraId="21B0C91E" w14:textId="77777777" w:rsidR="002F1EFB" w:rsidRPr="00D87207" w:rsidRDefault="002F1EFB" w:rsidP="008E3F38">
            <w:pPr>
              <w:spacing w:after="0" w:line="240" w:lineRule="auto"/>
              <w:contextualSpacing/>
              <w:jc w:val="both"/>
              <w:rPr>
                <w:b/>
                <w:bCs/>
              </w:rPr>
            </w:pPr>
          </w:p>
        </w:tc>
      </w:tr>
      <w:tr w:rsidR="002F1EFB" w:rsidRPr="00E7540B" w14:paraId="123BEA9F" w14:textId="77777777" w:rsidTr="00E4605B">
        <w:trPr>
          <w:cantSplit/>
          <w:trHeight w:val="911"/>
        </w:trPr>
        <w:tc>
          <w:tcPr>
            <w:tcW w:w="1560" w:type="dxa"/>
            <w:tcBorders>
              <w:top w:val="dotted" w:sz="4" w:space="0" w:color="auto"/>
              <w:left w:val="dotted" w:sz="4" w:space="0" w:color="auto"/>
              <w:bottom w:val="dotted" w:sz="4" w:space="0" w:color="auto"/>
              <w:right w:val="dotted" w:sz="4" w:space="0" w:color="auto"/>
            </w:tcBorders>
            <w:shd w:val="clear" w:color="auto" w:fill="FFFFFF" w:themeFill="background1"/>
          </w:tcPr>
          <w:p w14:paraId="712F1F0C" w14:textId="77777777" w:rsidR="002F1EFB" w:rsidRPr="000849B0" w:rsidRDefault="002F1EFB" w:rsidP="002F1EFB">
            <w:pPr>
              <w:spacing w:after="0" w:line="240" w:lineRule="auto"/>
              <w:rPr>
                <w:b/>
                <w:iCs/>
              </w:rPr>
            </w:pPr>
            <w:r>
              <w:rPr>
                <w:b/>
                <w:iCs/>
              </w:rPr>
              <w:lastRenderedPageBreak/>
              <w:t xml:space="preserve">1.10 </w:t>
            </w:r>
            <w:r w:rsidRPr="000849B0">
              <w:rPr>
                <w:b/>
                <w:iCs/>
              </w:rPr>
              <w:t>Očekivani rezultati</w:t>
            </w:r>
          </w:p>
          <w:p w14:paraId="37C70440" w14:textId="77777777" w:rsidR="002F1EFB" w:rsidRPr="000849B0" w:rsidRDefault="002F1EFB" w:rsidP="002F1EFB">
            <w:pPr>
              <w:spacing w:after="0" w:line="240" w:lineRule="auto"/>
              <w:rPr>
                <w:b/>
                <w:iCs/>
              </w:rPr>
            </w:pPr>
          </w:p>
        </w:tc>
        <w:tc>
          <w:tcPr>
            <w:tcW w:w="8221" w:type="dxa"/>
            <w:tcBorders>
              <w:top w:val="dotted" w:sz="4" w:space="0" w:color="auto"/>
              <w:left w:val="dotted" w:sz="4" w:space="0" w:color="auto"/>
              <w:bottom w:val="dotted" w:sz="4" w:space="0" w:color="auto"/>
              <w:right w:val="dotted" w:sz="4" w:space="0" w:color="auto"/>
            </w:tcBorders>
            <w:shd w:val="clear" w:color="auto" w:fill="FFFFFF" w:themeFill="background1"/>
          </w:tcPr>
          <w:p w14:paraId="3E126FF6" w14:textId="77777777" w:rsidR="00A10C30" w:rsidRPr="00A10C30" w:rsidRDefault="002F1EFB" w:rsidP="00F37F2F">
            <w:pPr>
              <w:pStyle w:val="ListParagraph"/>
              <w:numPr>
                <w:ilvl w:val="0"/>
                <w:numId w:val="13"/>
              </w:numPr>
              <w:spacing w:after="0" w:line="240" w:lineRule="auto"/>
              <w:jc w:val="both"/>
            </w:pPr>
            <w:r w:rsidRPr="00012B07">
              <w:rPr>
                <w:bCs/>
              </w:rPr>
              <w:t>Za</w:t>
            </w:r>
            <w:r>
              <w:rPr>
                <w:bCs/>
              </w:rPr>
              <w:t>poslena</w:t>
            </w:r>
            <w:r w:rsidR="00CF6D81">
              <w:rPr>
                <w:bCs/>
              </w:rPr>
              <w:t xml:space="preserve"> </w:t>
            </w:r>
            <w:r>
              <w:rPr>
                <w:bCs/>
              </w:rPr>
              <w:t>33</w:t>
            </w:r>
            <w:r w:rsidRPr="00012B07">
              <w:rPr>
                <w:bCs/>
              </w:rPr>
              <w:t xml:space="preserve"> lica iz ciljne grupe programa (Poglavlje I tačka 1.4 Programa), u najkraćem trajanju od </w:t>
            </w:r>
            <w:r>
              <w:rPr>
                <w:bCs/>
              </w:rPr>
              <w:t>1</w:t>
            </w:r>
            <w:r w:rsidR="002E6848">
              <w:rPr>
                <w:bCs/>
              </w:rPr>
              <w:t>2</w:t>
            </w:r>
            <w:r w:rsidRPr="00012B07">
              <w:rPr>
                <w:bCs/>
              </w:rPr>
              <w:t xml:space="preserve"> mjeseci</w:t>
            </w:r>
            <w:r>
              <w:rPr>
                <w:bCs/>
              </w:rPr>
              <w:t>.</w:t>
            </w:r>
          </w:p>
          <w:p w14:paraId="070DC12E" w14:textId="77777777" w:rsidR="00A10C30" w:rsidRPr="00A10C30" w:rsidRDefault="00A10C30" w:rsidP="00A10C30">
            <w:pPr>
              <w:pStyle w:val="ListParagraph"/>
              <w:spacing w:after="0" w:line="240" w:lineRule="auto"/>
              <w:ind w:left="360"/>
              <w:jc w:val="both"/>
            </w:pPr>
          </w:p>
          <w:p w14:paraId="4B90276B" w14:textId="645E0C61" w:rsidR="002E6848" w:rsidRDefault="00F37F2F" w:rsidP="00A10C30">
            <w:pPr>
              <w:pStyle w:val="ListParagraph"/>
              <w:spacing w:after="0" w:line="240" w:lineRule="auto"/>
              <w:ind w:left="360"/>
              <w:jc w:val="both"/>
            </w:pPr>
            <w:r w:rsidRPr="00A10C30">
              <w:rPr>
                <w:i/>
                <w:iCs/>
                <w:u w:val="single"/>
              </w:rPr>
              <w:t>Izvor verifikacije</w:t>
            </w:r>
            <w:r>
              <w:t>: zaključen individualni plan zapošljavanja, ugovor o radu, prijava na obavezno socijalno osiguranje i evidencija Zavoda za zapošljavanje</w:t>
            </w:r>
            <w:r w:rsidR="00917D78">
              <w:t xml:space="preserve"> Crne Gore.</w:t>
            </w:r>
          </w:p>
          <w:p w14:paraId="12E5BACC" w14:textId="77777777" w:rsidR="00CF6D81" w:rsidRPr="00E84ACB" w:rsidRDefault="00CF6D81" w:rsidP="00F37F2F">
            <w:pPr>
              <w:spacing w:after="0" w:line="240" w:lineRule="auto"/>
              <w:jc w:val="both"/>
            </w:pPr>
          </w:p>
        </w:tc>
      </w:tr>
    </w:tbl>
    <w:p w14:paraId="784259E1" w14:textId="77777777" w:rsidR="002744E0" w:rsidRDefault="002744E0" w:rsidP="00494B2E">
      <w:pPr>
        <w:spacing w:after="0" w:line="240" w:lineRule="auto"/>
        <w:rPr>
          <w:b/>
          <w:bCs/>
        </w:rPr>
      </w:pPr>
    </w:p>
    <w:tbl>
      <w:tblPr>
        <w:tblStyle w:val="TableGrid"/>
        <w:tblW w:w="9776" w:type="dxa"/>
        <w:tblLook w:val="04A0" w:firstRow="1" w:lastRow="0" w:firstColumn="1" w:lastColumn="0" w:noHBand="0" w:noVBand="1"/>
      </w:tblPr>
      <w:tblGrid>
        <w:gridCol w:w="1685"/>
        <w:gridCol w:w="8091"/>
      </w:tblGrid>
      <w:tr w:rsidR="00494B2E" w:rsidRPr="003E1D9C" w14:paraId="3A5C7D13" w14:textId="77777777" w:rsidTr="003A1947">
        <w:tc>
          <w:tcPr>
            <w:tcW w:w="9776" w:type="dxa"/>
            <w:gridSpan w:val="2"/>
            <w:tcBorders>
              <w:top w:val="dotted" w:sz="4" w:space="0" w:color="auto"/>
              <w:left w:val="dotted" w:sz="4" w:space="0" w:color="auto"/>
              <w:bottom w:val="dotted" w:sz="4" w:space="0" w:color="auto"/>
              <w:right w:val="dotted" w:sz="4" w:space="0" w:color="auto"/>
            </w:tcBorders>
            <w:shd w:val="clear" w:color="auto" w:fill="DAEEF3" w:themeFill="accent5" w:themeFillTint="33"/>
          </w:tcPr>
          <w:p w14:paraId="247F152F" w14:textId="77777777" w:rsidR="00494B2E" w:rsidRPr="00562E20" w:rsidRDefault="00562E20" w:rsidP="006E313D">
            <w:pPr>
              <w:tabs>
                <w:tab w:val="left" w:pos="0"/>
              </w:tabs>
              <w:ind w:left="-45"/>
              <w:jc w:val="both"/>
              <w:rPr>
                <w:b/>
                <w:bCs/>
                <w:color w:val="365F91" w:themeColor="accent1" w:themeShade="BF"/>
              </w:rPr>
            </w:pPr>
            <w:r w:rsidRPr="00562E20">
              <w:rPr>
                <w:b/>
                <w:bCs/>
                <w:color w:val="auto"/>
              </w:rPr>
              <w:t xml:space="preserve">II </w:t>
            </w:r>
            <w:r w:rsidR="000E2198" w:rsidRPr="00562E20">
              <w:rPr>
                <w:b/>
                <w:bCs/>
                <w:color w:val="auto"/>
              </w:rPr>
              <w:t>USLOVI I KRITERIJUMI SPROVOĐENJA PROGRAMA</w:t>
            </w:r>
          </w:p>
        </w:tc>
      </w:tr>
      <w:tr w:rsidR="00494B2E" w:rsidRPr="00E7540B" w14:paraId="228D211F" w14:textId="77777777" w:rsidTr="003A1947">
        <w:tc>
          <w:tcPr>
            <w:tcW w:w="1685" w:type="dxa"/>
            <w:tcBorders>
              <w:top w:val="dotted" w:sz="4" w:space="0" w:color="auto"/>
              <w:left w:val="dotted" w:sz="4" w:space="0" w:color="auto"/>
              <w:bottom w:val="dotted" w:sz="4" w:space="0" w:color="auto"/>
              <w:right w:val="dotted" w:sz="4" w:space="0" w:color="auto"/>
            </w:tcBorders>
          </w:tcPr>
          <w:p w14:paraId="093702F2" w14:textId="77777777" w:rsidR="0095658D" w:rsidRDefault="00562E20" w:rsidP="0095658D">
            <w:pPr>
              <w:spacing w:after="0" w:line="240" w:lineRule="auto"/>
              <w:rPr>
                <w:b/>
                <w:iCs/>
              </w:rPr>
            </w:pPr>
            <w:r>
              <w:rPr>
                <w:b/>
                <w:iCs/>
              </w:rPr>
              <w:t xml:space="preserve">2.1    </w:t>
            </w:r>
          </w:p>
          <w:p w14:paraId="1E78A481" w14:textId="77777777" w:rsidR="00494B2E" w:rsidRPr="00192641" w:rsidRDefault="0095658D" w:rsidP="0095658D">
            <w:pPr>
              <w:spacing w:after="0" w:line="240" w:lineRule="auto"/>
              <w:rPr>
                <w:i/>
                <w:iCs/>
              </w:rPr>
            </w:pPr>
            <w:r>
              <w:rPr>
                <w:b/>
                <w:iCs/>
              </w:rPr>
              <w:t>Uslovi za izvođače programa</w:t>
            </w:r>
          </w:p>
        </w:tc>
        <w:tc>
          <w:tcPr>
            <w:tcW w:w="8091" w:type="dxa"/>
            <w:tcBorders>
              <w:top w:val="dotted" w:sz="4" w:space="0" w:color="auto"/>
              <w:left w:val="dotted" w:sz="4" w:space="0" w:color="auto"/>
              <w:bottom w:val="dotted" w:sz="4" w:space="0" w:color="auto"/>
              <w:right w:val="dotted" w:sz="4" w:space="0" w:color="auto"/>
            </w:tcBorders>
          </w:tcPr>
          <w:p w14:paraId="154BB13F" w14:textId="0D9593D1" w:rsidR="000E461B" w:rsidRPr="002165B3" w:rsidRDefault="00FE39D5" w:rsidP="002165B3">
            <w:pPr>
              <w:pStyle w:val="ListParagraph"/>
              <w:numPr>
                <w:ilvl w:val="0"/>
                <w:numId w:val="26"/>
              </w:numPr>
              <w:tabs>
                <w:tab w:val="left" w:pos="0"/>
              </w:tabs>
              <w:jc w:val="both"/>
              <w:rPr>
                <w:szCs w:val="28"/>
              </w:rPr>
            </w:pPr>
            <w:r w:rsidRPr="002165B3">
              <w:rPr>
                <w:szCs w:val="28"/>
              </w:rPr>
              <w:t xml:space="preserve">Da bi se smatrao </w:t>
            </w:r>
            <w:r w:rsidR="003E286A" w:rsidRPr="002165B3">
              <w:rPr>
                <w:szCs w:val="28"/>
              </w:rPr>
              <w:t>prihvatljivim</w:t>
            </w:r>
            <w:r w:rsidRPr="002165B3">
              <w:rPr>
                <w:szCs w:val="28"/>
              </w:rPr>
              <w:t xml:space="preserve"> za re</w:t>
            </w:r>
            <w:r w:rsidR="00910C7C" w:rsidRPr="002165B3">
              <w:rPr>
                <w:szCs w:val="28"/>
              </w:rPr>
              <w:t>alizaciju programa</w:t>
            </w:r>
            <w:r w:rsidR="00521CEA" w:rsidRPr="002165B3">
              <w:rPr>
                <w:szCs w:val="28"/>
              </w:rPr>
              <w:t xml:space="preserve"> poslodavac</w:t>
            </w:r>
            <w:r w:rsidR="009F0B01" w:rsidRPr="002165B3">
              <w:rPr>
                <w:szCs w:val="28"/>
              </w:rPr>
              <w:t xml:space="preserve"> – podnosilac prijave</w:t>
            </w:r>
            <w:r w:rsidR="005B61BD" w:rsidRPr="002165B3">
              <w:rPr>
                <w:szCs w:val="28"/>
              </w:rPr>
              <w:t xml:space="preserve"> </w:t>
            </w:r>
            <w:r w:rsidR="008059C5" w:rsidRPr="002165B3">
              <w:rPr>
                <w:szCs w:val="28"/>
              </w:rPr>
              <w:t>treba</w:t>
            </w:r>
            <w:r w:rsidR="00341F8B" w:rsidRPr="002165B3">
              <w:rPr>
                <w:szCs w:val="28"/>
              </w:rPr>
              <w:t xml:space="preserve"> da:</w:t>
            </w:r>
          </w:p>
          <w:p w14:paraId="13DB8333" w14:textId="77777777" w:rsidR="000E461B" w:rsidRPr="000E461B" w:rsidRDefault="000E461B" w:rsidP="000E461B">
            <w:pPr>
              <w:pStyle w:val="ListParagraph"/>
              <w:tabs>
                <w:tab w:val="left" w:pos="0"/>
              </w:tabs>
              <w:ind w:left="360"/>
              <w:jc w:val="both"/>
              <w:rPr>
                <w:szCs w:val="28"/>
              </w:rPr>
            </w:pPr>
          </w:p>
          <w:p w14:paraId="6744EFAD" w14:textId="5B4F5554" w:rsidR="000E461B" w:rsidRDefault="000E461B">
            <w:pPr>
              <w:pStyle w:val="ListParagraph"/>
              <w:numPr>
                <w:ilvl w:val="0"/>
                <w:numId w:val="5"/>
              </w:numPr>
              <w:tabs>
                <w:tab w:val="left" w:pos="0"/>
              </w:tabs>
              <w:snapToGrid w:val="0"/>
              <w:spacing w:after="240" w:line="240" w:lineRule="auto"/>
              <w:jc w:val="both"/>
            </w:pPr>
            <w:r w:rsidRPr="00E7540B">
              <w:t xml:space="preserve">svoju djelatnost </w:t>
            </w:r>
            <w:r>
              <w:t xml:space="preserve">obavlja u privatnom sektoru, </w:t>
            </w:r>
            <w:r w:rsidR="00F97CDB" w:rsidRPr="00C77172">
              <w:t>sa sjedištem</w:t>
            </w:r>
            <w:r w:rsidR="00F97CDB">
              <w:t xml:space="preserve"> </w:t>
            </w:r>
            <w:r>
              <w:t xml:space="preserve">na teritoriji </w:t>
            </w:r>
            <w:r w:rsidR="00D05E1D">
              <w:t>Bijelog Polja</w:t>
            </w:r>
            <w:r w:rsidR="001D576F">
              <w:t>,</w:t>
            </w:r>
            <w:r w:rsidR="00D05E1D">
              <w:t xml:space="preserve"> Nikšića ili Ulcinja</w:t>
            </w:r>
            <w:r>
              <w:t>;</w:t>
            </w:r>
          </w:p>
          <w:p w14:paraId="5AABA9DF" w14:textId="5A6DF123" w:rsidR="00E44A47" w:rsidRDefault="000E461B">
            <w:pPr>
              <w:pStyle w:val="ListParagraph"/>
              <w:numPr>
                <w:ilvl w:val="0"/>
                <w:numId w:val="5"/>
              </w:numPr>
              <w:tabs>
                <w:tab w:val="left" w:pos="0"/>
              </w:tabs>
              <w:snapToGrid w:val="0"/>
              <w:spacing w:after="240" w:line="240" w:lineRule="auto"/>
              <w:jc w:val="both"/>
            </w:pPr>
            <w:r>
              <w:t>djelatnost ne o</w:t>
            </w:r>
            <w:r w:rsidRPr="00E7540B">
              <w:t>bavlja</w:t>
            </w:r>
            <w:r w:rsidR="005877D1">
              <w:t xml:space="preserve"> </w:t>
            </w:r>
            <w:r w:rsidRPr="00E7540B">
              <w:t xml:space="preserve">u sektoru usluga povezanih sa izvoznom djelatnosti i </w:t>
            </w:r>
            <w:r>
              <w:t xml:space="preserve">u </w:t>
            </w:r>
            <w:r w:rsidRPr="00E7540B">
              <w:t>sektoru primarne poljoprivrede i ribarstva</w:t>
            </w:r>
            <w:r w:rsidR="00E44A47">
              <w:t>;</w:t>
            </w:r>
          </w:p>
          <w:p w14:paraId="06A0AAAE" w14:textId="77777777" w:rsidR="00E44A47" w:rsidRDefault="00E44A47">
            <w:pPr>
              <w:pStyle w:val="ListParagraph"/>
              <w:numPr>
                <w:ilvl w:val="0"/>
                <w:numId w:val="5"/>
              </w:numPr>
              <w:tabs>
                <w:tab w:val="left" w:pos="0"/>
              </w:tabs>
              <w:spacing w:line="256" w:lineRule="auto"/>
              <w:jc w:val="both"/>
              <w:rPr>
                <w:szCs w:val="28"/>
              </w:rPr>
            </w:pPr>
            <w:r>
              <w:t>nije privredno društvo čiji je osnivač ili većinski vlasnik država ili jedinica lokalne samouprave i</w:t>
            </w:r>
          </w:p>
          <w:p w14:paraId="5CC08071" w14:textId="77777777" w:rsidR="00E44A47" w:rsidRDefault="00E44A47">
            <w:pPr>
              <w:pStyle w:val="ListParagraph"/>
              <w:numPr>
                <w:ilvl w:val="0"/>
                <w:numId w:val="5"/>
              </w:numPr>
              <w:tabs>
                <w:tab w:val="left" w:pos="0"/>
              </w:tabs>
              <w:snapToGrid w:val="0"/>
              <w:spacing w:after="240" w:line="240" w:lineRule="auto"/>
              <w:jc w:val="both"/>
            </w:pPr>
            <w:r>
              <w:t>nije registrovan kao nevladina organizacija.</w:t>
            </w:r>
          </w:p>
          <w:p w14:paraId="600C67D5" w14:textId="77777777" w:rsidR="000E461B" w:rsidRPr="00E7540B" w:rsidRDefault="000E461B" w:rsidP="000E461B">
            <w:pPr>
              <w:pStyle w:val="ListParagraph"/>
              <w:tabs>
                <w:tab w:val="left" w:pos="0"/>
              </w:tabs>
              <w:ind w:left="360"/>
              <w:jc w:val="both"/>
            </w:pPr>
          </w:p>
          <w:p w14:paraId="56F84F16" w14:textId="23BFC62B" w:rsidR="00F77694" w:rsidRDefault="00341F8B" w:rsidP="00341F8B">
            <w:pPr>
              <w:pStyle w:val="ListParagraph"/>
              <w:tabs>
                <w:tab w:val="left" w:pos="0"/>
              </w:tabs>
              <w:snapToGrid w:val="0"/>
              <w:spacing w:after="240" w:line="240" w:lineRule="auto"/>
              <w:ind w:left="360"/>
              <w:jc w:val="both"/>
            </w:pPr>
            <w:r w:rsidRPr="005B41CD">
              <w:rPr>
                <w:i/>
                <w:u w:val="single"/>
              </w:rPr>
              <w:t>Izvor verifikacije</w:t>
            </w:r>
            <w:r w:rsidRPr="005B41CD">
              <w:rPr>
                <w:i/>
              </w:rPr>
              <w:t xml:space="preserve">: </w:t>
            </w:r>
            <w:r w:rsidR="0010050C">
              <w:rPr>
                <w:i/>
              </w:rPr>
              <w:t>i</w:t>
            </w:r>
            <w:r w:rsidR="00ED1A46">
              <w:rPr>
                <w:i/>
              </w:rPr>
              <w:t xml:space="preserve">zvod iz </w:t>
            </w:r>
            <w:r w:rsidRPr="005B41CD">
              <w:rPr>
                <w:i/>
              </w:rPr>
              <w:t>regist</w:t>
            </w:r>
            <w:r w:rsidR="00ED1A46">
              <w:rPr>
                <w:i/>
              </w:rPr>
              <w:t>ra</w:t>
            </w:r>
            <w:r w:rsidRPr="005B41CD">
              <w:rPr>
                <w:i/>
              </w:rPr>
              <w:t xml:space="preserve"> nadležnog organa</w:t>
            </w:r>
            <w:r w:rsidR="00ED1A46">
              <w:rPr>
                <w:i/>
              </w:rPr>
              <w:t>.</w:t>
            </w:r>
          </w:p>
          <w:p w14:paraId="0EFEF0BD" w14:textId="77777777" w:rsidR="00341F8B" w:rsidRPr="00811276" w:rsidRDefault="00341F8B" w:rsidP="00341F8B">
            <w:pPr>
              <w:pStyle w:val="ListParagraph"/>
              <w:tabs>
                <w:tab w:val="left" w:pos="0"/>
              </w:tabs>
              <w:snapToGrid w:val="0"/>
              <w:spacing w:after="240" w:line="240" w:lineRule="auto"/>
              <w:ind w:left="360"/>
              <w:jc w:val="both"/>
            </w:pPr>
          </w:p>
          <w:p w14:paraId="65662BCB" w14:textId="77777777" w:rsidR="00DB5945" w:rsidRDefault="00DB5945">
            <w:pPr>
              <w:pStyle w:val="ListParagraph"/>
              <w:numPr>
                <w:ilvl w:val="0"/>
                <w:numId w:val="5"/>
              </w:numPr>
              <w:tabs>
                <w:tab w:val="left" w:pos="0"/>
              </w:tabs>
              <w:snapToGrid w:val="0"/>
              <w:spacing w:after="240" w:line="240" w:lineRule="auto"/>
              <w:jc w:val="both"/>
            </w:pPr>
            <w:r w:rsidRPr="00E7540B">
              <w:t xml:space="preserve">je upoznat da sredstva Zavoda za finansiranje ovog programa predstavljaju državnu pomoć male vrijednosti i da ne smiju prelaziti iznos od </w:t>
            </w:r>
            <w:r w:rsidR="00865D27">
              <w:t>3</w:t>
            </w:r>
            <w:r w:rsidRPr="00E7540B">
              <w:t xml:space="preserve">00.000,00 € </w:t>
            </w:r>
            <w:r w:rsidR="00865D27">
              <w:t xml:space="preserve">u bilo kojem periodu od </w:t>
            </w:r>
            <w:r w:rsidRPr="00E7540B">
              <w:t>tri fiskalne godine</w:t>
            </w:r>
            <w:r w:rsidR="00865D27">
              <w:t>,</w:t>
            </w:r>
            <w:r w:rsidR="0073413C">
              <w:t>te</w:t>
            </w:r>
            <w:r w:rsidR="00811276">
              <w:t xml:space="preserve"> da mu </w:t>
            </w:r>
            <w:r w:rsidR="00811276" w:rsidRPr="00E7540B">
              <w:t xml:space="preserve">se </w:t>
            </w:r>
            <w:r w:rsidR="0073413C">
              <w:t>po navedenom osnovu mo</w:t>
            </w:r>
            <w:r w:rsidR="00811276" w:rsidRPr="00E7540B">
              <w:t>že dodijeliti zakonska pomoć male vrijednosti</w:t>
            </w:r>
            <w:r w:rsidR="0073413C">
              <w:t>, tzv. de minimis pomoći</w:t>
            </w:r>
            <w:r w:rsidR="00CE353C">
              <w:t>.</w:t>
            </w:r>
          </w:p>
          <w:p w14:paraId="1BAB003C" w14:textId="77777777" w:rsidR="00DB60B0" w:rsidRPr="00E7540B" w:rsidRDefault="00DB60B0" w:rsidP="00DB60B0">
            <w:pPr>
              <w:pStyle w:val="ListParagraph"/>
              <w:tabs>
                <w:tab w:val="left" w:pos="0"/>
              </w:tabs>
              <w:snapToGrid w:val="0"/>
              <w:spacing w:after="240" w:line="240" w:lineRule="auto"/>
              <w:ind w:left="360"/>
              <w:jc w:val="both"/>
            </w:pPr>
          </w:p>
          <w:p w14:paraId="0A34D072" w14:textId="48BBD9E7" w:rsidR="00DB5945" w:rsidRDefault="00DB5945" w:rsidP="00DB5945">
            <w:pPr>
              <w:pStyle w:val="ListParagraph"/>
              <w:ind w:left="360"/>
              <w:jc w:val="both"/>
              <w:rPr>
                <w:i/>
              </w:rPr>
            </w:pPr>
            <w:r w:rsidRPr="005B41CD">
              <w:rPr>
                <w:i/>
                <w:u w:val="single"/>
              </w:rPr>
              <w:t>Izvor verifikacije</w:t>
            </w:r>
            <w:r w:rsidRPr="005B41CD">
              <w:rPr>
                <w:i/>
              </w:rPr>
              <w:t>: izjav</w:t>
            </w:r>
            <w:r w:rsidR="00356D7E">
              <w:rPr>
                <w:i/>
              </w:rPr>
              <w:t>a</w:t>
            </w:r>
            <w:r w:rsidRPr="005B41CD">
              <w:rPr>
                <w:i/>
              </w:rPr>
              <w:t xml:space="preserve"> podnosioca </w:t>
            </w:r>
            <w:r w:rsidR="009B30DB">
              <w:rPr>
                <w:i/>
              </w:rPr>
              <w:t>prijave</w:t>
            </w:r>
            <w:r w:rsidR="0034066E">
              <w:rPr>
                <w:i/>
              </w:rPr>
              <w:t xml:space="preserve"> </w:t>
            </w:r>
            <w:r w:rsidR="00811276" w:rsidRPr="00074052">
              <w:rPr>
                <w:i/>
                <w:color w:val="auto"/>
              </w:rPr>
              <w:t xml:space="preserve">i </w:t>
            </w:r>
            <w:r w:rsidR="00356D7E" w:rsidRPr="00074052">
              <w:rPr>
                <w:i/>
                <w:color w:val="auto"/>
              </w:rPr>
              <w:t xml:space="preserve">izjava za pomoći male vrijednosti </w:t>
            </w:r>
            <w:r w:rsidR="00356D7E">
              <w:rPr>
                <w:i/>
              </w:rPr>
              <w:t xml:space="preserve">i </w:t>
            </w:r>
            <w:r w:rsidR="00811276" w:rsidRPr="005B41CD">
              <w:rPr>
                <w:i/>
              </w:rPr>
              <w:t>evidencija o dodijeljenim državnim pomoćima.</w:t>
            </w:r>
          </w:p>
          <w:p w14:paraId="2A61DCB9" w14:textId="77777777" w:rsidR="0010050C" w:rsidRDefault="0010050C" w:rsidP="0010050C">
            <w:pPr>
              <w:pStyle w:val="ListParagraph"/>
              <w:spacing w:after="0" w:line="240" w:lineRule="auto"/>
              <w:ind w:left="360"/>
              <w:jc w:val="both"/>
              <w:rPr>
                <w:i/>
              </w:rPr>
            </w:pPr>
          </w:p>
          <w:p w14:paraId="272D664E" w14:textId="77777777" w:rsidR="004641C2" w:rsidRPr="00CD7BC9" w:rsidRDefault="004641C2" w:rsidP="004641C2">
            <w:pPr>
              <w:numPr>
                <w:ilvl w:val="0"/>
                <w:numId w:val="5"/>
              </w:numPr>
              <w:tabs>
                <w:tab w:val="left" w:pos="0"/>
              </w:tabs>
              <w:snapToGrid w:val="0"/>
              <w:spacing w:after="240" w:line="240" w:lineRule="auto"/>
              <w:contextualSpacing/>
              <w:jc w:val="both"/>
            </w:pPr>
            <w:r w:rsidRPr="00CD7BC9">
              <w:t xml:space="preserve">je registrovan za obavljanje djelatnosti, najmanje 12 mjeseci prije </w:t>
            </w:r>
            <w:r w:rsidR="00105919">
              <w:t xml:space="preserve">dana </w:t>
            </w:r>
            <w:r w:rsidR="001C68C5">
              <w:t xml:space="preserve">raspisivanja </w:t>
            </w:r>
            <w:r w:rsidRPr="00CD7BC9">
              <w:t>konkurs</w:t>
            </w:r>
            <w:r w:rsidR="001C68C5">
              <w:t>a</w:t>
            </w:r>
            <w:r w:rsidRPr="00CD7BC9">
              <w:t xml:space="preserve"> za realizaciju programa</w:t>
            </w:r>
            <w:r>
              <w:t>.</w:t>
            </w:r>
          </w:p>
          <w:p w14:paraId="13BA7D5B" w14:textId="77777777" w:rsidR="004641C2" w:rsidRPr="00CD7BC9" w:rsidRDefault="004641C2" w:rsidP="004641C2">
            <w:pPr>
              <w:tabs>
                <w:tab w:val="left" w:pos="0"/>
              </w:tabs>
              <w:snapToGrid w:val="0"/>
              <w:spacing w:after="240" w:line="240" w:lineRule="auto"/>
              <w:ind w:left="360"/>
              <w:contextualSpacing/>
              <w:jc w:val="both"/>
            </w:pPr>
          </w:p>
          <w:p w14:paraId="49CA2C59" w14:textId="2EC6D842" w:rsidR="00811276" w:rsidRDefault="004641C2" w:rsidP="0010050C">
            <w:pPr>
              <w:tabs>
                <w:tab w:val="left" w:pos="0"/>
              </w:tabs>
              <w:snapToGrid w:val="0"/>
              <w:spacing w:after="240" w:line="240" w:lineRule="auto"/>
              <w:ind w:left="360"/>
              <w:contextualSpacing/>
              <w:jc w:val="both"/>
              <w:rPr>
                <w:i/>
              </w:rPr>
            </w:pPr>
            <w:r w:rsidRPr="00CD7BC9">
              <w:rPr>
                <w:i/>
                <w:u w:val="single"/>
              </w:rPr>
              <w:t>Izvor verifikacije</w:t>
            </w:r>
            <w:r w:rsidRPr="00CD7BC9">
              <w:rPr>
                <w:i/>
              </w:rPr>
              <w:t xml:space="preserve">: </w:t>
            </w:r>
            <w:r w:rsidR="0010050C">
              <w:rPr>
                <w:i/>
              </w:rPr>
              <w:t>i</w:t>
            </w:r>
            <w:r w:rsidR="0044124E">
              <w:rPr>
                <w:i/>
              </w:rPr>
              <w:t xml:space="preserve">zvod iz </w:t>
            </w:r>
            <w:r w:rsidR="0044124E" w:rsidRPr="005B41CD">
              <w:rPr>
                <w:i/>
              </w:rPr>
              <w:t>regist</w:t>
            </w:r>
            <w:r w:rsidR="0044124E">
              <w:rPr>
                <w:i/>
              </w:rPr>
              <w:t>ra</w:t>
            </w:r>
            <w:r w:rsidR="0044124E" w:rsidRPr="005B41CD">
              <w:rPr>
                <w:i/>
              </w:rPr>
              <w:t xml:space="preserve"> nadležnog organa</w:t>
            </w:r>
            <w:r w:rsidR="0044124E">
              <w:rPr>
                <w:i/>
              </w:rPr>
              <w:t>.</w:t>
            </w:r>
          </w:p>
          <w:p w14:paraId="60E800A7" w14:textId="77777777" w:rsidR="0010050C" w:rsidRPr="009C410E" w:rsidRDefault="0010050C" w:rsidP="0010050C">
            <w:pPr>
              <w:tabs>
                <w:tab w:val="left" w:pos="0"/>
              </w:tabs>
              <w:snapToGrid w:val="0"/>
              <w:spacing w:after="0" w:line="240" w:lineRule="auto"/>
              <w:ind w:left="360"/>
              <w:contextualSpacing/>
              <w:jc w:val="both"/>
              <w:rPr>
                <w:i/>
              </w:rPr>
            </w:pPr>
          </w:p>
          <w:p w14:paraId="6C1433F6" w14:textId="4A99507D" w:rsidR="00222A17" w:rsidRDefault="00DB5945">
            <w:pPr>
              <w:pStyle w:val="ListParagraph"/>
              <w:numPr>
                <w:ilvl w:val="0"/>
                <w:numId w:val="5"/>
              </w:numPr>
              <w:snapToGrid w:val="0"/>
              <w:spacing w:after="240" w:line="240" w:lineRule="auto"/>
              <w:jc w:val="both"/>
            </w:pPr>
            <w:r w:rsidRPr="00E7540B">
              <w:t>nije u stečajnom postupku, postupku likvidacije, nije pres</w:t>
            </w:r>
            <w:r>
              <w:t>tao obavljati djelatnost i d</w:t>
            </w:r>
            <w:r w:rsidR="00327F88">
              <w:t>a mu</w:t>
            </w:r>
            <w:r w:rsidRPr="00E7540B">
              <w:t xml:space="preserve"> žiro račun</w:t>
            </w:r>
            <w:r w:rsidR="002A56B3">
              <w:t xml:space="preserve"> </w:t>
            </w:r>
            <w:r w:rsidRPr="00E7540B">
              <w:t>nije</w:t>
            </w:r>
            <w:r w:rsidR="00222A17">
              <w:t xml:space="preserve"> blokiran</w:t>
            </w:r>
            <w:r w:rsidR="00CE353C">
              <w:t>.</w:t>
            </w:r>
          </w:p>
          <w:p w14:paraId="5E1A5834" w14:textId="77777777" w:rsidR="00DB60B0" w:rsidRPr="00E7540B" w:rsidRDefault="00DB60B0" w:rsidP="00DB60B0">
            <w:pPr>
              <w:pStyle w:val="ListParagraph"/>
              <w:snapToGrid w:val="0"/>
              <w:spacing w:after="240" w:line="240" w:lineRule="auto"/>
              <w:ind w:left="360"/>
              <w:jc w:val="both"/>
            </w:pPr>
          </w:p>
          <w:p w14:paraId="131B4CBB" w14:textId="6DAADCA2" w:rsidR="006B4CA0" w:rsidRDefault="00DB5945" w:rsidP="006B4CA0">
            <w:pPr>
              <w:pStyle w:val="ListParagraph"/>
              <w:tabs>
                <w:tab w:val="left" w:pos="0"/>
              </w:tabs>
              <w:ind w:left="360"/>
              <w:jc w:val="both"/>
              <w:rPr>
                <w:bCs/>
                <w:i/>
              </w:rPr>
            </w:pPr>
            <w:r w:rsidRPr="005B41CD">
              <w:rPr>
                <w:bCs/>
                <w:i/>
                <w:u w:val="single"/>
              </w:rPr>
              <w:t>Izvor verifikacije</w:t>
            </w:r>
            <w:r w:rsidRPr="005B41CD">
              <w:rPr>
                <w:bCs/>
                <w:i/>
              </w:rPr>
              <w:t xml:space="preserve">: izjava podnosioca </w:t>
            </w:r>
            <w:r w:rsidR="009C410E">
              <w:rPr>
                <w:bCs/>
                <w:i/>
              </w:rPr>
              <w:t>prijave</w:t>
            </w:r>
            <w:r w:rsidRPr="005B41CD">
              <w:rPr>
                <w:bCs/>
                <w:i/>
              </w:rPr>
              <w:t>.</w:t>
            </w:r>
          </w:p>
          <w:p w14:paraId="74C07E55" w14:textId="77777777" w:rsidR="00CC62E1" w:rsidRDefault="00CC62E1" w:rsidP="006B4CA0">
            <w:pPr>
              <w:pStyle w:val="ListParagraph"/>
              <w:tabs>
                <w:tab w:val="left" w:pos="0"/>
              </w:tabs>
              <w:ind w:left="360"/>
              <w:jc w:val="both"/>
              <w:rPr>
                <w:bCs/>
                <w:i/>
              </w:rPr>
            </w:pPr>
          </w:p>
          <w:p w14:paraId="6121B97D" w14:textId="7861D344" w:rsidR="00FC5AF9" w:rsidRPr="00BB49C5" w:rsidRDefault="00FC5AF9" w:rsidP="00FC5AF9">
            <w:pPr>
              <w:pStyle w:val="ListParagraph"/>
              <w:numPr>
                <w:ilvl w:val="0"/>
                <w:numId w:val="46"/>
              </w:numPr>
              <w:spacing w:after="0" w:line="240" w:lineRule="auto"/>
              <w:jc w:val="both"/>
              <w:rPr>
                <w:i/>
                <w:color w:val="FF0000"/>
              </w:rPr>
            </w:pPr>
            <w:r w:rsidRPr="00BB49C5">
              <w:t xml:space="preserve">ima izmirene obaveze po osnovu poreza i doprinosa na lična primanja zaključno sa 31.12.2024. godine </w:t>
            </w:r>
            <w:r w:rsidR="0020620B">
              <w:t>i/</w:t>
            </w:r>
            <w:r w:rsidRPr="00BB49C5">
              <w:t>ili da redovno izmiruje reprogramirane poreske obaveze, shodno Zakonu o reprogramu poreskih potraživanja (“S</w:t>
            </w:r>
            <w:r w:rsidR="00CA4B14">
              <w:t>lužbeni</w:t>
            </w:r>
            <w:r w:rsidRPr="00BB49C5">
              <w:t xml:space="preserve"> list C</w:t>
            </w:r>
            <w:r w:rsidR="00CA4B14">
              <w:t xml:space="preserve">rne </w:t>
            </w:r>
            <w:r w:rsidRPr="00BB49C5">
              <w:t>G</w:t>
            </w:r>
            <w:r w:rsidR="00CA4B14">
              <w:t>ore</w:t>
            </w:r>
            <w:r w:rsidRPr="00BB49C5">
              <w:t>”, br</w:t>
            </w:r>
            <w:r w:rsidR="002A56B3">
              <w:t xml:space="preserve">oj </w:t>
            </w:r>
            <w:r w:rsidRPr="00BB49C5">
              <w:t>145/21), do dana raspisivanja konkursa za realizaciju programa.</w:t>
            </w:r>
          </w:p>
          <w:p w14:paraId="65D5E4C6" w14:textId="77777777" w:rsidR="00FC5AF9" w:rsidRPr="00BB49C5" w:rsidRDefault="00FC5AF9" w:rsidP="00FC5AF9">
            <w:pPr>
              <w:pStyle w:val="ListParagraph"/>
              <w:tabs>
                <w:tab w:val="left" w:pos="0"/>
              </w:tabs>
              <w:ind w:left="360"/>
              <w:jc w:val="both"/>
              <w:rPr>
                <w:bCs/>
              </w:rPr>
            </w:pPr>
          </w:p>
          <w:p w14:paraId="419CAB65" w14:textId="691BFE7F" w:rsidR="002C2337" w:rsidRPr="00CC62E1" w:rsidRDefault="00FC5AF9" w:rsidP="00690257">
            <w:pPr>
              <w:pStyle w:val="ListParagraph"/>
              <w:ind w:left="360"/>
              <w:jc w:val="both"/>
              <w:rPr>
                <w:i/>
              </w:rPr>
            </w:pPr>
            <w:r w:rsidRPr="00BB49C5">
              <w:rPr>
                <w:bCs/>
                <w:i/>
                <w:u w:val="single"/>
              </w:rPr>
              <w:t>Izvor verifikacije</w:t>
            </w:r>
            <w:r w:rsidRPr="00BB49C5">
              <w:rPr>
                <w:bCs/>
                <w:i/>
              </w:rPr>
              <w:t xml:space="preserve">: </w:t>
            </w:r>
            <w:r w:rsidRPr="00BB49C5">
              <w:rPr>
                <w:i/>
              </w:rPr>
              <w:t xml:space="preserve">uvjerenja Uprave prihoda i carina. </w:t>
            </w:r>
          </w:p>
          <w:p w14:paraId="3F7EEC5E" w14:textId="4F04B84D" w:rsidR="002C2337" w:rsidRDefault="002C2337" w:rsidP="003974E1">
            <w:pPr>
              <w:pStyle w:val="BodyText3"/>
              <w:numPr>
                <w:ilvl w:val="0"/>
                <w:numId w:val="5"/>
              </w:numPr>
              <w:rPr>
                <w:bCs/>
              </w:rPr>
            </w:pPr>
            <w:proofErr w:type="gramStart"/>
            <w:r w:rsidRPr="004A396C">
              <w:rPr>
                <w:iCs/>
                <w:color w:val="auto"/>
              </w:rPr>
              <w:t>je</w:t>
            </w:r>
            <w:proofErr w:type="gramEnd"/>
            <w:r w:rsidRPr="004A396C">
              <w:rPr>
                <w:iCs/>
                <w:color w:val="auto"/>
              </w:rPr>
              <w:t xml:space="preserve"> </w:t>
            </w:r>
            <w:proofErr w:type="spellStart"/>
            <w:r w:rsidRPr="004A396C">
              <w:rPr>
                <w:iCs/>
                <w:color w:val="auto"/>
              </w:rPr>
              <w:t>upoznat</w:t>
            </w:r>
            <w:proofErr w:type="spellEnd"/>
            <w:r w:rsidRPr="004A396C">
              <w:rPr>
                <w:iCs/>
                <w:color w:val="auto"/>
              </w:rPr>
              <w:t xml:space="preserve"> da program ne </w:t>
            </w:r>
            <w:proofErr w:type="spellStart"/>
            <w:r w:rsidRPr="004A396C">
              <w:rPr>
                <w:iCs/>
                <w:color w:val="auto"/>
              </w:rPr>
              <w:t>može</w:t>
            </w:r>
            <w:proofErr w:type="spellEnd"/>
            <w:r w:rsidRPr="004A396C">
              <w:rPr>
                <w:iCs/>
                <w:color w:val="auto"/>
              </w:rPr>
              <w:t xml:space="preserve"> </w:t>
            </w:r>
            <w:proofErr w:type="spellStart"/>
            <w:r w:rsidRPr="004A396C">
              <w:rPr>
                <w:iCs/>
                <w:color w:val="auto"/>
              </w:rPr>
              <w:t>realizovati</w:t>
            </w:r>
            <w:proofErr w:type="spellEnd"/>
            <w:r w:rsidRPr="004A396C">
              <w:rPr>
                <w:iCs/>
                <w:color w:val="auto"/>
              </w:rPr>
              <w:t xml:space="preserve"> </w:t>
            </w:r>
            <w:proofErr w:type="spellStart"/>
            <w:r w:rsidRPr="004A396C">
              <w:rPr>
                <w:iCs/>
                <w:color w:val="auto"/>
              </w:rPr>
              <w:t>za</w:t>
            </w:r>
            <w:proofErr w:type="spellEnd"/>
            <w:r w:rsidRPr="004A396C">
              <w:rPr>
                <w:iCs/>
                <w:color w:val="auto"/>
              </w:rPr>
              <w:t xml:space="preserve"> </w:t>
            </w:r>
            <w:proofErr w:type="spellStart"/>
            <w:r w:rsidRPr="004A396C">
              <w:rPr>
                <w:iCs/>
                <w:color w:val="auto"/>
              </w:rPr>
              <w:t>nezaposleno</w:t>
            </w:r>
            <w:proofErr w:type="spellEnd"/>
            <w:r w:rsidRPr="004A396C">
              <w:rPr>
                <w:iCs/>
                <w:color w:val="auto"/>
              </w:rPr>
              <w:t xml:space="preserve"> lice</w:t>
            </w:r>
            <w:r w:rsidRPr="004A396C">
              <w:rPr>
                <w:bCs/>
              </w:rPr>
              <w:t xml:space="preserve"> </w:t>
            </w:r>
            <w:proofErr w:type="spellStart"/>
            <w:r w:rsidRPr="004A396C">
              <w:rPr>
                <w:bCs/>
              </w:rPr>
              <w:t>koje</w:t>
            </w:r>
            <w:proofErr w:type="spellEnd"/>
            <w:r w:rsidRPr="004A396C">
              <w:rPr>
                <w:bCs/>
              </w:rPr>
              <w:t xml:space="preserve"> je </w:t>
            </w:r>
            <w:proofErr w:type="spellStart"/>
            <w:r w:rsidRPr="004A396C">
              <w:rPr>
                <w:bCs/>
              </w:rPr>
              <w:t>kod</w:t>
            </w:r>
            <w:proofErr w:type="spellEnd"/>
            <w:r w:rsidRPr="004A396C">
              <w:rPr>
                <w:bCs/>
              </w:rPr>
              <w:t xml:space="preserve"> </w:t>
            </w:r>
            <w:proofErr w:type="spellStart"/>
            <w:r w:rsidRPr="004A396C">
              <w:rPr>
                <w:bCs/>
              </w:rPr>
              <w:t>njega</w:t>
            </w:r>
            <w:proofErr w:type="spellEnd"/>
            <w:r w:rsidRPr="004A396C">
              <w:rPr>
                <w:bCs/>
              </w:rPr>
              <w:t xml:space="preserve"> </w:t>
            </w:r>
            <w:proofErr w:type="spellStart"/>
            <w:r w:rsidRPr="004A396C">
              <w:rPr>
                <w:bCs/>
              </w:rPr>
              <w:t>ili</w:t>
            </w:r>
            <w:proofErr w:type="spellEnd"/>
            <w:r w:rsidRPr="004A396C">
              <w:rPr>
                <w:bCs/>
              </w:rPr>
              <w:t xml:space="preserve"> sa </w:t>
            </w:r>
            <w:proofErr w:type="spellStart"/>
            <w:r w:rsidRPr="004A396C">
              <w:rPr>
                <w:bCs/>
              </w:rPr>
              <w:t>njim</w:t>
            </w:r>
            <w:proofErr w:type="spellEnd"/>
            <w:r w:rsidRPr="004A396C">
              <w:rPr>
                <w:bCs/>
              </w:rPr>
              <w:t xml:space="preserve"> </w:t>
            </w:r>
            <w:proofErr w:type="spellStart"/>
            <w:r w:rsidRPr="004A396C">
              <w:rPr>
                <w:bCs/>
              </w:rPr>
              <w:t>povezanim</w:t>
            </w:r>
            <w:proofErr w:type="spellEnd"/>
            <w:r w:rsidRPr="004A396C">
              <w:rPr>
                <w:bCs/>
              </w:rPr>
              <w:t xml:space="preserve"> </w:t>
            </w:r>
            <w:proofErr w:type="spellStart"/>
            <w:r w:rsidRPr="004A396C">
              <w:rPr>
                <w:bCs/>
              </w:rPr>
              <w:t>licem</w:t>
            </w:r>
            <w:proofErr w:type="spellEnd"/>
            <w:r w:rsidRPr="004A396C">
              <w:rPr>
                <w:rStyle w:val="FootnoteReference"/>
                <w:lang w:val="bs-Latn-BA"/>
              </w:rPr>
              <w:footnoteReference w:id="1"/>
            </w:r>
            <w:r w:rsidRPr="004A396C">
              <w:rPr>
                <w:bCs/>
              </w:rPr>
              <w:t xml:space="preserve"> </w:t>
            </w:r>
            <w:proofErr w:type="spellStart"/>
            <w:r w:rsidRPr="004A396C">
              <w:rPr>
                <w:bCs/>
              </w:rPr>
              <w:t>bilo</w:t>
            </w:r>
            <w:proofErr w:type="spellEnd"/>
            <w:r w:rsidRPr="004A396C">
              <w:rPr>
                <w:bCs/>
              </w:rPr>
              <w:t xml:space="preserve"> u </w:t>
            </w:r>
            <w:proofErr w:type="spellStart"/>
            <w:r w:rsidRPr="004A396C">
              <w:rPr>
                <w:bCs/>
              </w:rPr>
              <w:t>radnom</w:t>
            </w:r>
            <w:proofErr w:type="spellEnd"/>
            <w:r w:rsidRPr="004A396C">
              <w:rPr>
                <w:bCs/>
              </w:rPr>
              <w:t xml:space="preserve"> </w:t>
            </w:r>
            <w:proofErr w:type="spellStart"/>
            <w:r w:rsidRPr="004A396C">
              <w:rPr>
                <w:bCs/>
              </w:rPr>
              <w:t>odnosu</w:t>
            </w:r>
            <w:proofErr w:type="spellEnd"/>
            <w:r w:rsidRPr="004A396C">
              <w:rPr>
                <w:bCs/>
              </w:rPr>
              <w:t xml:space="preserve"> u </w:t>
            </w:r>
            <w:proofErr w:type="spellStart"/>
            <w:r w:rsidRPr="004A396C">
              <w:rPr>
                <w:bCs/>
              </w:rPr>
              <w:t>periodu</w:t>
            </w:r>
            <w:proofErr w:type="spellEnd"/>
            <w:r w:rsidRPr="004A396C">
              <w:rPr>
                <w:bCs/>
              </w:rPr>
              <w:t xml:space="preserve"> </w:t>
            </w:r>
            <w:proofErr w:type="spellStart"/>
            <w:r w:rsidRPr="004A396C">
              <w:rPr>
                <w:bCs/>
              </w:rPr>
              <w:t>od</w:t>
            </w:r>
            <w:proofErr w:type="spellEnd"/>
            <w:r w:rsidRPr="004A396C">
              <w:rPr>
                <w:bCs/>
              </w:rPr>
              <w:t xml:space="preserve"> </w:t>
            </w:r>
            <w:proofErr w:type="spellStart"/>
            <w:r w:rsidRPr="004A396C">
              <w:rPr>
                <w:bCs/>
              </w:rPr>
              <w:t>dvije</w:t>
            </w:r>
            <w:proofErr w:type="spellEnd"/>
            <w:r w:rsidRPr="004A396C">
              <w:rPr>
                <w:bCs/>
              </w:rPr>
              <w:t xml:space="preserve"> </w:t>
            </w:r>
            <w:proofErr w:type="spellStart"/>
            <w:r w:rsidRPr="004A396C">
              <w:rPr>
                <w:bCs/>
              </w:rPr>
              <w:t>godine</w:t>
            </w:r>
            <w:proofErr w:type="spellEnd"/>
            <w:r w:rsidRPr="004A396C">
              <w:rPr>
                <w:bCs/>
              </w:rPr>
              <w:t xml:space="preserve"> </w:t>
            </w:r>
            <w:proofErr w:type="spellStart"/>
            <w:r w:rsidRPr="004A396C">
              <w:rPr>
                <w:bCs/>
              </w:rPr>
              <w:t>koje</w:t>
            </w:r>
            <w:proofErr w:type="spellEnd"/>
            <w:r w:rsidRPr="004A396C">
              <w:rPr>
                <w:bCs/>
              </w:rPr>
              <w:t xml:space="preserve"> </w:t>
            </w:r>
            <w:proofErr w:type="spellStart"/>
            <w:r w:rsidRPr="004A396C">
              <w:rPr>
                <w:bCs/>
              </w:rPr>
              <w:t>prethode</w:t>
            </w:r>
            <w:proofErr w:type="spellEnd"/>
            <w:r w:rsidRPr="004A396C">
              <w:rPr>
                <w:bCs/>
              </w:rPr>
              <w:t xml:space="preserve"> </w:t>
            </w:r>
            <w:proofErr w:type="spellStart"/>
            <w:r w:rsidRPr="004A396C">
              <w:rPr>
                <w:bCs/>
              </w:rPr>
              <w:t>danu</w:t>
            </w:r>
            <w:proofErr w:type="spellEnd"/>
            <w:r w:rsidRPr="004A396C">
              <w:rPr>
                <w:bCs/>
              </w:rPr>
              <w:t xml:space="preserve"> </w:t>
            </w:r>
            <w:proofErr w:type="spellStart"/>
            <w:r w:rsidRPr="004A396C">
              <w:rPr>
                <w:bCs/>
              </w:rPr>
              <w:t>raspisivanja</w:t>
            </w:r>
            <w:proofErr w:type="spellEnd"/>
            <w:r w:rsidRPr="004A396C">
              <w:rPr>
                <w:bCs/>
              </w:rPr>
              <w:t xml:space="preserve"> </w:t>
            </w:r>
            <w:proofErr w:type="spellStart"/>
            <w:r w:rsidRPr="004A396C">
              <w:rPr>
                <w:bCs/>
              </w:rPr>
              <w:t>konkursa</w:t>
            </w:r>
            <w:proofErr w:type="spellEnd"/>
            <w:r w:rsidRPr="004A396C">
              <w:rPr>
                <w:bCs/>
              </w:rPr>
              <w:t xml:space="preserve">, </w:t>
            </w:r>
            <w:proofErr w:type="spellStart"/>
            <w:r w:rsidRPr="004A396C">
              <w:rPr>
                <w:bCs/>
              </w:rPr>
              <w:t>bez</w:t>
            </w:r>
            <w:proofErr w:type="spellEnd"/>
            <w:r w:rsidRPr="004A396C">
              <w:rPr>
                <w:bCs/>
              </w:rPr>
              <w:t xml:space="preserve"> </w:t>
            </w:r>
            <w:proofErr w:type="spellStart"/>
            <w:r w:rsidRPr="004A396C">
              <w:rPr>
                <w:bCs/>
              </w:rPr>
              <w:t>obzira</w:t>
            </w:r>
            <w:proofErr w:type="spellEnd"/>
            <w:r w:rsidRPr="004A396C">
              <w:rPr>
                <w:bCs/>
              </w:rPr>
              <w:t xml:space="preserve"> na </w:t>
            </w:r>
            <w:proofErr w:type="spellStart"/>
            <w:r w:rsidRPr="004A396C">
              <w:rPr>
                <w:bCs/>
              </w:rPr>
              <w:t>dužinu</w:t>
            </w:r>
            <w:proofErr w:type="spellEnd"/>
            <w:r w:rsidRPr="004A396C">
              <w:rPr>
                <w:bCs/>
              </w:rPr>
              <w:t xml:space="preserve"> </w:t>
            </w:r>
            <w:proofErr w:type="spellStart"/>
            <w:r w:rsidRPr="004A396C">
              <w:rPr>
                <w:bCs/>
              </w:rPr>
              <w:t>trajanja</w:t>
            </w:r>
            <w:proofErr w:type="spellEnd"/>
            <w:r w:rsidRPr="004A396C">
              <w:rPr>
                <w:bCs/>
              </w:rPr>
              <w:t xml:space="preserve"> </w:t>
            </w:r>
            <w:proofErr w:type="spellStart"/>
            <w:r w:rsidRPr="004A396C">
              <w:rPr>
                <w:bCs/>
              </w:rPr>
              <w:t>radnog</w:t>
            </w:r>
            <w:proofErr w:type="spellEnd"/>
            <w:r w:rsidRPr="004A396C">
              <w:rPr>
                <w:bCs/>
              </w:rPr>
              <w:t xml:space="preserve"> </w:t>
            </w:r>
            <w:proofErr w:type="spellStart"/>
            <w:r w:rsidRPr="004A396C">
              <w:rPr>
                <w:bCs/>
              </w:rPr>
              <w:t>odnosa</w:t>
            </w:r>
            <w:proofErr w:type="spellEnd"/>
            <w:r w:rsidRPr="004A396C">
              <w:rPr>
                <w:bCs/>
              </w:rPr>
              <w:t xml:space="preserve"> </w:t>
            </w:r>
            <w:proofErr w:type="spellStart"/>
            <w:r w:rsidRPr="004A396C">
              <w:rPr>
                <w:bCs/>
              </w:rPr>
              <w:t>tokom</w:t>
            </w:r>
            <w:proofErr w:type="spellEnd"/>
            <w:r w:rsidRPr="004A396C">
              <w:rPr>
                <w:bCs/>
              </w:rPr>
              <w:t xml:space="preserve"> </w:t>
            </w:r>
            <w:proofErr w:type="spellStart"/>
            <w:r w:rsidRPr="004A396C">
              <w:rPr>
                <w:bCs/>
              </w:rPr>
              <w:t>navedenog</w:t>
            </w:r>
            <w:proofErr w:type="spellEnd"/>
            <w:r w:rsidRPr="004A396C">
              <w:rPr>
                <w:bCs/>
              </w:rPr>
              <w:t xml:space="preserve"> </w:t>
            </w:r>
            <w:proofErr w:type="spellStart"/>
            <w:r w:rsidRPr="004A396C">
              <w:rPr>
                <w:bCs/>
              </w:rPr>
              <w:t>perioda</w:t>
            </w:r>
            <w:proofErr w:type="spellEnd"/>
            <w:r w:rsidRPr="004A396C">
              <w:rPr>
                <w:bCs/>
              </w:rPr>
              <w:t>.</w:t>
            </w:r>
            <w:r w:rsidRPr="00906CBB">
              <w:rPr>
                <w:bCs/>
              </w:rPr>
              <w:t xml:space="preserve"> </w:t>
            </w:r>
          </w:p>
          <w:p w14:paraId="633D4A17" w14:textId="77777777" w:rsidR="003974E1" w:rsidRPr="003974E1" w:rsidRDefault="003974E1" w:rsidP="003974E1">
            <w:pPr>
              <w:pStyle w:val="BodyText3"/>
              <w:ind w:left="720"/>
              <w:rPr>
                <w:bCs/>
              </w:rPr>
            </w:pPr>
          </w:p>
          <w:p w14:paraId="4651C3DF" w14:textId="41504653" w:rsidR="002C2337" w:rsidRDefault="001269DE" w:rsidP="003974E1">
            <w:pPr>
              <w:pStyle w:val="ListParagraph"/>
              <w:snapToGrid w:val="0"/>
              <w:spacing w:after="240" w:line="240" w:lineRule="auto"/>
              <w:ind w:left="360"/>
              <w:jc w:val="both"/>
              <w:rPr>
                <w:i/>
              </w:rPr>
            </w:pPr>
            <w:r w:rsidRPr="008711F4">
              <w:rPr>
                <w:i/>
                <w:u w:val="single"/>
              </w:rPr>
              <w:t>Izvor verifikacije</w:t>
            </w:r>
            <w:r w:rsidRPr="008711F4">
              <w:rPr>
                <w:i/>
              </w:rPr>
              <w:t xml:space="preserve">: izjava podnosioca </w:t>
            </w:r>
            <w:r>
              <w:rPr>
                <w:i/>
              </w:rPr>
              <w:t>prijave, evidencija Zavoda</w:t>
            </w:r>
            <w:r w:rsidRPr="008711F4">
              <w:rPr>
                <w:i/>
              </w:rPr>
              <w:t>.</w:t>
            </w:r>
          </w:p>
          <w:p w14:paraId="79356538" w14:textId="77777777" w:rsidR="003974E1" w:rsidRPr="003974E1" w:rsidRDefault="003974E1" w:rsidP="003974E1">
            <w:pPr>
              <w:pStyle w:val="ListParagraph"/>
              <w:snapToGrid w:val="0"/>
              <w:spacing w:after="240" w:line="240" w:lineRule="auto"/>
              <w:ind w:left="360"/>
              <w:jc w:val="both"/>
              <w:rPr>
                <w:i/>
              </w:rPr>
            </w:pPr>
          </w:p>
          <w:p w14:paraId="77328760" w14:textId="3F2FC3C8" w:rsidR="0086505D" w:rsidRDefault="008711F4" w:rsidP="0010050C">
            <w:pPr>
              <w:pStyle w:val="ListParagraph"/>
              <w:numPr>
                <w:ilvl w:val="0"/>
                <w:numId w:val="5"/>
              </w:numPr>
              <w:snapToGrid w:val="0"/>
              <w:spacing w:after="240" w:line="240" w:lineRule="auto"/>
              <w:jc w:val="both"/>
            </w:pPr>
            <w:r w:rsidRPr="008A5858">
              <w:t>preuzme obavezu da sa lic</w:t>
            </w:r>
            <w:r w:rsidR="00426B62">
              <w:t>em</w:t>
            </w:r>
            <w:r w:rsidRPr="008A5858">
              <w:t xml:space="preserve"> uključenim u program zaključi ugovor o radu u </w:t>
            </w:r>
            <w:r w:rsidRPr="0008006C">
              <w:t xml:space="preserve">trajanju navedenom u </w:t>
            </w:r>
            <w:r w:rsidR="00B23509">
              <w:t>prijavi</w:t>
            </w:r>
            <w:r w:rsidRPr="0008006C">
              <w:t xml:space="preserve"> za realizaciju programa</w:t>
            </w:r>
            <w:r>
              <w:t>,</w:t>
            </w:r>
            <w:r w:rsidR="00426B62">
              <w:t xml:space="preserve"> a</w:t>
            </w:r>
            <w:r>
              <w:t xml:space="preserve"> koj</w:t>
            </w:r>
            <w:r w:rsidR="000061B4">
              <w:t>e</w:t>
            </w:r>
            <w:r w:rsidR="00C77172">
              <w:t xml:space="preserve"> </w:t>
            </w:r>
            <w:r w:rsidRPr="0008006C">
              <w:t xml:space="preserve">ne može biti kraće od </w:t>
            </w:r>
            <w:r w:rsidR="00426B62">
              <w:t>1</w:t>
            </w:r>
            <w:r w:rsidR="0044124E">
              <w:t>2</w:t>
            </w:r>
            <w:r w:rsidR="00C77172">
              <w:t xml:space="preserve"> </w:t>
            </w:r>
            <w:r>
              <w:t>mjeseci</w:t>
            </w:r>
            <w:r w:rsidRPr="0008006C">
              <w:t>.</w:t>
            </w:r>
          </w:p>
          <w:p w14:paraId="17A6CBC4" w14:textId="77777777" w:rsidR="0010050C" w:rsidRDefault="0010050C" w:rsidP="0010050C">
            <w:pPr>
              <w:pStyle w:val="ListParagraph"/>
              <w:snapToGrid w:val="0"/>
              <w:spacing w:after="0" w:line="240" w:lineRule="auto"/>
              <w:jc w:val="both"/>
            </w:pPr>
          </w:p>
          <w:p w14:paraId="04A79F12" w14:textId="77777777" w:rsidR="004E045C" w:rsidRDefault="008711F4" w:rsidP="00281F10">
            <w:pPr>
              <w:pStyle w:val="ListParagraph"/>
              <w:snapToGrid w:val="0"/>
              <w:spacing w:after="240" w:line="240" w:lineRule="auto"/>
              <w:ind w:left="360"/>
              <w:jc w:val="both"/>
              <w:rPr>
                <w:i/>
              </w:rPr>
            </w:pPr>
            <w:r w:rsidRPr="008711F4">
              <w:rPr>
                <w:i/>
                <w:u w:val="single"/>
              </w:rPr>
              <w:t>Izvor verifikacije</w:t>
            </w:r>
            <w:r w:rsidRPr="008711F4">
              <w:rPr>
                <w:i/>
              </w:rPr>
              <w:t xml:space="preserve">: izjava podnosioca </w:t>
            </w:r>
            <w:r w:rsidR="00B14827">
              <w:rPr>
                <w:i/>
              </w:rPr>
              <w:t>prijave</w:t>
            </w:r>
            <w:r w:rsidRPr="008711F4">
              <w:rPr>
                <w:i/>
              </w:rPr>
              <w:t>.</w:t>
            </w:r>
          </w:p>
          <w:p w14:paraId="3FC5C746" w14:textId="77777777" w:rsidR="00FE371E" w:rsidRDefault="00FE371E" w:rsidP="00281F10">
            <w:pPr>
              <w:pStyle w:val="ListParagraph"/>
              <w:snapToGrid w:val="0"/>
              <w:spacing w:after="240" w:line="240" w:lineRule="auto"/>
              <w:ind w:left="360"/>
              <w:jc w:val="both"/>
              <w:rPr>
                <w:i/>
              </w:rPr>
            </w:pPr>
          </w:p>
          <w:p w14:paraId="05C994AE" w14:textId="1DC81F89" w:rsidR="00FE371E" w:rsidRDefault="00FE371E" w:rsidP="00FE371E">
            <w:pPr>
              <w:pStyle w:val="ListParagraph"/>
              <w:numPr>
                <w:ilvl w:val="0"/>
                <w:numId w:val="43"/>
              </w:numPr>
              <w:snapToGrid w:val="0"/>
              <w:spacing w:after="0" w:line="240" w:lineRule="auto"/>
              <w:jc w:val="both"/>
            </w:pPr>
            <w:r>
              <w:t xml:space="preserve">je upoznat da je broj učesnika programa na nivou poslodavca – izvođača programa ograničen i da zavisi od broja zaposlenih lica, prijavljenih na obavezno socijalno osiguranje na puno radno vrijeme od 40 časova nedjeljno, </w:t>
            </w:r>
            <w:r w:rsidR="00AB3671">
              <w:t xml:space="preserve">na dan </w:t>
            </w:r>
            <w:r w:rsidR="00CC51EF">
              <w:t>raspisivanja</w:t>
            </w:r>
            <w:r w:rsidR="00AB3671">
              <w:t xml:space="preserve"> konkursa</w:t>
            </w:r>
            <w:r>
              <w:t xml:space="preserve"> za realizaciju programa, te da shodno tome može zahtijevati realizaciju programa za: </w:t>
            </w:r>
          </w:p>
          <w:p w14:paraId="2159866B" w14:textId="77777777" w:rsidR="00FE371E" w:rsidRDefault="00FE371E" w:rsidP="00FE371E">
            <w:pPr>
              <w:pStyle w:val="ListParagraph"/>
              <w:snapToGrid w:val="0"/>
              <w:spacing w:after="240" w:line="240" w:lineRule="auto"/>
              <w:jc w:val="both"/>
            </w:pPr>
          </w:p>
          <w:p w14:paraId="02867AFC" w14:textId="77777777" w:rsidR="00FE371E" w:rsidRDefault="00FE371E" w:rsidP="00FE371E">
            <w:pPr>
              <w:pStyle w:val="ListParagraph"/>
              <w:numPr>
                <w:ilvl w:val="0"/>
                <w:numId w:val="44"/>
              </w:numPr>
              <w:snapToGrid w:val="0"/>
              <w:spacing w:after="240" w:line="240" w:lineRule="auto"/>
              <w:jc w:val="both"/>
            </w:pPr>
            <w:r>
              <w:t>najviše jednog učesnika, ukoliko ima do dva zaposlena lica;</w:t>
            </w:r>
          </w:p>
          <w:p w14:paraId="7C28CD4A" w14:textId="77777777" w:rsidR="00FE371E" w:rsidRDefault="00FE371E" w:rsidP="00FE371E">
            <w:pPr>
              <w:pStyle w:val="ListParagraph"/>
              <w:numPr>
                <w:ilvl w:val="0"/>
                <w:numId w:val="44"/>
              </w:numPr>
              <w:snapToGrid w:val="0"/>
              <w:spacing w:after="240" w:line="240" w:lineRule="auto"/>
              <w:jc w:val="both"/>
            </w:pPr>
            <w:r>
              <w:t>najviše dva učesnika, ukoliko ima od tri do pet zaposlenih lica;</w:t>
            </w:r>
          </w:p>
          <w:p w14:paraId="4458957B" w14:textId="751A4387" w:rsidR="00FE371E" w:rsidRPr="00245E2B" w:rsidRDefault="00FE371E" w:rsidP="00FE371E">
            <w:pPr>
              <w:pStyle w:val="ListParagraph"/>
              <w:numPr>
                <w:ilvl w:val="0"/>
                <w:numId w:val="44"/>
              </w:numPr>
              <w:snapToGrid w:val="0"/>
              <w:spacing w:after="240" w:line="240" w:lineRule="auto"/>
              <w:jc w:val="both"/>
            </w:pPr>
            <w:r>
              <w:t xml:space="preserve">najviše </w:t>
            </w:r>
            <w:r w:rsidR="003974E1" w:rsidRPr="00245E2B">
              <w:t>tri</w:t>
            </w:r>
            <w:r w:rsidRPr="00245E2B">
              <w:t xml:space="preserve"> učesnika, ukoliko ima od šest do 50 zaposlenih lica;</w:t>
            </w:r>
          </w:p>
          <w:p w14:paraId="156B7B5C" w14:textId="4B4D990F" w:rsidR="00FE371E" w:rsidRDefault="00FE371E" w:rsidP="00FE371E">
            <w:pPr>
              <w:pStyle w:val="ListParagraph"/>
              <w:numPr>
                <w:ilvl w:val="0"/>
                <w:numId w:val="44"/>
              </w:numPr>
              <w:snapToGrid w:val="0"/>
              <w:spacing w:after="240" w:line="240" w:lineRule="auto"/>
              <w:jc w:val="both"/>
            </w:pPr>
            <w:r w:rsidRPr="00245E2B">
              <w:lastRenderedPageBreak/>
              <w:t xml:space="preserve">najviše </w:t>
            </w:r>
            <w:r w:rsidR="003974E1" w:rsidRPr="00245E2B">
              <w:t>četiri</w:t>
            </w:r>
            <w:r w:rsidR="003974E1">
              <w:t xml:space="preserve"> </w:t>
            </w:r>
            <w:r>
              <w:t>učesnika, ukoliko ima više od 50 zaposlenih lica.</w:t>
            </w:r>
          </w:p>
          <w:p w14:paraId="57682C92" w14:textId="77777777" w:rsidR="00FE371E" w:rsidRDefault="00FE371E" w:rsidP="00FE371E">
            <w:pPr>
              <w:pStyle w:val="ListParagraph"/>
              <w:snapToGrid w:val="0"/>
              <w:jc w:val="both"/>
              <w:rPr>
                <w:i/>
                <w:u w:val="single"/>
              </w:rPr>
            </w:pPr>
          </w:p>
          <w:p w14:paraId="68807172" w14:textId="68ED7C8C" w:rsidR="00FE371E" w:rsidRPr="00281F10" w:rsidRDefault="00FE371E" w:rsidP="00FE371E">
            <w:pPr>
              <w:pStyle w:val="ListParagraph"/>
              <w:snapToGrid w:val="0"/>
              <w:spacing w:after="240" w:line="240" w:lineRule="auto"/>
              <w:ind w:left="360"/>
              <w:jc w:val="both"/>
              <w:rPr>
                <w:i/>
              </w:rPr>
            </w:pPr>
            <w:r>
              <w:rPr>
                <w:i/>
                <w:u w:val="single"/>
              </w:rPr>
              <w:t>Izvor verifikacije</w:t>
            </w:r>
            <w:r w:rsidRPr="00EE22A2">
              <w:rPr>
                <w:i/>
              </w:rPr>
              <w:t xml:space="preserve">: </w:t>
            </w:r>
            <w:r w:rsidR="00ED7943" w:rsidRPr="00EE22A2">
              <w:rPr>
                <w:i/>
              </w:rPr>
              <w:t xml:space="preserve">IOPPD obrazac i </w:t>
            </w:r>
            <w:r w:rsidRPr="00EE22A2">
              <w:rPr>
                <w:i/>
              </w:rPr>
              <w:t>Uvjerenje Uprave prihoda i carina o broju zaposlenih lica prijavljenih na obavezno socijalno osiguranje, na puno radno vrijeme od 40 časova nedjeljno</w:t>
            </w:r>
            <w:r w:rsidR="0020620B">
              <w:rPr>
                <w:i/>
              </w:rPr>
              <w:t>,</w:t>
            </w:r>
            <w:r w:rsidR="00ED7943" w:rsidRPr="00EE22A2">
              <w:rPr>
                <w:i/>
              </w:rPr>
              <w:t xml:space="preserve"> </w:t>
            </w:r>
            <w:r w:rsidR="001B3AD4" w:rsidRPr="00EE22A2">
              <w:rPr>
                <w:i/>
              </w:rPr>
              <w:t>na dan</w:t>
            </w:r>
            <w:r w:rsidRPr="00EE22A2">
              <w:rPr>
                <w:i/>
              </w:rPr>
              <w:t xml:space="preserve"> </w:t>
            </w:r>
            <w:r w:rsidRPr="00EE22A2">
              <w:rPr>
                <w:i/>
                <w:iCs/>
              </w:rPr>
              <w:t>raspisivanja konkursa za realizaciju programa.</w:t>
            </w:r>
          </w:p>
        </w:tc>
      </w:tr>
      <w:tr w:rsidR="00494B2E" w:rsidRPr="00E7540B" w14:paraId="7593BE09" w14:textId="77777777" w:rsidTr="003A1947">
        <w:trPr>
          <w:trHeight w:val="70"/>
        </w:trPr>
        <w:tc>
          <w:tcPr>
            <w:tcW w:w="1685" w:type="dxa"/>
            <w:tcBorders>
              <w:top w:val="dotted" w:sz="4" w:space="0" w:color="auto"/>
              <w:left w:val="dotted" w:sz="4" w:space="0" w:color="auto"/>
              <w:right w:val="dotted" w:sz="4" w:space="0" w:color="auto"/>
            </w:tcBorders>
          </w:tcPr>
          <w:p w14:paraId="1B3C5BA9" w14:textId="77777777" w:rsidR="00494B2E" w:rsidRPr="00DC201B" w:rsidRDefault="00562E20">
            <w:pPr>
              <w:rPr>
                <w:b/>
                <w:iCs/>
              </w:rPr>
            </w:pPr>
            <w:r>
              <w:rPr>
                <w:b/>
                <w:iCs/>
              </w:rPr>
              <w:lastRenderedPageBreak/>
              <w:t xml:space="preserve">2.2    </w:t>
            </w:r>
            <w:r w:rsidR="00494B2E" w:rsidRPr="00DC201B">
              <w:rPr>
                <w:b/>
                <w:iCs/>
              </w:rPr>
              <w:t>Postupak izbora</w:t>
            </w:r>
            <w:r w:rsidR="00F02E87" w:rsidRPr="00DC201B">
              <w:rPr>
                <w:b/>
                <w:iCs/>
              </w:rPr>
              <w:t xml:space="preserve"> korisnika sredstava za realizaciju programa - izvođača programa</w:t>
            </w:r>
          </w:p>
          <w:p w14:paraId="75951B1D" w14:textId="77777777" w:rsidR="00494B2E" w:rsidRPr="00192641" w:rsidRDefault="00494B2E">
            <w:pPr>
              <w:rPr>
                <w:i/>
                <w:iCs/>
              </w:rPr>
            </w:pPr>
          </w:p>
        </w:tc>
        <w:tc>
          <w:tcPr>
            <w:tcW w:w="8091" w:type="dxa"/>
            <w:tcBorders>
              <w:top w:val="dotted" w:sz="4" w:space="0" w:color="auto"/>
              <w:left w:val="dotted" w:sz="4" w:space="0" w:color="auto"/>
              <w:bottom w:val="dotted" w:sz="4" w:space="0" w:color="auto"/>
              <w:right w:val="dotted" w:sz="4" w:space="0" w:color="auto"/>
            </w:tcBorders>
          </w:tcPr>
          <w:p w14:paraId="601957FF" w14:textId="66662813" w:rsidR="00245E2B" w:rsidRPr="00490622" w:rsidRDefault="00245E2B" w:rsidP="00245E2B">
            <w:pPr>
              <w:pStyle w:val="ListParagraph"/>
              <w:numPr>
                <w:ilvl w:val="0"/>
                <w:numId w:val="35"/>
              </w:numPr>
              <w:spacing w:after="0" w:line="240" w:lineRule="auto"/>
              <w:ind w:right="-108"/>
              <w:jc w:val="both"/>
              <w:rPr>
                <w:rStyle w:val="Hyperlink"/>
                <w:color w:val="000000" w:themeColor="text1"/>
                <w:u w:val="none"/>
              </w:rPr>
            </w:pPr>
            <w:r>
              <w:t>Za izbor korisnika sredstava za realizaciju programa Zavod raspisuje javni konkurs koji se objavljuje u najmanje jednom štampanom mediju, oglasnim tablama biroa rada i na internet stranici</w:t>
            </w:r>
            <w:r>
              <w:rPr>
                <w:lang w:val="sl-SI"/>
              </w:rPr>
              <w:t xml:space="preserve"> Zavoda - </w:t>
            </w:r>
            <w:hyperlink r:id="rId8" w:history="1">
              <w:r>
                <w:rPr>
                  <w:rStyle w:val="Hyperlink"/>
                  <w:lang w:val="sl-SI"/>
                </w:rPr>
                <w:t>http://www.zzzcg.me</w:t>
              </w:r>
            </w:hyperlink>
          </w:p>
          <w:p w14:paraId="4751B810" w14:textId="77777777" w:rsidR="00245E2B" w:rsidRPr="00655E30" w:rsidRDefault="00245E2B" w:rsidP="00245E2B">
            <w:pPr>
              <w:spacing w:after="0" w:line="240" w:lineRule="auto"/>
              <w:ind w:right="-108"/>
              <w:jc w:val="both"/>
              <w:rPr>
                <w:color w:val="auto"/>
              </w:rPr>
            </w:pPr>
          </w:p>
          <w:p w14:paraId="250F2344" w14:textId="77777777" w:rsidR="00245E2B" w:rsidRPr="00433DC7" w:rsidRDefault="00245E2B" w:rsidP="00245E2B">
            <w:pPr>
              <w:pStyle w:val="ListParagraph"/>
              <w:spacing w:after="0" w:line="240" w:lineRule="auto"/>
              <w:ind w:left="360" w:right="-108"/>
              <w:jc w:val="both"/>
              <w:rPr>
                <w:color w:val="auto"/>
              </w:rPr>
            </w:pPr>
            <w:r w:rsidRPr="00F914FC">
              <w:rPr>
                <w:color w:val="auto"/>
              </w:rPr>
              <w:t xml:space="preserve">Podnosioci </w:t>
            </w:r>
            <w:r>
              <w:rPr>
                <w:color w:val="auto"/>
              </w:rPr>
              <w:t>prijava</w:t>
            </w:r>
            <w:r w:rsidRPr="00F914FC">
              <w:rPr>
                <w:color w:val="auto"/>
              </w:rPr>
              <w:t xml:space="preserve"> će se javnim konkursom upoznati sa uslovima za realizaciju programa,</w:t>
            </w:r>
            <w:r>
              <w:rPr>
                <w:color w:val="auto"/>
              </w:rPr>
              <w:t xml:space="preserve"> </w:t>
            </w:r>
            <w:r w:rsidRPr="00F914FC">
              <w:rPr>
                <w:color w:val="auto"/>
              </w:rPr>
              <w:t xml:space="preserve">načinom finansiranja programa, </w:t>
            </w:r>
            <w:r w:rsidRPr="00433DC7">
              <w:rPr>
                <w:color w:val="auto"/>
              </w:rPr>
              <w:t>načinom i rokovima podnošenja prijave, kriterijumima izbora i načinom informisanja o ishodu prijave.</w:t>
            </w:r>
          </w:p>
          <w:p w14:paraId="50C8BF4B" w14:textId="77777777" w:rsidR="00245E2B" w:rsidRPr="00433DC7" w:rsidRDefault="00245E2B" w:rsidP="00245E2B">
            <w:pPr>
              <w:pStyle w:val="ListParagraph"/>
              <w:spacing w:after="0" w:line="240" w:lineRule="auto"/>
              <w:ind w:left="360" w:right="-108"/>
              <w:jc w:val="both"/>
            </w:pPr>
          </w:p>
          <w:p w14:paraId="405F870C" w14:textId="77777777" w:rsidR="00245E2B" w:rsidRPr="00433DC7" w:rsidRDefault="00245E2B" w:rsidP="00245E2B">
            <w:pPr>
              <w:pStyle w:val="ListParagraph"/>
              <w:numPr>
                <w:ilvl w:val="0"/>
                <w:numId w:val="35"/>
              </w:numPr>
              <w:spacing w:after="0" w:line="240" w:lineRule="auto"/>
              <w:ind w:right="-108"/>
              <w:jc w:val="both"/>
            </w:pPr>
            <w:r w:rsidRPr="00433DC7">
              <w:rPr>
                <w:color w:val="auto"/>
              </w:rPr>
              <w:t>Prijave podnijete na javni konkurs će obrađivati i ocjenjivati Komisija za obradu prijava i utvrđivanje liste učesnika javnog konkursa (u daljem tekstu: Komisija).</w:t>
            </w:r>
          </w:p>
          <w:p w14:paraId="2BCCB94B" w14:textId="77777777" w:rsidR="00245E2B" w:rsidRPr="00433DC7" w:rsidRDefault="00245E2B" w:rsidP="00245E2B">
            <w:pPr>
              <w:pStyle w:val="ListParagraph"/>
              <w:spacing w:after="0" w:line="240" w:lineRule="auto"/>
              <w:ind w:left="360" w:right="-108"/>
              <w:jc w:val="both"/>
              <w:rPr>
                <w:color w:val="auto"/>
              </w:rPr>
            </w:pPr>
          </w:p>
          <w:p w14:paraId="67ED353B" w14:textId="226C330F" w:rsidR="00245E2B" w:rsidRPr="00433DC7" w:rsidRDefault="00245E2B" w:rsidP="00245E2B">
            <w:pPr>
              <w:pStyle w:val="ListParagraph"/>
              <w:spacing w:after="0" w:line="240" w:lineRule="auto"/>
              <w:ind w:left="360" w:right="-108"/>
              <w:jc w:val="both"/>
            </w:pPr>
            <w:r w:rsidRPr="00433DC7">
              <w:rPr>
                <w:lang w:val="sl-SI"/>
              </w:rPr>
              <w:t xml:space="preserve">Komisija </w:t>
            </w:r>
            <w:r w:rsidRPr="00433DC7">
              <w:t>će u postupku obrade prijava, ostvariti uvid u podnijete prijave i utvrditi da li su administrativno usaglašene i opravdane/osnovane.</w:t>
            </w:r>
          </w:p>
          <w:p w14:paraId="1220011D" w14:textId="77777777" w:rsidR="00245E2B" w:rsidRPr="00433DC7" w:rsidRDefault="00245E2B" w:rsidP="00245E2B">
            <w:pPr>
              <w:pStyle w:val="ListParagraph"/>
              <w:spacing w:after="0" w:line="240" w:lineRule="auto"/>
              <w:ind w:left="360" w:right="-108"/>
              <w:jc w:val="both"/>
            </w:pPr>
          </w:p>
          <w:p w14:paraId="70D75F7E" w14:textId="77777777" w:rsidR="00245E2B" w:rsidRPr="00433DC7" w:rsidRDefault="00245E2B" w:rsidP="00245E2B">
            <w:pPr>
              <w:pStyle w:val="ListParagraph"/>
              <w:spacing w:after="0" w:line="240" w:lineRule="auto"/>
              <w:ind w:left="360" w:right="-108"/>
              <w:jc w:val="both"/>
            </w:pPr>
            <w:r w:rsidRPr="00433DC7">
              <w:t>Nakon sprovedenog postupka obrade prijava Komisija će ocjeniti administrativno usaglašene i opravdane prijave i sačiniti bodovnu, odnosno rang listu učesnika konkursa.</w:t>
            </w:r>
          </w:p>
          <w:p w14:paraId="11775A30" w14:textId="77777777" w:rsidR="00245E2B" w:rsidRPr="00433DC7" w:rsidRDefault="00245E2B" w:rsidP="00245E2B">
            <w:pPr>
              <w:pStyle w:val="ListParagraph"/>
              <w:spacing w:after="0" w:line="240" w:lineRule="auto"/>
              <w:ind w:left="360" w:right="-108"/>
              <w:jc w:val="both"/>
            </w:pPr>
          </w:p>
          <w:p w14:paraId="2ACBAF31" w14:textId="77777777" w:rsidR="00245E2B" w:rsidRPr="00C77172" w:rsidRDefault="00245E2B" w:rsidP="00245E2B">
            <w:pPr>
              <w:pStyle w:val="ListParagraph"/>
              <w:spacing w:after="0" w:line="240" w:lineRule="auto"/>
              <w:ind w:left="360" w:right="-108"/>
              <w:jc w:val="both"/>
            </w:pPr>
            <w:r w:rsidRPr="00433DC7">
              <w:t>Neblagovremene prijave, tj. prijave podnešene nakon isteka krajnjeg roka za podnošenje prijava utvrđenog javnim konkursom se neće razmatrati i biće odbijene kao administrativno neusaglašene prijave.</w:t>
            </w:r>
            <w:r>
              <w:t xml:space="preserve"> </w:t>
            </w:r>
          </w:p>
          <w:p w14:paraId="6680A6A4" w14:textId="77777777" w:rsidR="0032622E" w:rsidRPr="00C77172" w:rsidRDefault="0032622E" w:rsidP="0032622E">
            <w:pPr>
              <w:spacing w:after="0" w:line="240" w:lineRule="auto"/>
              <w:ind w:right="-108"/>
              <w:jc w:val="both"/>
            </w:pPr>
          </w:p>
          <w:p w14:paraId="48369973" w14:textId="51312019" w:rsidR="009A72F0" w:rsidRDefault="009A72F0" w:rsidP="00C77172">
            <w:pPr>
              <w:pStyle w:val="ListParagraph"/>
              <w:spacing w:after="0" w:line="240" w:lineRule="auto"/>
              <w:ind w:left="360" w:right="-108"/>
              <w:jc w:val="both"/>
              <w:rPr>
                <w:lang w:val="sl-SI"/>
              </w:rPr>
            </w:pPr>
            <w:r w:rsidRPr="00C77172">
              <w:rPr>
                <w:lang w:val="sl-SI"/>
              </w:rPr>
              <w:t>Komisija neće ocjenjivati:</w:t>
            </w:r>
          </w:p>
          <w:p w14:paraId="59475DC3" w14:textId="77777777" w:rsidR="0032622E" w:rsidRPr="00C77172" w:rsidRDefault="0032622E" w:rsidP="00C77172">
            <w:pPr>
              <w:pStyle w:val="ListParagraph"/>
              <w:spacing w:after="0" w:line="240" w:lineRule="auto"/>
              <w:ind w:left="360" w:right="-108"/>
              <w:jc w:val="both"/>
              <w:rPr>
                <w:strike/>
              </w:rPr>
            </w:pPr>
          </w:p>
          <w:p w14:paraId="71A9BB3F" w14:textId="6938D99E" w:rsidR="009A72F0" w:rsidRDefault="009A72F0" w:rsidP="009A72F0">
            <w:pPr>
              <w:pStyle w:val="ListParagraph"/>
              <w:numPr>
                <w:ilvl w:val="0"/>
                <w:numId w:val="42"/>
              </w:numPr>
              <w:spacing w:after="0" w:line="240" w:lineRule="auto"/>
              <w:ind w:left="785" w:right="-108"/>
              <w:jc w:val="both"/>
              <w:rPr>
                <w:lang w:val="sl-SI"/>
              </w:rPr>
            </w:pPr>
            <w:r w:rsidRPr="00C77172">
              <w:rPr>
                <w:i/>
                <w:iCs/>
                <w:lang w:val="sl-SI"/>
              </w:rPr>
              <w:t>Administrativno</w:t>
            </w:r>
            <w:r w:rsidR="00F77D36">
              <w:rPr>
                <w:i/>
                <w:iCs/>
                <w:lang w:val="sl-SI"/>
              </w:rPr>
              <w:t xml:space="preserve"> </w:t>
            </w:r>
            <w:r w:rsidRPr="00C77172">
              <w:rPr>
                <w:i/>
                <w:iCs/>
                <w:lang w:val="sl-SI"/>
              </w:rPr>
              <w:t>neusaglašene prijave</w:t>
            </w:r>
            <w:r w:rsidRPr="00C77172">
              <w:rPr>
                <w:lang w:val="sl-SI"/>
              </w:rPr>
              <w:t xml:space="preserve">, tj. </w:t>
            </w:r>
            <w:r w:rsidRPr="00C77172">
              <w:t>neblagovremene prijave (</w:t>
            </w:r>
            <w:r w:rsidR="00E33320">
              <w:t>podnijete</w:t>
            </w:r>
            <w:r w:rsidRPr="00C77172">
              <w:t xml:space="preserve"> nakon isteka krajnjeg roka za prijem), </w:t>
            </w:r>
            <w:r w:rsidRPr="00C77172">
              <w:rPr>
                <w:lang w:val="sl-SI"/>
              </w:rPr>
              <w:t>neuredne prijave (prijave koje nijesu podnijete na propisanom obrascu</w:t>
            </w:r>
            <w:r w:rsidR="00AD33BD">
              <w:rPr>
                <w:lang w:val="sl-SI"/>
              </w:rPr>
              <w:t xml:space="preserve"> ili na propisan način</w:t>
            </w:r>
            <w:r w:rsidRPr="00C77172">
              <w:rPr>
                <w:lang w:val="sl-SI"/>
              </w:rPr>
              <w:t xml:space="preserve"> ili su </w:t>
            </w:r>
            <w:r w:rsidRPr="00245E2B">
              <w:rPr>
                <w:lang w:val="sl-SI"/>
              </w:rPr>
              <w:t>ručno pisane</w:t>
            </w:r>
            <w:r w:rsidRPr="00C77172">
              <w:rPr>
                <w:lang w:val="sl-SI"/>
              </w:rPr>
              <w:t>) i nepotpune prijave (prijave kojima nedostaje prilog/zi i/ili prateća dokumentacija);</w:t>
            </w:r>
          </w:p>
          <w:p w14:paraId="4BC5A9B0" w14:textId="77777777" w:rsidR="00C77172" w:rsidRPr="00C77172" w:rsidRDefault="00C77172" w:rsidP="00C77172">
            <w:pPr>
              <w:pStyle w:val="ListParagraph"/>
              <w:spacing w:after="0" w:line="240" w:lineRule="auto"/>
              <w:ind w:left="785" w:right="-108"/>
              <w:jc w:val="both"/>
              <w:rPr>
                <w:lang w:val="sl-SI"/>
              </w:rPr>
            </w:pPr>
          </w:p>
          <w:p w14:paraId="14800533" w14:textId="00DD9F33" w:rsidR="00745A16" w:rsidRPr="00C77172" w:rsidRDefault="009A72F0" w:rsidP="00A631D2">
            <w:pPr>
              <w:pStyle w:val="ListParagraph"/>
              <w:numPr>
                <w:ilvl w:val="0"/>
                <w:numId w:val="42"/>
              </w:numPr>
              <w:spacing w:after="0" w:line="240" w:lineRule="auto"/>
              <w:ind w:left="785" w:right="-108"/>
              <w:jc w:val="both"/>
              <w:rPr>
                <w:lang w:val="sl-SI"/>
              </w:rPr>
            </w:pPr>
            <w:r w:rsidRPr="00C77172">
              <w:rPr>
                <w:i/>
                <w:iCs/>
                <w:lang w:val="sl-SI"/>
              </w:rPr>
              <w:t>Neopravdane/neosnovane prijave,</w:t>
            </w:r>
            <w:r w:rsidRPr="00C77172">
              <w:rPr>
                <w:lang w:val="sl-SI"/>
              </w:rPr>
              <w:t xml:space="preserve"> tj. prijave podnijete od strane podnosilaca koji ne ispunjavaju uslove iz Poglavlja II, tačka 2.1.</w:t>
            </w:r>
          </w:p>
          <w:p w14:paraId="0E5443AE" w14:textId="77777777" w:rsidR="001A70DF" w:rsidRPr="00C77172" w:rsidRDefault="001A70DF" w:rsidP="00745A16">
            <w:pPr>
              <w:spacing w:after="0" w:line="240" w:lineRule="auto"/>
              <w:jc w:val="both"/>
              <w:rPr>
                <w:color w:val="FF0000"/>
              </w:rPr>
            </w:pPr>
          </w:p>
          <w:p w14:paraId="51B52EFF" w14:textId="77777777" w:rsidR="00EE1B8E" w:rsidRPr="00C77172" w:rsidRDefault="00EE1B8E" w:rsidP="00EE1B8E">
            <w:pPr>
              <w:pStyle w:val="ListParagraph"/>
              <w:numPr>
                <w:ilvl w:val="0"/>
                <w:numId w:val="17"/>
              </w:numPr>
              <w:spacing w:line="240" w:lineRule="auto"/>
              <w:jc w:val="both"/>
              <w:rPr>
                <w:color w:val="auto"/>
              </w:rPr>
            </w:pPr>
            <w:r w:rsidRPr="00C77172">
              <w:rPr>
                <w:color w:val="auto"/>
              </w:rPr>
              <w:t>Ocjena prijava izvršiće se primjenom sljedećih kriterijuma izbora:</w:t>
            </w:r>
          </w:p>
          <w:p w14:paraId="2ED8BCBD" w14:textId="77777777" w:rsidR="00EE1B8E" w:rsidRPr="00C77172" w:rsidRDefault="00EE1B8E" w:rsidP="00EE1B8E">
            <w:pPr>
              <w:pStyle w:val="ListParagraph"/>
              <w:spacing w:line="240" w:lineRule="auto"/>
              <w:ind w:left="360"/>
              <w:jc w:val="both"/>
              <w:rPr>
                <w:color w:val="auto"/>
              </w:rPr>
            </w:pPr>
          </w:p>
          <w:p w14:paraId="4BCD58CE" w14:textId="5FC13542" w:rsidR="00EE1B8E" w:rsidRPr="00C77172" w:rsidRDefault="00EE1B8E" w:rsidP="00EE1B8E">
            <w:pPr>
              <w:pStyle w:val="ListParagraph"/>
              <w:numPr>
                <w:ilvl w:val="0"/>
                <w:numId w:val="25"/>
              </w:numPr>
              <w:spacing w:line="240" w:lineRule="auto"/>
              <w:jc w:val="both"/>
              <w:rPr>
                <w:color w:val="auto"/>
                <w:lang w:val="pl-PL"/>
              </w:rPr>
            </w:pPr>
            <w:r w:rsidRPr="00C77172">
              <w:rPr>
                <w:color w:val="auto"/>
                <w:lang w:val="pl-PL"/>
              </w:rPr>
              <w:t>Značaj programa</w:t>
            </w:r>
            <w:r w:rsidR="0038629D">
              <w:rPr>
                <w:color w:val="auto"/>
                <w:lang w:val="pl-PL"/>
              </w:rPr>
              <w:t xml:space="preserve"> i</w:t>
            </w:r>
          </w:p>
          <w:p w14:paraId="35BC1055" w14:textId="40CB18AC" w:rsidR="00EE1B8E" w:rsidRDefault="00EE1B8E" w:rsidP="0038629D">
            <w:pPr>
              <w:pStyle w:val="ListParagraph"/>
              <w:numPr>
                <w:ilvl w:val="0"/>
                <w:numId w:val="25"/>
              </w:numPr>
              <w:spacing w:line="240" w:lineRule="auto"/>
              <w:jc w:val="both"/>
              <w:rPr>
                <w:color w:val="auto"/>
              </w:rPr>
            </w:pPr>
            <w:r w:rsidRPr="00C77172">
              <w:rPr>
                <w:color w:val="auto"/>
              </w:rPr>
              <w:t>Planirani rezultati programa</w:t>
            </w:r>
            <w:r w:rsidR="0038629D">
              <w:rPr>
                <w:color w:val="auto"/>
              </w:rPr>
              <w:t>.</w:t>
            </w:r>
          </w:p>
          <w:p w14:paraId="699C9604" w14:textId="77777777" w:rsidR="0038629D" w:rsidRPr="0038629D" w:rsidRDefault="0038629D" w:rsidP="0020620B">
            <w:pPr>
              <w:pStyle w:val="ListParagraph"/>
              <w:spacing w:after="0" w:line="240" w:lineRule="auto"/>
              <w:jc w:val="both"/>
              <w:rPr>
                <w:color w:val="auto"/>
              </w:rPr>
            </w:pPr>
          </w:p>
          <w:p w14:paraId="0ACB521E" w14:textId="77777777" w:rsidR="003E2876" w:rsidRPr="00C77172" w:rsidRDefault="003E2876" w:rsidP="003E2876">
            <w:pPr>
              <w:spacing w:after="0" w:line="240" w:lineRule="auto"/>
              <w:ind w:left="360"/>
              <w:contextualSpacing/>
              <w:jc w:val="both"/>
              <w:rPr>
                <w:b/>
                <w:bCs/>
                <w:i/>
                <w:iCs/>
                <w:color w:val="auto"/>
                <w:u w:val="single"/>
              </w:rPr>
            </w:pPr>
            <w:r w:rsidRPr="00C77172">
              <w:rPr>
                <w:b/>
                <w:bCs/>
                <w:i/>
                <w:iCs/>
                <w:color w:val="auto"/>
                <w:u w:val="single"/>
              </w:rPr>
              <w:t>Značaj programa</w:t>
            </w:r>
          </w:p>
          <w:p w14:paraId="3519F615" w14:textId="77777777" w:rsidR="003E2876" w:rsidRPr="00C77172" w:rsidRDefault="003E2876" w:rsidP="003E2876">
            <w:pPr>
              <w:spacing w:after="0" w:line="240" w:lineRule="auto"/>
              <w:ind w:left="360"/>
              <w:contextualSpacing/>
              <w:jc w:val="both"/>
              <w:rPr>
                <w:i/>
                <w:iCs/>
                <w:color w:val="auto"/>
                <w:u w:val="single"/>
              </w:rPr>
            </w:pPr>
          </w:p>
          <w:p w14:paraId="40024B69" w14:textId="77777777" w:rsidR="00D60658" w:rsidRPr="00C77172" w:rsidRDefault="00D60658" w:rsidP="00D60658">
            <w:pPr>
              <w:spacing w:after="0" w:line="240" w:lineRule="auto"/>
              <w:ind w:left="360"/>
              <w:contextualSpacing/>
              <w:jc w:val="both"/>
              <w:rPr>
                <w:color w:val="auto"/>
              </w:rPr>
            </w:pPr>
            <w:r w:rsidRPr="00C77172">
              <w:rPr>
                <w:color w:val="auto"/>
                <w:lang w:val="sl-SI"/>
              </w:rPr>
              <w:t xml:space="preserve">Ovo je eliminacioni kriterijum i ne iskazuje se bodovima. </w:t>
            </w:r>
            <w:r w:rsidRPr="00C77172">
              <w:rPr>
                <w:color w:val="auto"/>
              </w:rPr>
              <w:t xml:space="preserve">Primjenom ovog kriterijuma </w:t>
            </w:r>
            <w:r w:rsidRPr="00C77172">
              <w:rPr>
                <w:bCs/>
                <w:color w:val="auto"/>
              </w:rPr>
              <w:t xml:space="preserve">utvrđuje se da li su </w:t>
            </w:r>
            <w:r w:rsidRPr="00C77172">
              <w:rPr>
                <w:color w:val="auto"/>
              </w:rPr>
              <w:t>potrebe koje je podnosilac naveo u prijavi za realizaciju programa usklađene sa potrebama nezaposlenih lica pripremljenih za uključivanje u program</w:t>
            </w:r>
            <w:r w:rsidR="00D62CA4" w:rsidRPr="00C77172">
              <w:rPr>
                <w:color w:val="auto"/>
              </w:rPr>
              <w:t>.</w:t>
            </w:r>
          </w:p>
          <w:p w14:paraId="3313D56F" w14:textId="77777777" w:rsidR="00D60658" w:rsidRPr="00C77172" w:rsidRDefault="00D60658" w:rsidP="00D60658">
            <w:pPr>
              <w:spacing w:after="0" w:line="240" w:lineRule="auto"/>
              <w:ind w:left="360"/>
              <w:contextualSpacing/>
              <w:jc w:val="both"/>
              <w:rPr>
                <w:color w:val="FF0000"/>
              </w:rPr>
            </w:pPr>
          </w:p>
          <w:p w14:paraId="1AEFD872" w14:textId="0CE66989" w:rsidR="00D60658" w:rsidRPr="00C77172" w:rsidRDefault="00D60658" w:rsidP="00D60658">
            <w:pPr>
              <w:pStyle w:val="ListParagraph"/>
              <w:spacing w:after="0" w:line="240" w:lineRule="auto"/>
              <w:ind w:left="360" w:right="-108"/>
              <w:jc w:val="both"/>
              <w:rPr>
                <w:color w:val="auto"/>
                <w:lang w:val="pl-PL"/>
              </w:rPr>
            </w:pPr>
            <w:r w:rsidRPr="00C77172">
              <w:rPr>
                <w:color w:val="auto"/>
                <w:lang w:val="pl-PL"/>
              </w:rPr>
              <w:t xml:space="preserve">Ukoliko potrebe podnosilaca navedene u prijavi za realizaciju programa nijesu usklađene sa potrebama nezaposlenih lica pripremljenih za uključivanje u program, prijava će se smatrati irelevantnom i neće se dalje razmatrati. Izuzetno, kada dva ili više podnosilaca u prijavama za realizaciju programa u istoj opštini </w:t>
            </w:r>
            <w:r w:rsidRPr="00C77172">
              <w:rPr>
                <w:color w:val="auto"/>
                <w:lang w:val="pl-PL"/>
              </w:rPr>
              <w:lastRenderedPageBreak/>
              <w:t xml:space="preserve">iskažu potrebu da programima obuhvate veći broj nezaposlenih lica, od broja pripremljenih za uključivanje u program u toj opštini, Komisija će pristupiti ocjenjivanju njihovih prijava primjenom </w:t>
            </w:r>
            <w:r w:rsidR="0038629D">
              <w:rPr>
                <w:color w:val="auto"/>
                <w:lang w:val="pl-PL"/>
              </w:rPr>
              <w:t>drugog</w:t>
            </w:r>
            <w:r w:rsidRPr="00C77172">
              <w:rPr>
                <w:color w:val="auto"/>
                <w:lang w:val="pl-PL"/>
              </w:rPr>
              <w:t xml:space="preserve"> kriterijuma izbora. </w:t>
            </w:r>
          </w:p>
          <w:p w14:paraId="3070C61E" w14:textId="77777777" w:rsidR="005C4750" w:rsidRPr="00C77172" w:rsidRDefault="005C4750" w:rsidP="00BD553A">
            <w:pPr>
              <w:spacing w:line="240" w:lineRule="auto"/>
              <w:contextualSpacing/>
              <w:jc w:val="both"/>
              <w:rPr>
                <w:lang w:val="sl-SI"/>
              </w:rPr>
            </w:pPr>
          </w:p>
          <w:p w14:paraId="716D440A" w14:textId="6DE003F2" w:rsidR="005C4750" w:rsidRDefault="00F207C9" w:rsidP="005C4750">
            <w:pPr>
              <w:spacing w:line="240" w:lineRule="auto"/>
              <w:ind w:left="360"/>
              <w:contextualSpacing/>
              <w:jc w:val="both"/>
              <w:rPr>
                <w:b/>
                <w:bCs/>
                <w:i/>
                <w:color w:val="auto"/>
                <w:u w:val="single"/>
                <w:lang w:val="pl-PL"/>
              </w:rPr>
            </w:pPr>
            <w:r w:rsidRPr="00C77172">
              <w:rPr>
                <w:b/>
                <w:bCs/>
                <w:i/>
                <w:color w:val="auto"/>
                <w:u w:val="single"/>
                <w:lang w:val="pl-PL"/>
              </w:rPr>
              <w:t xml:space="preserve">Planirani rezultati </w:t>
            </w:r>
            <w:r w:rsidR="005C4750" w:rsidRPr="00C77172">
              <w:rPr>
                <w:b/>
                <w:bCs/>
                <w:i/>
                <w:color w:val="auto"/>
                <w:u w:val="single"/>
                <w:lang w:val="pl-PL"/>
              </w:rPr>
              <w:t>programa</w:t>
            </w:r>
          </w:p>
          <w:p w14:paraId="2B2CB454" w14:textId="77777777" w:rsidR="00CE2283" w:rsidRDefault="00CE2283" w:rsidP="00CE2283">
            <w:pPr>
              <w:spacing w:line="240" w:lineRule="auto"/>
              <w:contextualSpacing/>
              <w:jc w:val="both"/>
              <w:rPr>
                <w:b/>
                <w:bCs/>
                <w:i/>
                <w:color w:val="auto"/>
                <w:u w:val="single"/>
                <w:lang w:val="pl-PL"/>
              </w:rPr>
            </w:pPr>
          </w:p>
          <w:p w14:paraId="26F113C6" w14:textId="52E19DC1" w:rsidR="00F207C9" w:rsidRPr="00CE2283" w:rsidRDefault="00CE2283" w:rsidP="00CE2283">
            <w:pPr>
              <w:ind w:left="391"/>
              <w:contextualSpacing/>
              <w:jc w:val="both"/>
              <w:rPr>
                <w:color w:val="auto"/>
              </w:rPr>
            </w:pPr>
            <w:r w:rsidRPr="00C77172">
              <w:rPr>
                <w:color w:val="auto"/>
              </w:rPr>
              <w:t>Primjenom ovog kriterijuma izbora prijave se ocjenjuju na osnovu planiranih     rezultata realizacije programa u pogledu trajanja ugovora o radu učesnika programa.</w:t>
            </w:r>
          </w:p>
          <w:p w14:paraId="07F6BC5C" w14:textId="77777777" w:rsidR="005C4750" w:rsidRPr="00C77172" w:rsidRDefault="005C4750" w:rsidP="00D9682F">
            <w:pPr>
              <w:spacing w:after="0" w:line="240" w:lineRule="auto"/>
              <w:ind w:left="391"/>
              <w:contextualSpacing/>
              <w:jc w:val="both"/>
              <w:rPr>
                <w:color w:val="auto"/>
              </w:rPr>
            </w:pPr>
          </w:p>
          <w:p w14:paraId="46D0AEA9" w14:textId="321B6D27" w:rsidR="00FD3773" w:rsidRPr="003974E1" w:rsidRDefault="00BD553A" w:rsidP="00FD3773">
            <w:pPr>
              <w:ind w:left="391"/>
              <w:contextualSpacing/>
              <w:jc w:val="both"/>
              <w:rPr>
                <w:iCs/>
                <w:color w:val="auto"/>
              </w:rPr>
            </w:pPr>
            <w:r w:rsidRPr="003B5EAA">
              <w:rPr>
                <w:iCs/>
                <w:color w:val="auto"/>
              </w:rPr>
              <w:t>Prijav</w:t>
            </w:r>
            <w:r w:rsidR="009F7DE6">
              <w:rPr>
                <w:iCs/>
                <w:color w:val="auto"/>
              </w:rPr>
              <w:t>a</w:t>
            </w:r>
            <w:r w:rsidR="005C4750" w:rsidRPr="003B5EAA">
              <w:rPr>
                <w:iCs/>
                <w:color w:val="auto"/>
              </w:rPr>
              <w:t xml:space="preserve"> u koj</w:t>
            </w:r>
            <w:r w:rsidR="009F7DE6">
              <w:rPr>
                <w:iCs/>
                <w:color w:val="auto"/>
              </w:rPr>
              <w:t>oj</w:t>
            </w:r>
            <w:r w:rsidR="005C4750" w:rsidRPr="003B5EAA">
              <w:rPr>
                <w:iCs/>
                <w:color w:val="auto"/>
              </w:rPr>
              <w:t xml:space="preserve"> je podnosilac naveo da će zaključiti ugovor o radu sa učesnikom u trajanju dužem od 12 mjeseci, odnosno u ukupnom trajanju od 13 do 1</w:t>
            </w:r>
            <w:r w:rsidR="003B5EAA" w:rsidRPr="003B5EAA">
              <w:rPr>
                <w:iCs/>
                <w:color w:val="auto"/>
              </w:rPr>
              <w:t>6</w:t>
            </w:r>
            <w:r w:rsidR="005C4750" w:rsidRPr="003B5EAA">
              <w:rPr>
                <w:iCs/>
                <w:color w:val="auto"/>
              </w:rPr>
              <w:t xml:space="preserve"> mjeseci, ocjenjuj</w:t>
            </w:r>
            <w:r w:rsidR="00215CB1">
              <w:rPr>
                <w:iCs/>
                <w:color w:val="auto"/>
              </w:rPr>
              <w:t>e</w:t>
            </w:r>
            <w:r w:rsidR="005C4750" w:rsidRPr="003B5EAA">
              <w:rPr>
                <w:iCs/>
                <w:color w:val="auto"/>
              </w:rPr>
              <w:t xml:space="preserve"> se dodjeljivanjem </w:t>
            </w:r>
            <w:r w:rsidR="002101A1">
              <w:rPr>
                <w:iCs/>
                <w:color w:val="auto"/>
              </w:rPr>
              <w:t>pet</w:t>
            </w:r>
            <w:r w:rsidR="005C4750" w:rsidRPr="003B5EAA">
              <w:rPr>
                <w:iCs/>
                <w:color w:val="auto"/>
              </w:rPr>
              <w:t xml:space="preserve"> bod</w:t>
            </w:r>
            <w:r w:rsidR="0024550C">
              <w:rPr>
                <w:iCs/>
                <w:color w:val="auto"/>
              </w:rPr>
              <w:t>ova</w:t>
            </w:r>
            <w:r w:rsidR="005C4750" w:rsidRPr="003B5EAA">
              <w:rPr>
                <w:iCs/>
                <w:color w:val="auto"/>
              </w:rPr>
              <w:t xml:space="preserve"> za svaki mjesec rada po zaposlenom učesniku, izuzimajući obaveznih 12 mjeseci rada</w:t>
            </w:r>
            <w:r w:rsidR="005C4750" w:rsidRPr="003B5EAA">
              <w:rPr>
                <w:iCs/>
              </w:rPr>
              <w:t>.</w:t>
            </w:r>
            <w:r w:rsidR="00EB23EA" w:rsidRPr="003B5EAA">
              <w:rPr>
                <w:iCs/>
              </w:rPr>
              <w:t xml:space="preserve"> Pored navedenog,</w:t>
            </w:r>
            <w:r w:rsidR="005C4750" w:rsidRPr="003B5EAA">
              <w:rPr>
                <w:iCs/>
              </w:rPr>
              <w:t xml:space="preserve"> </w:t>
            </w:r>
            <w:r w:rsidR="00EB23EA" w:rsidRPr="003B5EAA">
              <w:rPr>
                <w:iCs/>
              </w:rPr>
              <w:t>prijave kojima</w:t>
            </w:r>
            <w:r w:rsidR="005C4750" w:rsidRPr="003B5EAA">
              <w:rPr>
                <w:iCs/>
              </w:rPr>
              <w:t xml:space="preserve"> je planirano zapošljavanje učesnika u trajanju dužem od 1</w:t>
            </w:r>
            <w:r w:rsidR="003B5EAA" w:rsidRPr="003B5EAA">
              <w:rPr>
                <w:iCs/>
              </w:rPr>
              <w:t>6</w:t>
            </w:r>
            <w:r w:rsidR="005C4750" w:rsidRPr="003B5EAA">
              <w:rPr>
                <w:iCs/>
              </w:rPr>
              <w:t xml:space="preserve"> mjeseci ocjenjuju </w:t>
            </w:r>
            <w:r w:rsidR="00EB23EA" w:rsidRPr="003B5EAA">
              <w:rPr>
                <w:iCs/>
              </w:rPr>
              <w:t xml:space="preserve">se </w:t>
            </w:r>
            <w:r w:rsidR="005C4750" w:rsidRPr="003B5EAA">
              <w:rPr>
                <w:iCs/>
              </w:rPr>
              <w:t xml:space="preserve">sa dodatnih </w:t>
            </w:r>
            <w:r w:rsidR="002101A1">
              <w:rPr>
                <w:iCs/>
              </w:rPr>
              <w:t>pet</w:t>
            </w:r>
            <w:r w:rsidR="005C4750" w:rsidRPr="003B5EAA">
              <w:rPr>
                <w:iCs/>
              </w:rPr>
              <w:t xml:space="preserve"> bod</w:t>
            </w:r>
            <w:r w:rsidR="0024550C">
              <w:rPr>
                <w:iCs/>
              </w:rPr>
              <w:t>ova</w:t>
            </w:r>
            <w:r w:rsidR="005C4750" w:rsidRPr="003B5EAA">
              <w:rPr>
                <w:iCs/>
              </w:rPr>
              <w:t xml:space="preserve"> po učesniku </w:t>
            </w:r>
            <w:r w:rsidR="005C4750" w:rsidRPr="00433DC7">
              <w:rPr>
                <w:iCs/>
              </w:rPr>
              <w:t>programa</w:t>
            </w:r>
            <w:r w:rsidR="00FD3773" w:rsidRPr="00433DC7">
              <w:rPr>
                <w:iCs/>
              </w:rPr>
              <w:t xml:space="preserve">, </w:t>
            </w:r>
            <w:r w:rsidR="00FD3773" w:rsidRPr="00433DC7">
              <w:rPr>
                <w:color w:val="auto"/>
              </w:rPr>
              <w:t>u odnosu na učesnika sa kojim se zaključuje ugovor o radu u trajanju od 16 mjeseci.</w:t>
            </w:r>
            <w:r w:rsidR="00FD3773" w:rsidRPr="003974E1">
              <w:rPr>
                <w:color w:val="auto"/>
              </w:rPr>
              <w:t xml:space="preserve">  </w:t>
            </w:r>
          </w:p>
          <w:p w14:paraId="61E5A78E" w14:textId="77777777" w:rsidR="00BD553A" w:rsidRPr="003B5EAA" w:rsidRDefault="00BD553A" w:rsidP="00D9682F">
            <w:pPr>
              <w:spacing w:after="0" w:line="240" w:lineRule="auto"/>
              <w:contextualSpacing/>
              <w:jc w:val="both"/>
              <w:rPr>
                <w:iCs/>
              </w:rPr>
            </w:pPr>
          </w:p>
          <w:p w14:paraId="0E0FA480" w14:textId="3A0CDD16" w:rsidR="005C4750" w:rsidRPr="003B5EAA" w:rsidRDefault="00BD553A" w:rsidP="005C4750">
            <w:pPr>
              <w:ind w:left="391"/>
              <w:contextualSpacing/>
              <w:jc w:val="both"/>
              <w:rPr>
                <w:color w:val="auto"/>
              </w:rPr>
            </w:pPr>
            <w:r w:rsidRPr="003B5EAA">
              <w:rPr>
                <w:iCs/>
              </w:rPr>
              <w:t>Prijave</w:t>
            </w:r>
            <w:r w:rsidR="005C4750" w:rsidRPr="003B5EAA">
              <w:rPr>
                <w:iCs/>
              </w:rPr>
              <w:t xml:space="preserve"> za realizaciju programa kojim se ne predviđa zaključenje ugovora </w:t>
            </w:r>
            <w:r w:rsidR="005C4750" w:rsidRPr="003B5EAA">
              <w:rPr>
                <w:iCs/>
                <w:color w:val="auto"/>
              </w:rPr>
              <w:t xml:space="preserve">o radu sa učesnikom u trajanju dužem od 12 mjeseci, ocijeniće se dodjelom 0 bodova. </w:t>
            </w:r>
          </w:p>
          <w:p w14:paraId="092675C1" w14:textId="77777777" w:rsidR="005C4750" w:rsidRPr="003B5EAA" w:rsidRDefault="005C4750" w:rsidP="00D9682F">
            <w:pPr>
              <w:spacing w:after="0" w:line="240" w:lineRule="auto"/>
              <w:ind w:left="391"/>
              <w:contextualSpacing/>
              <w:jc w:val="both"/>
              <w:rPr>
                <w:color w:val="auto"/>
              </w:rPr>
            </w:pPr>
          </w:p>
          <w:p w14:paraId="06D3827F" w14:textId="54690839" w:rsidR="005C4750" w:rsidRPr="00C77172" w:rsidRDefault="005C4750" w:rsidP="00891DE0">
            <w:pPr>
              <w:ind w:left="391"/>
              <w:contextualSpacing/>
              <w:jc w:val="both"/>
              <w:rPr>
                <w:color w:val="auto"/>
              </w:rPr>
            </w:pPr>
            <w:r w:rsidRPr="003B5EAA">
              <w:rPr>
                <w:color w:val="auto"/>
              </w:rPr>
              <w:t xml:space="preserve">Maksimalan broj bodova koji se može ostvariti primjenom ovog kriterijuma izbora je </w:t>
            </w:r>
            <w:r w:rsidR="00B33332" w:rsidRPr="003B5EAA">
              <w:rPr>
                <w:color w:val="auto"/>
              </w:rPr>
              <w:t>10</w:t>
            </w:r>
            <w:r w:rsidR="00BD553A" w:rsidRPr="003B5EAA">
              <w:rPr>
                <w:color w:val="auto"/>
              </w:rPr>
              <w:t>0</w:t>
            </w:r>
            <w:r w:rsidRPr="003B5EAA">
              <w:rPr>
                <w:color w:val="auto"/>
              </w:rPr>
              <w:t>.</w:t>
            </w:r>
            <w:r w:rsidRPr="00C77172">
              <w:rPr>
                <w:color w:val="auto"/>
              </w:rPr>
              <w:t xml:space="preserve"> </w:t>
            </w:r>
          </w:p>
          <w:p w14:paraId="5118EC52" w14:textId="77777777" w:rsidR="00F207C9" w:rsidRPr="00C77172" w:rsidRDefault="00F207C9" w:rsidP="00CB0BCC">
            <w:pPr>
              <w:spacing w:after="0" w:line="240" w:lineRule="auto"/>
              <w:contextualSpacing/>
              <w:jc w:val="both"/>
              <w:rPr>
                <w:color w:val="FF0000"/>
              </w:rPr>
            </w:pPr>
          </w:p>
          <w:p w14:paraId="5190DC4B" w14:textId="63856592" w:rsidR="00F31921" w:rsidRDefault="00F207C9" w:rsidP="0045735D">
            <w:pPr>
              <w:pStyle w:val="ListParagraph"/>
              <w:numPr>
                <w:ilvl w:val="0"/>
                <w:numId w:val="3"/>
              </w:numPr>
              <w:spacing w:after="0" w:line="240" w:lineRule="auto"/>
              <w:jc w:val="both"/>
              <w:rPr>
                <w:color w:val="auto"/>
              </w:rPr>
            </w:pPr>
            <w:r w:rsidRPr="00230DE9">
              <w:rPr>
                <w:color w:val="auto"/>
              </w:rPr>
              <w:t>Kada primjenom kriterijuma izbora dva ili više podnosilaca prijava za realizaciju programa, u istoj opštini, ostvare isti broj bodova, prednost pri izboru imaće podnosilac koji nije koristio finansijska sredstva Zavoda za realizaciju programa aktivne politike zapošljavanja</w:t>
            </w:r>
            <w:r w:rsidR="00F31921">
              <w:rPr>
                <w:color w:val="auto"/>
              </w:rPr>
              <w:t xml:space="preserve"> iz</w:t>
            </w:r>
            <w:r w:rsidR="00F31921" w:rsidRPr="00230DE9">
              <w:rPr>
                <w:color w:val="auto"/>
              </w:rPr>
              <w:t xml:space="preserve"> 2024. godin</w:t>
            </w:r>
            <w:r w:rsidR="00F31921">
              <w:rPr>
                <w:color w:val="auto"/>
              </w:rPr>
              <w:t>e</w:t>
            </w:r>
            <w:r w:rsidRPr="00230DE9">
              <w:rPr>
                <w:color w:val="auto"/>
              </w:rPr>
              <w:t xml:space="preserve">. </w:t>
            </w:r>
          </w:p>
          <w:p w14:paraId="283ACAF7" w14:textId="77777777" w:rsidR="00F31921" w:rsidRDefault="00F31921" w:rsidP="00F31921">
            <w:pPr>
              <w:pStyle w:val="ListParagraph"/>
              <w:spacing w:after="0" w:line="240" w:lineRule="auto"/>
              <w:ind w:left="360"/>
              <w:jc w:val="both"/>
              <w:rPr>
                <w:color w:val="auto"/>
              </w:rPr>
            </w:pPr>
          </w:p>
          <w:p w14:paraId="322244A0" w14:textId="77777777" w:rsidR="00F31921" w:rsidRDefault="00F207C9" w:rsidP="00F31921">
            <w:pPr>
              <w:pStyle w:val="ListParagraph"/>
              <w:spacing w:after="0" w:line="240" w:lineRule="auto"/>
              <w:ind w:left="360"/>
              <w:jc w:val="both"/>
              <w:rPr>
                <w:color w:val="auto"/>
              </w:rPr>
            </w:pPr>
            <w:r w:rsidRPr="00230DE9">
              <w:rPr>
                <w:color w:val="auto"/>
              </w:rPr>
              <w:t xml:space="preserve">Ukoliko se na ovaj način ne može izvršiti izbor, prednost se daje podnosiocu koji nije koristio finansijska sredstva Zavoda za realizaciju programa aktivne politike zapošljavanja </w:t>
            </w:r>
            <w:r w:rsidR="00F31921">
              <w:rPr>
                <w:color w:val="auto"/>
              </w:rPr>
              <w:t>iz</w:t>
            </w:r>
            <w:r w:rsidRPr="00230DE9">
              <w:rPr>
                <w:color w:val="auto"/>
              </w:rPr>
              <w:t xml:space="preserve"> 2023. godin</w:t>
            </w:r>
            <w:r w:rsidR="00F31921">
              <w:rPr>
                <w:color w:val="auto"/>
              </w:rPr>
              <w:t>e</w:t>
            </w:r>
            <w:r w:rsidRPr="00230DE9">
              <w:rPr>
                <w:color w:val="auto"/>
              </w:rPr>
              <w:t>.</w:t>
            </w:r>
            <w:r w:rsidR="00DB3216" w:rsidRPr="00230DE9">
              <w:rPr>
                <w:color w:val="auto"/>
              </w:rPr>
              <w:t xml:space="preserve"> </w:t>
            </w:r>
          </w:p>
          <w:p w14:paraId="53DA8215" w14:textId="77777777" w:rsidR="00F31921" w:rsidRDefault="00F31921" w:rsidP="00F31921">
            <w:pPr>
              <w:pStyle w:val="ListParagraph"/>
              <w:spacing w:after="0" w:line="240" w:lineRule="auto"/>
              <w:ind w:left="360"/>
              <w:jc w:val="both"/>
              <w:rPr>
                <w:color w:val="auto"/>
              </w:rPr>
            </w:pPr>
          </w:p>
          <w:p w14:paraId="010ECFB2" w14:textId="0F966B6F" w:rsidR="00F31921" w:rsidRDefault="00F31921" w:rsidP="00F31921">
            <w:pPr>
              <w:pStyle w:val="ListParagraph"/>
              <w:spacing w:after="0" w:line="240" w:lineRule="auto"/>
              <w:ind w:left="360"/>
              <w:jc w:val="both"/>
              <w:rPr>
                <w:color w:val="auto"/>
              </w:rPr>
            </w:pPr>
            <w:r>
              <w:rPr>
                <w:color w:val="auto"/>
              </w:rPr>
              <w:t>U situacijama u kojima se ni na navedeni</w:t>
            </w:r>
            <w:r w:rsidR="003B5EAA">
              <w:rPr>
                <w:color w:val="auto"/>
              </w:rPr>
              <w:t xml:space="preserve"> </w:t>
            </w:r>
            <w:r w:rsidR="00DB3216" w:rsidRPr="00230DE9">
              <w:rPr>
                <w:color w:val="auto"/>
              </w:rPr>
              <w:t>način ne može izvršiti izbor</w:t>
            </w:r>
            <w:r w:rsidR="002101A1">
              <w:rPr>
                <w:color w:val="auto"/>
              </w:rPr>
              <w:t>,</w:t>
            </w:r>
            <w:r w:rsidR="00DB3216" w:rsidRPr="00230DE9">
              <w:rPr>
                <w:color w:val="auto"/>
              </w:rPr>
              <w:t xml:space="preserve"> prednost će se odrediti shodno</w:t>
            </w:r>
            <w:r w:rsidR="000B2B73" w:rsidRPr="00230DE9">
              <w:rPr>
                <w:color w:val="auto"/>
              </w:rPr>
              <w:t xml:space="preserve"> </w:t>
            </w:r>
            <w:r w:rsidR="00DB3216" w:rsidRPr="00230DE9">
              <w:rPr>
                <w:color w:val="auto"/>
              </w:rPr>
              <w:t>održivosti realizovanih programa zapošljavanja</w:t>
            </w:r>
            <w:r w:rsidR="002125A9">
              <w:rPr>
                <w:color w:val="auto"/>
              </w:rPr>
              <w:t xml:space="preserve"> </w:t>
            </w:r>
            <w:r w:rsidR="00DB3216" w:rsidRPr="00230DE9">
              <w:rPr>
                <w:color w:val="auto"/>
              </w:rPr>
              <w:t xml:space="preserve">(podsticaji za zapošljavanje, osposobljavanje za samostalan rad i osposobljavanje za rad kod poslodavca) </w:t>
            </w:r>
            <w:r>
              <w:rPr>
                <w:color w:val="auto"/>
              </w:rPr>
              <w:t>iz</w:t>
            </w:r>
            <w:r w:rsidR="00DB3216" w:rsidRPr="00230DE9">
              <w:rPr>
                <w:color w:val="auto"/>
              </w:rPr>
              <w:t xml:space="preserve"> 2023</w:t>
            </w:r>
            <w:r w:rsidR="00862129">
              <w:rPr>
                <w:color w:val="auto"/>
              </w:rPr>
              <w:t>.</w:t>
            </w:r>
            <w:r w:rsidR="00DB3216" w:rsidRPr="00230DE9">
              <w:rPr>
                <w:color w:val="auto"/>
              </w:rPr>
              <w:t xml:space="preserve"> godin</w:t>
            </w:r>
            <w:r>
              <w:rPr>
                <w:color w:val="auto"/>
              </w:rPr>
              <w:t>e</w:t>
            </w:r>
            <w:r w:rsidR="001E5478" w:rsidRPr="00230DE9">
              <w:rPr>
                <w:color w:val="auto"/>
              </w:rPr>
              <w:t xml:space="preserve">. </w:t>
            </w:r>
            <w:r w:rsidR="00DB3216" w:rsidRPr="00230DE9">
              <w:rPr>
                <w:color w:val="auto"/>
              </w:rPr>
              <w:t xml:space="preserve"> </w:t>
            </w:r>
          </w:p>
          <w:p w14:paraId="280E5B8D" w14:textId="77777777" w:rsidR="009D79F2" w:rsidRPr="009D79F2" w:rsidRDefault="009D79F2" w:rsidP="009D79F2">
            <w:pPr>
              <w:spacing w:after="0" w:line="240" w:lineRule="auto"/>
              <w:jc w:val="both"/>
              <w:rPr>
                <w:color w:val="auto"/>
              </w:rPr>
            </w:pPr>
          </w:p>
          <w:p w14:paraId="49DAED24" w14:textId="77777777" w:rsidR="009D79F2" w:rsidRDefault="009D79F2" w:rsidP="009D79F2">
            <w:pPr>
              <w:spacing w:after="0" w:line="240" w:lineRule="auto"/>
              <w:ind w:left="360"/>
              <w:contextualSpacing/>
              <w:jc w:val="both"/>
              <w:rPr>
                <w:color w:val="auto"/>
              </w:rPr>
            </w:pPr>
            <w:r w:rsidRPr="00DE2186">
              <w:rPr>
                <w:color w:val="auto"/>
              </w:rPr>
              <w:t>Posmatra se učešće zaposlenih lica koja su nastavila radni odnos kod poslodavca po izvršenju ugovora o realizaciji jednog, dva ili sva tri navedena programa u 2023. godini, u ukupnom ugovorenom broju učesnika odnosnog-ih programa. Prednost će, sledećim redosledom, imati poslodavci kod kojih je na dan objave konkursa zaposleno najmanje 50% od ukupnog broja učesnika programa, zatim od 30% do 50% i na kraju poslodavci sa od 10% do 30% zaposlenih učesnika na dan objave konkursa za realizaciju programa.</w:t>
            </w:r>
            <w:r>
              <w:rPr>
                <w:color w:val="auto"/>
              </w:rPr>
              <w:t xml:space="preserve"> </w:t>
            </w:r>
          </w:p>
          <w:p w14:paraId="6EC84B67" w14:textId="77777777" w:rsidR="009D79F2" w:rsidRDefault="009D79F2" w:rsidP="009D79F2">
            <w:pPr>
              <w:spacing w:after="0" w:line="240" w:lineRule="auto"/>
              <w:ind w:left="360"/>
              <w:contextualSpacing/>
              <w:jc w:val="both"/>
              <w:rPr>
                <w:color w:val="auto"/>
              </w:rPr>
            </w:pPr>
          </w:p>
          <w:p w14:paraId="6D2B68E1" w14:textId="35636EEF" w:rsidR="00235188" w:rsidRDefault="009D79F2" w:rsidP="00235188">
            <w:pPr>
              <w:spacing w:after="0" w:line="240" w:lineRule="auto"/>
              <w:ind w:left="360"/>
              <w:contextualSpacing/>
              <w:jc w:val="both"/>
              <w:rPr>
                <w:color w:val="auto"/>
              </w:rPr>
            </w:pPr>
            <w:r>
              <w:rPr>
                <w:color w:val="auto"/>
              </w:rPr>
              <w:t>Kada se izbor ne može izvršiti na prethodno opisani način</w:t>
            </w:r>
            <w:r w:rsidRPr="00DE2186">
              <w:rPr>
                <w:color w:val="auto"/>
              </w:rPr>
              <w:t xml:space="preserve">, redosljedom navedenog, </w:t>
            </w:r>
            <w:r>
              <w:rPr>
                <w:color w:val="auto"/>
              </w:rPr>
              <w:t>prednost pri izboru utvrdiće se žrijebanjem.</w:t>
            </w:r>
          </w:p>
          <w:p w14:paraId="01EEC1F7" w14:textId="77777777" w:rsidR="00F31921" w:rsidRDefault="00F31921" w:rsidP="00F31921">
            <w:pPr>
              <w:pStyle w:val="ListParagraph"/>
              <w:spacing w:after="0" w:line="240" w:lineRule="auto"/>
              <w:ind w:left="360"/>
              <w:jc w:val="both"/>
              <w:rPr>
                <w:color w:val="auto"/>
              </w:rPr>
            </w:pPr>
          </w:p>
          <w:p w14:paraId="2AF50DD5" w14:textId="42EA1568" w:rsidR="005915C6" w:rsidRPr="00235188" w:rsidRDefault="0086176F" w:rsidP="00235188">
            <w:pPr>
              <w:pStyle w:val="ListParagraph"/>
              <w:numPr>
                <w:ilvl w:val="0"/>
                <w:numId w:val="3"/>
              </w:numPr>
              <w:spacing w:after="0" w:line="240" w:lineRule="auto"/>
              <w:jc w:val="both"/>
              <w:rPr>
                <w:color w:val="auto"/>
              </w:rPr>
            </w:pPr>
            <w:r w:rsidRPr="00235188">
              <w:rPr>
                <w:color w:val="auto"/>
              </w:rPr>
              <w:t xml:space="preserve">Komisija može, uz saglasnost podnosilaca prijava za realizaciju programa, izvršiti korekciju zahtjevanog broja i </w:t>
            </w:r>
            <w:r w:rsidRPr="00C77172">
              <w:t>strukture u</w:t>
            </w:r>
            <w:r w:rsidRPr="00235188">
              <w:rPr>
                <w:color w:val="auto"/>
              </w:rPr>
              <w:t>česnika programa.</w:t>
            </w:r>
          </w:p>
          <w:p w14:paraId="16207887" w14:textId="77777777" w:rsidR="005915C6" w:rsidRPr="00C77172" w:rsidRDefault="005915C6" w:rsidP="005915C6">
            <w:pPr>
              <w:spacing w:after="0" w:line="240" w:lineRule="auto"/>
              <w:contextualSpacing/>
              <w:jc w:val="both"/>
              <w:rPr>
                <w:color w:val="auto"/>
              </w:rPr>
            </w:pPr>
          </w:p>
          <w:p w14:paraId="59EC9168" w14:textId="77777777" w:rsidR="00245E2B" w:rsidRPr="00433DC7" w:rsidRDefault="00245E2B" w:rsidP="00245E2B">
            <w:pPr>
              <w:pStyle w:val="ListParagraph"/>
              <w:numPr>
                <w:ilvl w:val="0"/>
                <w:numId w:val="14"/>
              </w:numPr>
              <w:spacing w:after="0" w:line="240" w:lineRule="auto"/>
              <w:ind w:right="-108"/>
              <w:jc w:val="both"/>
              <w:rPr>
                <w:color w:val="auto"/>
              </w:rPr>
            </w:pPr>
            <w:r w:rsidRPr="00433DC7">
              <w:rPr>
                <w:color w:val="auto"/>
              </w:rPr>
              <w:t xml:space="preserve">Izbor korisnika sredstava za realizaciju programa se vrši na osnovu bodovne liste učesnika javnog konkursa i u okviru raspoloživih sredstava za ovu namjenu. </w:t>
            </w:r>
          </w:p>
          <w:p w14:paraId="63932EFA" w14:textId="77777777" w:rsidR="00245E2B" w:rsidRPr="00433DC7" w:rsidRDefault="00245E2B" w:rsidP="00245E2B">
            <w:pPr>
              <w:spacing w:after="0" w:line="240" w:lineRule="auto"/>
              <w:ind w:left="360"/>
              <w:contextualSpacing/>
              <w:jc w:val="both"/>
              <w:rPr>
                <w:color w:val="auto"/>
              </w:rPr>
            </w:pPr>
          </w:p>
          <w:p w14:paraId="207E11C0" w14:textId="543BAB7C" w:rsidR="00245E2B" w:rsidRPr="00433DC7" w:rsidRDefault="00245E2B" w:rsidP="00245E2B">
            <w:pPr>
              <w:ind w:left="360"/>
              <w:contextualSpacing/>
              <w:jc w:val="both"/>
              <w:rPr>
                <w:color w:val="auto"/>
              </w:rPr>
            </w:pPr>
            <w:r w:rsidRPr="00433DC7">
              <w:rPr>
                <w:color w:val="auto"/>
              </w:rPr>
              <w:lastRenderedPageBreak/>
              <w:t xml:space="preserve">Odluku o izboru korisnika sredstava </w:t>
            </w:r>
            <w:r w:rsidR="00891DE0">
              <w:rPr>
                <w:color w:val="auto"/>
              </w:rPr>
              <w:t>za realizaciju</w:t>
            </w:r>
            <w:r w:rsidRPr="00433DC7">
              <w:rPr>
                <w:color w:val="auto"/>
              </w:rPr>
              <w:t xml:space="preserve"> programa donosi Upravni odbor Zavoda, na prijedlog direktora Zavoda i protiv ove odluke može se izjaviti žalba Ministarstvu rada, zapošljavanja i socijalnog dijaloga.</w:t>
            </w:r>
          </w:p>
          <w:p w14:paraId="1F7BBFEE" w14:textId="77777777" w:rsidR="00245E2B" w:rsidRPr="00433DC7" w:rsidRDefault="00245E2B" w:rsidP="00245E2B">
            <w:pPr>
              <w:ind w:left="360"/>
              <w:contextualSpacing/>
              <w:jc w:val="both"/>
              <w:rPr>
                <w:color w:val="auto"/>
              </w:rPr>
            </w:pPr>
          </w:p>
          <w:p w14:paraId="697EC462" w14:textId="58EEE502" w:rsidR="00245E2B" w:rsidRPr="00433DC7" w:rsidRDefault="00245E2B" w:rsidP="00245E2B">
            <w:pPr>
              <w:ind w:left="360"/>
              <w:contextualSpacing/>
              <w:jc w:val="both"/>
              <w:rPr>
                <w:color w:val="auto"/>
              </w:rPr>
            </w:pPr>
            <w:r w:rsidRPr="00433DC7">
              <w:rPr>
                <w:color w:val="auto"/>
              </w:rPr>
              <w:t xml:space="preserve">Drugostepenom organu žalba se podnosi preko Zavoda za zapošljavanje Crne Gore i ne odlaže izvršenje odluke o izboru korisnika sredstava </w:t>
            </w:r>
            <w:r w:rsidR="00891DE0">
              <w:rPr>
                <w:color w:val="auto"/>
              </w:rPr>
              <w:t>za realizaciju</w:t>
            </w:r>
            <w:r w:rsidRPr="00433DC7">
              <w:rPr>
                <w:color w:val="auto"/>
              </w:rPr>
              <w:t xml:space="preserve"> programa.</w:t>
            </w:r>
          </w:p>
          <w:p w14:paraId="3F40C2E9" w14:textId="77777777" w:rsidR="00245E2B" w:rsidRPr="00433DC7" w:rsidRDefault="00245E2B" w:rsidP="00245E2B">
            <w:pPr>
              <w:spacing w:after="0" w:line="240" w:lineRule="auto"/>
              <w:ind w:left="360"/>
              <w:contextualSpacing/>
              <w:jc w:val="both"/>
              <w:rPr>
                <w:color w:val="auto"/>
              </w:rPr>
            </w:pPr>
          </w:p>
          <w:p w14:paraId="32824048" w14:textId="77777777" w:rsidR="00245E2B" w:rsidRPr="00433DC7" w:rsidRDefault="00245E2B" w:rsidP="00245E2B">
            <w:pPr>
              <w:pStyle w:val="ListParagraph"/>
              <w:numPr>
                <w:ilvl w:val="0"/>
                <w:numId w:val="35"/>
              </w:numPr>
              <w:spacing w:after="0" w:line="240" w:lineRule="auto"/>
              <w:jc w:val="both"/>
              <w:rPr>
                <w:color w:val="auto"/>
              </w:rPr>
            </w:pPr>
            <w:r w:rsidRPr="00433DC7">
              <w:rPr>
                <w:color w:val="auto"/>
              </w:rPr>
              <w:t xml:space="preserve">Međusobna prava, obaveze i odgovornosti Zavoda i korisnika sredstava – izvođača, urediće se ugovorom o realizaciji programa dodjelom pomoći male vrijednosti, tzv. </w:t>
            </w:r>
            <w:r w:rsidRPr="00433DC7">
              <w:rPr>
                <w:i/>
                <w:iCs/>
                <w:color w:val="auto"/>
              </w:rPr>
              <w:t xml:space="preserve">de minimis </w:t>
            </w:r>
            <w:r w:rsidRPr="00433DC7">
              <w:rPr>
                <w:color w:val="auto"/>
              </w:rPr>
              <w:t>pomoći.</w:t>
            </w:r>
          </w:p>
          <w:p w14:paraId="6F784FA1" w14:textId="77777777" w:rsidR="007973E6" w:rsidRPr="00C77172" w:rsidRDefault="007973E6" w:rsidP="00245E2B">
            <w:pPr>
              <w:pStyle w:val="ListParagraph"/>
              <w:spacing w:after="0" w:line="240" w:lineRule="auto"/>
              <w:ind w:left="360"/>
              <w:jc w:val="both"/>
              <w:rPr>
                <w:color w:val="FF0000"/>
              </w:rPr>
            </w:pPr>
          </w:p>
        </w:tc>
      </w:tr>
      <w:tr w:rsidR="00494B2E" w:rsidRPr="00E7540B" w14:paraId="74E86324" w14:textId="77777777" w:rsidTr="003A1947">
        <w:tc>
          <w:tcPr>
            <w:tcW w:w="1685" w:type="dxa"/>
            <w:tcBorders>
              <w:top w:val="dotted" w:sz="4" w:space="0" w:color="auto"/>
              <w:left w:val="dotted" w:sz="4" w:space="0" w:color="auto"/>
              <w:bottom w:val="dotted" w:sz="4" w:space="0" w:color="auto"/>
              <w:right w:val="dotted" w:sz="4" w:space="0" w:color="auto"/>
            </w:tcBorders>
          </w:tcPr>
          <w:p w14:paraId="3FEE447F" w14:textId="77777777" w:rsidR="00A3026A" w:rsidRPr="00C77172" w:rsidRDefault="0092214B" w:rsidP="006D3E0E">
            <w:pPr>
              <w:spacing w:after="0" w:line="240" w:lineRule="auto"/>
              <w:jc w:val="both"/>
              <w:rPr>
                <w:b/>
                <w:iCs/>
              </w:rPr>
            </w:pPr>
            <w:r w:rsidRPr="00C77172">
              <w:rPr>
                <w:b/>
                <w:iCs/>
              </w:rPr>
              <w:lastRenderedPageBreak/>
              <w:t>2.3</w:t>
            </w:r>
          </w:p>
          <w:p w14:paraId="32C6A543" w14:textId="5D27D19D" w:rsidR="00494B2E" w:rsidRPr="00C77172" w:rsidRDefault="00A3026A" w:rsidP="006D3E0E">
            <w:pPr>
              <w:spacing w:after="0" w:line="240" w:lineRule="auto"/>
              <w:rPr>
                <w:b/>
                <w:iCs/>
              </w:rPr>
            </w:pPr>
            <w:r w:rsidRPr="00C77172">
              <w:rPr>
                <w:b/>
                <w:iCs/>
              </w:rPr>
              <w:t>Uslovi</w:t>
            </w:r>
            <w:r w:rsidR="002508BD" w:rsidRPr="00C77172">
              <w:rPr>
                <w:b/>
                <w:iCs/>
              </w:rPr>
              <w:t xml:space="preserve"> za uključiva</w:t>
            </w:r>
            <w:r w:rsidR="00494B2E" w:rsidRPr="00C77172">
              <w:rPr>
                <w:b/>
                <w:iCs/>
              </w:rPr>
              <w:t>nje</w:t>
            </w:r>
            <w:r w:rsidR="00C34ECF" w:rsidRPr="00C77172">
              <w:rPr>
                <w:b/>
                <w:iCs/>
              </w:rPr>
              <w:t xml:space="preserve"> lica iz</w:t>
            </w:r>
            <w:r w:rsidR="006B66C1" w:rsidRPr="00C77172">
              <w:rPr>
                <w:b/>
                <w:iCs/>
              </w:rPr>
              <w:t xml:space="preserve"> ciljne grupe – učesni</w:t>
            </w:r>
            <w:r w:rsidR="00C34ECF" w:rsidRPr="00C77172">
              <w:rPr>
                <w:b/>
                <w:iCs/>
              </w:rPr>
              <w:t>ci</w:t>
            </w:r>
            <w:r w:rsidR="006B66C1" w:rsidRPr="00C77172">
              <w:rPr>
                <w:b/>
                <w:iCs/>
              </w:rPr>
              <w:t xml:space="preserve"> programa</w:t>
            </w:r>
          </w:p>
          <w:p w14:paraId="09BECF1D" w14:textId="77777777" w:rsidR="00494B2E" w:rsidRPr="00C77172" w:rsidRDefault="00494B2E" w:rsidP="008F6414">
            <w:pPr>
              <w:jc w:val="both"/>
              <w:rPr>
                <w:b/>
                <w:bCs/>
                <w:iCs/>
              </w:rPr>
            </w:pPr>
          </w:p>
        </w:tc>
        <w:tc>
          <w:tcPr>
            <w:tcW w:w="8091" w:type="dxa"/>
            <w:tcBorders>
              <w:top w:val="dotted" w:sz="4" w:space="0" w:color="auto"/>
              <w:left w:val="dotted" w:sz="4" w:space="0" w:color="auto"/>
              <w:bottom w:val="dotted" w:sz="4" w:space="0" w:color="auto"/>
              <w:right w:val="dotted" w:sz="4" w:space="0" w:color="auto"/>
            </w:tcBorders>
          </w:tcPr>
          <w:p w14:paraId="6F1762D8" w14:textId="77777777" w:rsidR="003A411D" w:rsidRDefault="003A411D" w:rsidP="00BF7BFC">
            <w:pPr>
              <w:pStyle w:val="ListParagraph"/>
              <w:numPr>
                <w:ilvl w:val="0"/>
                <w:numId w:val="35"/>
              </w:numPr>
              <w:spacing w:after="0" w:line="240" w:lineRule="auto"/>
              <w:jc w:val="both"/>
            </w:pPr>
            <w:r>
              <w:t xml:space="preserve">Zavod sprovodi </w:t>
            </w:r>
            <w:r w:rsidRPr="00E7540B">
              <w:t>aktivnosti pripreme nezaposlenih lica</w:t>
            </w:r>
            <w:r>
              <w:t xml:space="preserve"> za uključivanje u program.</w:t>
            </w:r>
          </w:p>
          <w:p w14:paraId="6F37F512" w14:textId="77777777" w:rsidR="003A411D" w:rsidRDefault="003A411D" w:rsidP="003A411D">
            <w:pPr>
              <w:pStyle w:val="ListParagraph"/>
              <w:spacing w:after="0" w:line="240" w:lineRule="auto"/>
              <w:ind w:left="360"/>
              <w:jc w:val="both"/>
            </w:pPr>
          </w:p>
          <w:p w14:paraId="50C1B670" w14:textId="77777777" w:rsidR="003A411D" w:rsidRDefault="003A411D" w:rsidP="003A411D">
            <w:pPr>
              <w:pStyle w:val="ListParagraph"/>
              <w:numPr>
                <w:ilvl w:val="0"/>
                <w:numId w:val="3"/>
              </w:numPr>
              <w:spacing w:after="0" w:line="240" w:lineRule="auto"/>
              <w:jc w:val="both"/>
            </w:pPr>
            <w:r>
              <w:t>Lice koje pripada ciljnoj grupi programa i pripremljeno je za uključivanje u program može biti učesnik programa.</w:t>
            </w:r>
          </w:p>
          <w:p w14:paraId="3280CD1E" w14:textId="77777777" w:rsidR="003A411D" w:rsidRDefault="003A411D" w:rsidP="003A411D">
            <w:pPr>
              <w:pStyle w:val="ListParagraph"/>
              <w:spacing w:after="0" w:line="240" w:lineRule="auto"/>
              <w:ind w:left="360"/>
              <w:jc w:val="both"/>
            </w:pPr>
          </w:p>
          <w:p w14:paraId="7E08FEAC" w14:textId="0076A1E8" w:rsidR="008947E4" w:rsidRPr="00C77172" w:rsidRDefault="003A411D" w:rsidP="008947E4">
            <w:pPr>
              <w:pStyle w:val="ListParagraph"/>
              <w:numPr>
                <w:ilvl w:val="0"/>
                <w:numId w:val="3"/>
              </w:numPr>
              <w:spacing w:after="0" w:line="240" w:lineRule="auto"/>
              <w:jc w:val="both"/>
              <w:rPr>
                <w:b/>
              </w:rPr>
            </w:pPr>
            <w:r w:rsidRPr="00C77172">
              <w:t>Izbor učesnika programa izvršiće izvođači iz kategorije lica</w:t>
            </w:r>
            <w:r w:rsidR="008947E4" w:rsidRPr="00C77172">
              <w:t xml:space="preserve"> iz ciljne grupe programa</w:t>
            </w:r>
            <w:r w:rsidRPr="00C77172">
              <w:t xml:space="preserve"> koja</w:t>
            </w:r>
            <w:r w:rsidR="008947E4" w:rsidRPr="00C77172">
              <w:t xml:space="preserve"> su pripremljena za uključivanje u program</w:t>
            </w:r>
            <w:r w:rsidRPr="00C77172">
              <w:t xml:space="preserve"> </w:t>
            </w:r>
            <w:r w:rsidR="008947E4" w:rsidRPr="00C77172">
              <w:t>i upućena u skladu sa prijavom izvođača i na osnovu individualnog plana zapošljavanja.</w:t>
            </w:r>
          </w:p>
          <w:p w14:paraId="3A1F021F" w14:textId="77777777" w:rsidR="008947E4" w:rsidRPr="00AD7727" w:rsidRDefault="008947E4" w:rsidP="008947E4">
            <w:pPr>
              <w:pStyle w:val="ListParagraph"/>
              <w:rPr>
                <w:b/>
              </w:rPr>
            </w:pPr>
          </w:p>
          <w:p w14:paraId="16949F88" w14:textId="77777777" w:rsidR="003A411D" w:rsidRPr="008029FB" w:rsidRDefault="003A411D" w:rsidP="003A411D">
            <w:pPr>
              <w:pStyle w:val="ListParagraph"/>
              <w:numPr>
                <w:ilvl w:val="0"/>
                <w:numId w:val="3"/>
              </w:numPr>
              <w:spacing w:after="0" w:line="240" w:lineRule="auto"/>
              <w:jc w:val="both"/>
              <w:rPr>
                <w:b/>
              </w:rPr>
            </w:pPr>
            <w:r w:rsidRPr="00E7540B">
              <w:t>P</w:t>
            </w:r>
            <w:r>
              <w:t>ostupak izbora učesnika programa vrši se na način opisan operativnim p</w:t>
            </w:r>
            <w:r w:rsidRPr="00E7540B">
              <w:t>riručnikom</w:t>
            </w:r>
            <w:r>
              <w:t xml:space="preserve"> koji čini sastavni dio ugovora o realizaciji programa zaključenog između Zavoda i izvođača programa.</w:t>
            </w:r>
          </w:p>
          <w:p w14:paraId="5EB8DC4D" w14:textId="77777777" w:rsidR="0067121E" w:rsidRPr="00D16997" w:rsidRDefault="0067121E" w:rsidP="003A411D">
            <w:pPr>
              <w:spacing w:after="0" w:line="240" w:lineRule="auto"/>
              <w:jc w:val="both"/>
              <w:rPr>
                <w:b/>
                <w:bCs/>
              </w:rPr>
            </w:pPr>
          </w:p>
        </w:tc>
      </w:tr>
    </w:tbl>
    <w:p w14:paraId="5566B0D8" w14:textId="77777777" w:rsidR="005C4750" w:rsidRDefault="005C4750" w:rsidP="004B59D8">
      <w:pPr>
        <w:spacing w:after="0" w:line="240" w:lineRule="auto"/>
      </w:pPr>
    </w:p>
    <w:tbl>
      <w:tblPr>
        <w:tblStyle w:val="TableGrid"/>
        <w:tblpPr w:leftFromText="141" w:rightFromText="141" w:vertAnchor="text" w:horzAnchor="margin" w:tblpY="305"/>
        <w:tblW w:w="9779" w:type="dxa"/>
        <w:tblLook w:val="04A0" w:firstRow="1" w:lastRow="0" w:firstColumn="1" w:lastColumn="0" w:noHBand="0" w:noVBand="1"/>
      </w:tblPr>
      <w:tblGrid>
        <w:gridCol w:w="1733"/>
        <w:gridCol w:w="8046"/>
      </w:tblGrid>
      <w:tr w:rsidR="008F16E9" w:rsidRPr="00E7540B" w14:paraId="786A1EF9" w14:textId="77777777">
        <w:tc>
          <w:tcPr>
            <w:tcW w:w="9779"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24E7EFA" w14:textId="77777777" w:rsidR="008F16E9" w:rsidRPr="00562E20" w:rsidRDefault="008F16E9" w:rsidP="00052C56">
            <w:pPr>
              <w:pStyle w:val="BodyText3"/>
              <w:rPr>
                <w:b/>
                <w:bCs/>
                <w:color w:val="auto"/>
              </w:rPr>
            </w:pPr>
            <w:r w:rsidRPr="00562E20">
              <w:rPr>
                <w:b/>
                <w:bCs/>
                <w:color w:val="auto"/>
              </w:rPr>
              <w:t xml:space="preserve">III PRAĆENJE REALIZACIJE PROGRAMA </w:t>
            </w:r>
          </w:p>
        </w:tc>
      </w:tr>
      <w:tr w:rsidR="008F16E9" w:rsidRPr="00E7540B" w14:paraId="315A2D75" w14:textId="77777777" w:rsidTr="004B59D8">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733"/>
        </w:trPr>
        <w:tc>
          <w:tcPr>
            <w:tcW w:w="1733" w:type="dxa"/>
            <w:tcBorders>
              <w:top w:val="dotted" w:sz="4" w:space="0" w:color="auto"/>
              <w:left w:val="dotted" w:sz="4" w:space="0" w:color="auto"/>
              <w:bottom w:val="dotted" w:sz="4" w:space="0" w:color="auto"/>
              <w:right w:val="dotted" w:sz="4" w:space="0" w:color="auto"/>
            </w:tcBorders>
          </w:tcPr>
          <w:p w14:paraId="1A3334B7" w14:textId="77777777" w:rsidR="008F16E9" w:rsidRPr="003A1947" w:rsidRDefault="008F16E9">
            <w:pPr>
              <w:rPr>
                <w:b/>
                <w:iCs/>
              </w:rPr>
            </w:pPr>
            <w:r>
              <w:rPr>
                <w:b/>
                <w:iCs/>
              </w:rPr>
              <w:t xml:space="preserve">3.1      </w:t>
            </w:r>
            <w:r w:rsidRPr="003A1947">
              <w:rPr>
                <w:b/>
                <w:iCs/>
              </w:rPr>
              <w:t xml:space="preserve">Praćenje programa </w:t>
            </w:r>
          </w:p>
          <w:p w14:paraId="397A0681" w14:textId="77777777" w:rsidR="008F16E9" w:rsidRPr="00E7540B" w:rsidRDefault="008F16E9">
            <w:pPr>
              <w:rPr>
                <w:b/>
                <w:bCs/>
              </w:rPr>
            </w:pPr>
          </w:p>
        </w:tc>
        <w:tc>
          <w:tcPr>
            <w:tcW w:w="8046" w:type="dxa"/>
            <w:tcBorders>
              <w:top w:val="dotted" w:sz="4" w:space="0" w:color="auto"/>
              <w:left w:val="dotted" w:sz="4" w:space="0" w:color="auto"/>
              <w:bottom w:val="dotted" w:sz="4" w:space="0" w:color="auto"/>
              <w:right w:val="dotted" w:sz="4" w:space="0" w:color="auto"/>
            </w:tcBorders>
          </w:tcPr>
          <w:p w14:paraId="1FACFEB4" w14:textId="0558EF55" w:rsidR="00B44C66" w:rsidRPr="00C77172" w:rsidRDefault="00B44C66" w:rsidP="00B44C66">
            <w:pPr>
              <w:pStyle w:val="BodyText3"/>
              <w:numPr>
                <w:ilvl w:val="0"/>
                <w:numId w:val="7"/>
              </w:numPr>
              <w:rPr>
                <w:color w:val="auto"/>
                <w:u w:val="single"/>
              </w:rPr>
            </w:pPr>
            <w:r w:rsidRPr="00C77172">
              <w:rPr>
                <w:rFonts w:cs="Arial"/>
                <w:color w:val="auto"/>
                <w:lang w:val="bs-Latn-BA"/>
              </w:rPr>
              <w:t>Realizacija programa na terenu vrši</w:t>
            </w:r>
            <w:r w:rsidR="00853F5D" w:rsidRPr="00C77172">
              <w:rPr>
                <w:rFonts w:cs="Arial"/>
                <w:color w:val="auto"/>
                <w:lang w:val="bs-Latn-BA"/>
              </w:rPr>
              <w:t>će</w:t>
            </w:r>
            <w:r w:rsidRPr="00C77172">
              <w:rPr>
                <w:rFonts w:cs="Arial"/>
                <w:color w:val="auto"/>
                <w:lang w:val="bs-Latn-BA"/>
              </w:rPr>
              <w:t xml:space="preserve"> se uz kontinuirano praćenje i izvještavanje o sprovedenim aktivnostima, stanju i napretku programa.  </w:t>
            </w:r>
          </w:p>
          <w:p w14:paraId="6DB29984" w14:textId="77777777" w:rsidR="008F16E9" w:rsidRPr="00C77172" w:rsidRDefault="008F16E9">
            <w:pPr>
              <w:pStyle w:val="BodyText3"/>
              <w:ind w:left="315"/>
              <w:rPr>
                <w:color w:val="auto"/>
                <w:u w:val="single"/>
              </w:rPr>
            </w:pPr>
          </w:p>
          <w:p w14:paraId="77B85E47" w14:textId="77777777" w:rsidR="008F16E9" w:rsidRPr="00C77172" w:rsidRDefault="008F16E9" w:rsidP="00B44C66">
            <w:pPr>
              <w:pStyle w:val="ListParagraph"/>
              <w:spacing w:after="0" w:line="240" w:lineRule="auto"/>
              <w:ind w:left="360"/>
              <w:jc w:val="both"/>
              <w:rPr>
                <w:color w:val="auto"/>
              </w:rPr>
            </w:pPr>
            <w:r w:rsidRPr="00C77172">
              <w:rPr>
                <w:color w:val="auto"/>
              </w:rPr>
              <w:t xml:space="preserve">Praćenjem programa obezbijeđuju se uslovi za blagovremeno preduzimanje korektivnih radnji ukoliko tokom sprovođenja programa nastupe okolnosti usled kojih ih je neophodno sprovesti, a sve u cilju postizanja planiranih rezultata programa. </w:t>
            </w:r>
          </w:p>
          <w:p w14:paraId="7705B769" w14:textId="4AB40A78" w:rsidR="004B59D8" w:rsidRPr="00C77172" w:rsidRDefault="004B59D8" w:rsidP="00B44C66">
            <w:pPr>
              <w:spacing w:after="0" w:line="240" w:lineRule="auto"/>
              <w:jc w:val="both"/>
              <w:rPr>
                <w:color w:val="auto"/>
              </w:rPr>
            </w:pPr>
          </w:p>
        </w:tc>
      </w:tr>
      <w:tr w:rsidR="008F16E9" w:rsidRPr="00E7540B" w14:paraId="720061BD" w14:textId="77777777" w:rsidTr="009F4941">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841"/>
        </w:trPr>
        <w:tc>
          <w:tcPr>
            <w:tcW w:w="1733" w:type="dxa"/>
            <w:tcBorders>
              <w:top w:val="dotted" w:sz="4" w:space="0" w:color="auto"/>
              <w:left w:val="dotted" w:sz="4" w:space="0" w:color="auto"/>
              <w:bottom w:val="dotted" w:sz="4" w:space="0" w:color="auto"/>
              <w:right w:val="dotted" w:sz="4" w:space="0" w:color="auto"/>
            </w:tcBorders>
          </w:tcPr>
          <w:p w14:paraId="6B8EB426" w14:textId="77777777" w:rsidR="008F16E9" w:rsidRPr="001F5935" w:rsidRDefault="008F16E9">
            <w:pPr>
              <w:rPr>
                <w:b/>
              </w:rPr>
            </w:pPr>
            <w:r>
              <w:rPr>
                <w:b/>
              </w:rPr>
              <w:t xml:space="preserve">3.2             </w:t>
            </w:r>
            <w:r w:rsidRPr="001F5935">
              <w:rPr>
                <w:b/>
              </w:rPr>
              <w:t>Alati za praćenje  programa</w:t>
            </w:r>
          </w:p>
          <w:p w14:paraId="5CA1FD0E" w14:textId="77777777" w:rsidR="008F16E9" w:rsidRPr="00E7540B" w:rsidRDefault="008F16E9">
            <w:pPr>
              <w:ind w:left="-108"/>
              <w:rPr>
                <w:i/>
              </w:rPr>
            </w:pPr>
          </w:p>
          <w:p w14:paraId="4D75E79D" w14:textId="77777777" w:rsidR="008F16E9" w:rsidRPr="00E7540B" w:rsidRDefault="008F16E9">
            <w:pPr>
              <w:ind w:left="-108"/>
              <w:rPr>
                <w:i/>
              </w:rPr>
            </w:pPr>
          </w:p>
          <w:p w14:paraId="3F435098" w14:textId="77777777" w:rsidR="008F16E9" w:rsidRPr="00E7540B" w:rsidRDefault="008F16E9">
            <w:pPr>
              <w:ind w:left="-108"/>
              <w:rPr>
                <w:i/>
              </w:rPr>
            </w:pPr>
            <w:r w:rsidRPr="00E7540B">
              <w:rPr>
                <w:i/>
              </w:rPr>
              <w:t>.</w:t>
            </w:r>
          </w:p>
        </w:tc>
        <w:tc>
          <w:tcPr>
            <w:tcW w:w="8046" w:type="dxa"/>
            <w:tcBorders>
              <w:top w:val="dotted" w:sz="4" w:space="0" w:color="auto"/>
              <w:left w:val="dotted" w:sz="4" w:space="0" w:color="auto"/>
              <w:bottom w:val="dotted" w:sz="4" w:space="0" w:color="auto"/>
              <w:right w:val="dotted" w:sz="4" w:space="0" w:color="auto"/>
            </w:tcBorders>
          </w:tcPr>
          <w:p w14:paraId="1477B9E7" w14:textId="7BD12445" w:rsidR="00C75DCC" w:rsidRDefault="008F16E9">
            <w:pPr>
              <w:pStyle w:val="ListParagraph"/>
              <w:numPr>
                <w:ilvl w:val="0"/>
                <w:numId w:val="7"/>
              </w:numPr>
              <w:spacing w:after="0" w:line="240" w:lineRule="auto"/>
              <w:jc w:val="both"/>
              <w:rPr>
                <w:iCs/>
                <w:color w:val="auto"/>
              </w:rPr>
            </w:pPr>
            <w:r w:rsidRPr="00E65C9E">
              <w:rPr>
                <w:iCs/>
                <w:color w:val="auto"/>
              </w:rPr>
              <w:t>Ključn</w:t>
            </w:r>
            <w:r w:rsidR="00FB00B3" w:rsidRPr="00E65C9E">
              <w:rPr>
                <w:iCs/>
                <w:color w:val="auto"/>
              </w:rPr>
              <w:t>i</w:t>
            </w:r>
            <w:r w:rsidRPr="00E65C9E">
              <w:rPr>
                <w:iCs/>
                <w:color w:val="auto"/>
              </w:rPr>
              <w:t xml:space="preserve"> dokumenti za sprovođenje i praćenje ovog programa</w:t>
            </w:r>
            <w:r w:rsidR="00431F7B">
              <w:rPr>
                <w:iCs/>
                <w:color w:val="auto"/>
              </w:rPr>
              <w:t xml:space="preserve"> </w:t>
            </w:r>
            <w:r w:rsidRPr="00E65C9E">
              <w:rPr>
                <w:iCs/>
                <w:color w:val="auto"/>
              </w:rPr>
              <w:t>su:</w:t>
            </w:r>
          </w:p>
          <w:p w14:paraId="02BC94B5" w14:textId="77777777" w:rsidR="009F4941" w:rsidRPr="00E65C9E" w:rsidRDefault="009F4941" w:rsidP="009F4941">
            <w:pPr>
              <w:pStyle w:val="ListParagraph"/>
              <w:spacing w:after="0" w:line="240" w:lineRule="auto"/>
              <w:ind w:left="360"/>
              <w:jc w:val="both"/>
              <w:rPr>
                <w:iCs/>
                <w:color w:val="auto"/>
              </w:rPr>
            </w:pPr>
          </w:p>
          <w:p w14:paraId="50238EDC" w14:textId="77777777" w:rsidR="008F16E9" w:rsidRPr="00E65C9E" w:rsidRDefault="008F16E9">
            <w:pPr>
              <w:pStyle w:val="ListParagraph"/>
              <w:spacing w:after="0" w:line="240" w:lineRule="auto"/>
              <w:ind w:left="315"/>
              <w:jc w:val="both"/>
              <w:rPr>
                <w:iCs/>
                <w:color w:val="auto"/>
              </w:rPr>
            </w:pPr>
            <w:r w:rsidRPr="00E65C9E">
              <w:rPr>
                <w:iCs/>
                <w:color w:val="auto"/>
              </w:rPr>
              <w:t xml:space="preserve">- smjernice za sprovođenje i praćenje realizacije programa; </w:t>
            </w:r>
          </w:p>
          <w:p w14:paraId="7F2C73BF" w14:textId="77777777" w:rsidR="008F16E9" w:rsidRPr="00E65C9E" w:rsidRDefault="008F16E9">
            <w:pPr>
              <w:pStyle w:val="ListParagraph"/>
              <w:spacing w:after="0" w:line="240" w:lineRule="auto"/>
              <w:ind w:left="315"/>
              <w:jc w:val="both"/>
              <w:rPr>
                <w:iCs/>
                <w:color w:val="auto"/>
              </w:rPr>
            </w:pPr>
            <w:r w:rsidRPr="00E65C9E">
              <w:rPr>
                <w:iCs/>
                <w:color w:val="auto"/>
              </w:rPr>
              <w:t>- ugovori o realizaciji programa zaključeni između Zavoda i izvođača programa;</w:t>
            </w:r>
          </w:p>
          <w:p w14:paraId="676160D1" w14:textId="77777777" w:rsidR="008F16E9" w:rsidRPr="00E65C9E" w:rsidRDefault="008F16E9">
            <w:pPr>
              <w:pStyle w:val="ListParagraph"/>
              <w:spacing w:after="0" w:line="240" w:lineRule="auto"/>
              <w:ind w:left="315"/>
              <w:jc w:val="both"/>
              <w:rPr>
                <w:iCs/>
                <w:color w:val="auto"/>
              </w:rPr>
            </w:pPr>
            <w:r w:rsidRPr="00E65C9E">
              <w:rPr>
                <w:iCs/>
                <w:color w:val="auto"/>
              </w:rPr>
              <w:t>- operativni priručnik za sprovođenje programa;</w:t>
            </w:r>
          </w:p>
          <w:p w14:paraId="1DCC2AA3" w14:textId="77777777" w:rsidR="008F16E9" w:rsidRPr="00E65C9E" w:rsidRDefault="008F16E9">
            <w:pPr>
              <w:pStyle w:val="ListParagraph"/>
              <w:spacing w:after="0" w:line="240" w:lineRule="auto"/>
              <w:ind w:left="315"/>
              <w:jc w:val="both"/>
              <w:rPr>
                <w:iCs/>
                <w:color w:val="auto"/>
              </w:rPr>
            </w:pPr>
            <w:r w:rsidRPr="00E65C9E">
              <w:rPr>
                <w:iCs/>
                <w:color w:val="auto"/>
              </w:rPr>
              <w:t xml:space="preserve">- ugovori o radu zaključeni između izvođača i učesnika programa. </w:t>
            </w:r>
          </w:p>
          <w:p w14:paraId="3C8C7A98" w14:textId="77777777" w:rsidR="008F16E9" w:rsidRPr="00E65C9E" w:rsidRDefault="008F16E9">
            <w:pPr>
              <w:pStyle w:val="ListParagraph"/>
              <w:spacing w:after="0" w:line="240" w:lineRule="auto"/>
              <w:ind w:left="315"/>
              <w:rPr>
                <w:iCs/>
                <w:color w:val="auto"/>
              </w:rPr>
            </w:pPr>
          </w:p>
          <w:p w14:paraId="05B7A9F9" w14:textId="615E769F" w:rsidR="00C75DCC" w:rsidRPr="009F4941" w:rsidRDefault="008F16E9" w:rsidP="009F4941">
            <w:pPr>
              <w:pStyle w:val="ListParagraph"/>
              <w:spacing w:after="0" w:line="240" w:lineRule="auto"/>
              <w:ind w:left="315"/>
              <w:jc w:val="both"/>
              <w:rPr>
                <w:iCs/>
                <w:color w:val="auto"/>
              </w:rPr>
            </w:pPr>
            <w:r w:rsidRPr="00E65C9E">
              <w:rPr>
                <w:iCs/>
                <w:color w:val="auto"/>
              </w:rPr>
              <w:t>Sastavni dio navedenih dokumenata je set obrazaca za izvještavanje, procjenu stepena zadovoljstva učesnika, nalaza neposrednog obilaska lokacije realizacije programa i drugih obrazaca koji prate proces sprovođenja programa.</w:t>
            </w:r>
          </w:p>
        </w:tc>
      </w:tr>
      <w:tr w:rsidR="008F16E9" w:rsidRPr="00E7540B" w14:paraId="07087016" w14:textId="7777777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406"/>
        </w:trPr>
        <w:tc>
          <w:tcPr>
            <w:tcW w:w="1733" w:type="dxa"/>
            <w:tcBorders>
              <w:top w:val="dotted" w:sz="4" w:space="0" w:color="auto"/>
              <w:left w:val="dotted" w:sz="4" w:space="0" w:color="auto"/>
              <w:bottom w:val="dotted" w:sz="4" w:space="0" w:color="auto"/>
              <w:right w:val="dotted" w:sz="4" w:space="0" w:color="auto"/>
            </w:tcBorders>
          </w:tcPr>
          <w:p w14:paraId="13B276EA" w14:textId="77777777" w:rsidR="008F16E9" w:rsidRDefault="008F16E9" w:rsidP="00052C56">
            <w:pPr>
              <w:spacing w:after="0" w:line="240" w:lineRule="auto"/>
              <w:rPr>
                <w:b/>
              </w:rPr>
            </w:pPr>
            <w:r>
              <w:rPr>
                <w:b/>
              </w:rPr>
              <w:t xml:space="preserve">3.3         </w:t>
            </w:r>
          </w:p>
          <w:p w14:paraId="4088AE2C" w14:textId="77777777" w:rsidR="00052C56" w:rsidRDefault="00052C56" w:rsidP="00052C56">
            <w:pPr>
              <w:spacing w:after="0" w:line="240" w:lineRule="auto"/>
              <w:rPr>
                <w:b/>
              </w:rPr>
            </w:pPr>
            <w:r>
              <w:rPr>
                <w:b/>
              </w:rPr>
              <w:t>Rezultati praćenja</w:t>
            </w:r>
          </w:p>
          <w:p w14:paraId="568EAC8B" w14:textId="77777777" w:rsidR="00356D7E" w:rsidRPr="001F5935" w:rsidRDefault="00356D7E" w:rsidP="00052C56">
            <w:pPr>
              <w:spacing w:after="0" w:line="240" w:lineRule="auto"/>
              <w:rPr>
                <w:b/>
              </w:rPr>
            </w:pPr>
            <w:r>
              <w:rPr>
                <w:b/>
              </w:rPr>
              <w:t>programa</w:t>
            </w:r>
          </w:p>
        </w:tc>
        <w:tc>
          <w:tcPr>
            <w:tcW w:w="8046" w:type="dxa"/>
            <w:tcBorders>
              <w:top w:val="dotted" w:sz="4" w:space="0" w:color="auto"/>
              <w:left w:val="dotted" w:sz="4" w:space="0" w:color="auto"/>
              <w:bottom w:val="dotted" w:sz="4" w:space="0" w:color="auto"/>
              <w:right w:val="dotted" w:sz="4" w:space="0" w:color="auto"/>
            </w:tcBorders>
          </w:tcPr>
          <w:p w14:paraId="5EE915A7" w14:textId="0155BFA0" w:rsidR="00DB05E3" w:rsidRDefault="00052C56" w:rsidP="00D35847">
            <w:pPr>
              <w:pStyle w:val="ListParagraph"/>
              <w:numPr>
                <w:ilvl w:val="0"/>
                <w:numId w:val="6"/>
              </w:numPr>
              <w:jc w:val="both"/>
              <w:rPr>
                <w:color w:val="auto"/>
              </w:rPr>
            </w:pPr>
            <w:r w:rsidRPr="000157A1">
              <w:rPr>
                <w:color w:val="auto"/>
              </w:rPr>
              <w:t>P</w:t>
            </w:r>
            <w:r w:rsidR="00634520" w:rsidRPr="000157A1">
              <w:rPr>
                <w:color w:val="auto"/>
              </w:rPr>
              <w:t>raćenje</w:t>
            </w:r>
            <w:r w:rsidR="008F16E9" w:rsidRPr="000157A1">
              <w:rPr>
                <w:color w:val="auto"/>
              </w:rPr>
              <w:t xml:space="preserve"> programa predstavlja polaznu osnovu za </w:t>
            </w:r>
            <w:r w:rsidRPr="000157A1">
              <w:rPr>
                <w:color w:val="auto"/>
              </w:rPr>
              <w:t>sagledavanje</w:t>
            </w:r>
            <w:r w:rsidR="00DB05E3" w:rsidRPr="000157A1">
              <w:rPr>
                <w:color w:val="auto"/>
              </w:rPr>
              <w:t>:</w:t>
            </w:r>
          </w:p>
          <w:p w14:paraId="456F0AA0" w14:textId="77777777" w:rsidR="00D35847" w:rsidRPr="00D35847" w:rsidRDefault="00D35847" w:rsidP="00D35847">
            <w:pPr>
              <w:pStyle w:val="ListParagraph"/>
              <w:ind w:left="360"/>
              <w:jc w:val="both"/>
              <w:rPr>
                <w:color w:val="auto"/>
              </w:rPr>
            </w:pPr>
          </w:p>
          <w:p w14:paraId="5D17F937" w14:textId="39E29ECE" w:rsidR="00DB05E3" w:rsidRPr="000157A1" w:rsidRDefault="00DB05E3" w:rsidP="00431F7B">
            <w:pPr>
              <w:pStyle w:val="ListParagraph"/>
              <w:numPr>
                <w:ilvl w:val="0"/>
                <w:numId w:val="19"/>
              </w:numPr>
              <w:spacing w:after="0" w:line="240" w:lineRule="auto"/>
              <w:jc w:val="both"/>
            </w:pPr>
            <w:r w:rsidRPr="000157A1">
              <w:rPr>
                <w:color w:val="auto"/>
              </w:rPr>
              <w:t>p</w:t>
            </w:r>
            <w:r w:rsidRPr="000157A1">
              <w:t>rocesa sprovođenja programa, uključujući i strukturne karakteristike učesnika programa;</w:t>
            </w:r>
          </w:p>
          <w:p w14:paraId="7BC091D6" w14:textId="4E0B64C2" w:rsidR="00DB05E3" w:rsidRDefault="00DB05E3" w:rsidP="00DB05E3">
            <w:pPr>
              <w:pStyle w:val="ListParagraph"/>
              <w:numPr>
                <w:ilvl w:val="0"/>
                <w:numId w:val="19"/>
              </w:numPr>
              <w:spacing w:after="0" w:line="240" w:lineRule="auto"/>
              <w:jc w:val="both"/>
            </w:pPr>
            <w:r w:rsidRPr="000157A1">
              <w:t>ostvaren</w:t>
            </w:r>
            <w:r w:rsidR="00431F7B">
              <w:t>ih</w:t>
            </w:r>
            <w:r w:rsidRPr="000157A1">
              <w:t xml:space="preserve"> rezultat</w:t>
            </w:r>
            <w:r w:rsidR="00431F7B">
              <w:t>a</w:t>
            </w:r>
            <w:r w:rsidRPr="000157A1">
              <w:t xml:space="preserve"> programa</w:t>
            </w:r>
            <w:r w:rsidR="00431F7B">
              <w:t xml:space="preserve"> i</w:t>
            </w:r>
          </w:p>
          <w:p w14:paraId="00715A76" w14:textId="5C8CBEAE" w:rsidR="00431F7B" w:rsidRPr="000157A1" w:rsidRDefault="00431F7B" w:rsidP="00DB05E3">
            <w:pPr>
              <w:pStyle w:val="ListParagraph"/>
              <w:numPr>
                <w:ilvl w:val="0"/>
                <w:numId w:val="19"/>
              </w:numPr>
              <w:spacing w:after="0" w:line="240" w:lineRule="auto"/>
              <w:jc w:val="both"/>
            </w:pPr>
            <w:r w:rsidRPr="000157A1">
              <w:rPr>
                <w:color w:val="auto"/>
              </w:rPr>
              <w:t>troškov</w:t>
            </w:r>
            <w:r>
              <w:rPr>
                <w:color w:val="auto"/>
              </w:rPr>
              <w:t>a</w:t>
            </w:r>
            <w:r w:rsidRPr="000157A1">
              <w:rPr>
                <w:color w:val="auto"/>
              </w:rPr>
              <w:t xml:space="preserve"> sprovođenja programa</w:t>
            </w:r>
            <w:r>
              <w:rPr>
                <w:color w:val="auto"/>
              </w:rPr>
              <w:t>.</w:t>
            </w:r>
          </w:p>
          <w:p w14:paraId="64360270" w14:textId="77777777" w:rsidR="00052C56" w:rsidRPr="000157A1" w:rsidRDefault="00052C56" w:rsidP="009F4941">
            <w:pPr>
              <w:spacing w:after="0" w:line="240" w:lineRule="auto"/>
              <w:rPr>
                <w:color w:val="FF0000"/>
              </w:rPr>
            </w:pPr>
          </w:p>
        </w:tc>
      </w:tr>
    </w:tbl>
    <w:p w14:paraId="69C0B6F5" w14:textId="77777777" w:rsidR="008F16E9" w:rsidRDefault="008F16E9" w:rsidP="00DC190C">
      <w:pPr>
        <w:spacing w:after="0" w:line="240" w:lineRule="auto"/>
        <w:rPr>
          <w:b/>
          <w:bCs/>
        </w:rPr>
      </w:pPr>
    </w:p>
    <w:sectPr w:rsidR="008F16E9" w:rsidSect="008A6B1B">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01021" w14:textId="77777777" w:rsidR="00497C4F" w:rsidRDefault="00497C4F" w:rsidP="00494B2E">
      <w:pPr>
        <w:spacing w:after="0" w:line="240" w:lineRule="auto"/>
      </w:pPr>
      <w:r>
        <w:separator/>
      </w:r>
    </w:p>
  </w:endnote>
  <w:endnote w:type="continuationSeparator" w:id="0">
    <w:p w14:paraId="2C209C10" w14:textId="77777777" w:rsidR="00497C4F" w:rsidRDefault="00497C4F" w:rsidP="00494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841D" w14:textId="77777777" w:rsidR="0094422E" w:rsidRDefault="00C23EF2" w:rsidP="0094422E">
    <w:pPr>
      <w:pStyle w:val="Footer"/>
      <w:jc w:val="right"/>
    </w:pPr>
    <w:r>
      <w:fldChar w:fldCharType="begin"/>
    </w:r>
    <w:r w:rsidR="0094422E">
      <w:instrText xml:space="preserve"> PAGE   \* MERGEFORMAT </w:instrText>
    </w:r>
    <w:r>
      <w:fldChar w:fldCharType="separate"/>
    </w:r>
    <w:r w:rsidR="0047647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86AC6" w14:textId="77777777" w:rsidR="00497C4F" w:rsidRDefault="00497C4F" w:rsidP="00494B2E">
      <w:pPr>
        <w:spacing w:after="0" w:line="240" w:lineRule="auto"/>
      </w:pPr>
      <w:r>
        <w:separator/>
      </w:r>
    </w:p>
  </w:footnote>
  <w:footnote w:type="continuationSeparator" w:id="0">
    <w:p w14:paraId="03385E9F" w14:textId="77777777" w:rsidR="00497C4F" w:rsidRDefault="00497C4F" w:rsidP="00494B2E">
      <w:pPr>
        <w:spacing w:after="0" w:line="240" w:lineRule="auto"/>
      </w:pPr>
      <w:r>
        <w:continuationSeparator/>
      </w:r>
    </w:p>
  </w:footnote>
  <w:footnote w:id="1">
    <w:p w14:paraId="3D8EE08D" w14:textId="77777777" w:rsidR="00CC7947" w:rsidRDefault="002C2337" w:rsidP="002C2337">
      <w:pPr>
        <w:pStyle w:val="BodyText3"/>
        <w:rPr>
          <w:i/>
          <w:iCs/>
          <w:sz w:val="22"/>
          <w:szCs w:val="22"/>
          <w:vertAlign w:val="superscript"/>
        </w:rPr>
      </w:pPr>
      <w:r w:rsidRPr="004A396C">
        <w:rPr>
          <w:i/>
          <w:iCs/>
          <w:sz w:val="22"/>
          <w:szCs w:val="22"/>
          <w:vertAlign w:val="superscript"/>
        </w:rPr>
        <w:footnoteRef/>
      </w:r>
      <w:r w:rsidRPr="004A396C">
        <w:rPr>
          <w:i/>
          <w:iCs/>
          <w:sz w:val="22"/>
          <w:szCs w:val="22"/>
          <w:vertAlign w:val="superscript"/>
        </w:rPr>
        <w:t xml:space="preserve"> </w:t>
      </w:r>
    </w:p>
    <w:p w14:paraId="69C745A8" w14:textId="4BC11EF1" w:rsidR="002C2337" w:rsidRPr="004A396C" w:rsidRDefault="002C2337" w:rsidP="002C2337">
      <w:pPr>
        <w:pStyle w:val="BodyText3"/>
        <w:rPr>
          <w:i/>
          <w:iCs/>
          <w:sz w:val="22"/>
          <w:szCs w:val="22"/>
          <w:vertAlign w:val="superscript"/>
          <w:lang w:val="sr-Latn-ME"/>
        </w:rPr>
      </w:pPr>
      <w:r w:rsidRPr="004A396C">
        <w:rPr>
          <w:i/>
          <w:iCs/>
          <w:sz w:val="22"/>
          <w:szCs w:val="22"/>
          <w:vertAlign w:val="superscript"/>
          <w:lang w:val="sr-Latn-ME"/>
        </w:rPr>
        <w:t xml:space="preserve"> Povezanim lice, u smislu</w:t>
      </w:r>
      <w:r w:rsidR="00CC7947" w:rsidRPr="00CC7947">
        <w:rPr>
          <w:i/>
          <w:iCs/>
          <w:sz w:val="22"/>
          <w:szCs w:val="22"/>
          <w:vertAlign w:val="superscript"/>
        </w:rPr>
        <w:t xml:space="preserve"> </w:t>
      </w:r>
      <w:r w:rsidR="00CC7947" w:rsidRPr="004A396C">
        <w:rPr>
          <w:i/>
          <w:iCs/>
          <w:sz w:val="22"/>
          <w:szCs w:val="22"/>
          <w:vertAlign w:val="superscript"/>
        </w:rPr>
        <w:t xml:space="preserve"> Zako</w:t>
      </w:r>
      <w:r w:rsidR="00A651C1">
        <w:rPr>
          <w:i/>
          <w:iCs/>
          <w:sz w:val="22"/>
          <w:szCs w:val="22"/>
          <w:vertAlign w:val="superscript"/>
        </w:rPr>
        <w:t>na</w:t>
      </w:r>
      <w:r w:rsidR="00CC7947" w:rsidRPr="004A396C">
        <w:rPr>
          <w:i/>
          <w:iCs/>
          <w:sz w:val="22"/>
          <w:szCs w:val="22"/>
          <w:vertAlign w:val="superscript"/>
        </w:rPr>
        <w:t xml:space="preserve"> o privrednim društvima</w:t>
      </w:r>
      <w:r w:rsidR="00CC7947">
        <w:rPr>
          <w:i/>
          <w:iCs/>
          <w:sz w:val="22"/>
          <w:szCs w:val="22"/>
          <w:vertAlign w:val="superscript"/>
        </w:rPr>
        <w:t xml:space="preserve"> (</w:t>
      </w:r>
      <w:r w:rsidR="00CC7947" w:rsidRPr="004A396C">
        <w:rPr>
          <w:i/>
          <w:iCs/>
          <w:sz w:val="22"/>
          <w:szCs w:val="22"/>
          <w:vertAlign w:val="superscript"/>
          <w:lang w:val="bs-Latn-BA"/>
        </w:rPr>
        <w:t xml:space="preserve"> "Službeni list C</w:t>
      </w:r>
      <w:r w:rsidR="00A651C1">
        <w:rPr>
          <w:i/>
          <w:iCs/>
          <w:sz w:val="22"/>
          <w:szCs w:val="22"/>
          <w:vertAlign w:val="superscript"/>
          <w:lang w:val="bs-Latn-BA"/>
        </w:rPr>
        <w:t xml:space="preserve">rne </w:t>
      </w:r>
      <w:r w:rsidR="00CC7947" w:rsidRPr="004A396C">
        <w:rPr>
          <w:i/>
          <w:iCs/>
          <w:sz w:val="22"/>
          <w:szCs w:val="22"/>
          <w:vertAlign w:val="superscript"/>
          <w:lang w:val="bs-Latn-BA"/>
        </w:rPr>
        <w:t>G</w:t>
      </w:r>
      <w:r w:rsidR="00A651C1">
        <w:rPr>
          <w:i/>
          <w:iCs/>
          <w:sz w:val="22"/>
          <w:szCs w:val="22"/>
          <w:vertAlign w:val="superscript"/>
          <w:lang w:val="bs-Latn-BA"/>
        </w:rPr>
        <w:t>ore</w:t>
      </w:r>
      <w:r w:rsidR="00CC7947" w:rsidRPr="004A396C">
        <w:rPr>
          <w:i/>
          <w:iCs/>
          <w:sz w:val="22"/>
          <w:szCs w:val="22"/>
          <w:vertAlign w:val="superscript"/>
          <w:lang w:val="bs-Latn-BA"/>
        </w:rPr>
        <w:t>", b</w:t>
      </w:r>
      <w:r w:rsidR="00CC7947">
        <w:rPr>
          <w:i/>
          <w:iCs/>
          <w:sz w:val="22"/>
          <w:szCs w:val="22"/>
          <w:vertAlign w:val="superscript"/>
          <w:lang w:val="bs-Latn-BA"/>
        </w:rPr>
        <w:t>roj</w:t>
      </w:r>
      <w:r w:rsidR="00CC7947" w:rsidRPr="004A396C">
        <w:rPr>
          <w:i/>
          <w:iCs/>
          <w:sz w:val="22"/>
          <w:szCs w:val="22"/>
          <w:vertAlign w:val="superscript"/>
          <w:lang w:val="bs-Latn-BA"/>
        </w:rPr>
        <w:t>​​ </w:t>
      </w:r>
      <w:hyperlink r:id="rId1" w:tgtFrame="_top" w:history="1">
        <w:r w:rsidR="00CC7947" w:rsidRPr="00CC7947">
          <w:rPr>
            <w:rStyle w:val="Hyperlink"/>
            <w:i/>
            <w:iCs/>
            <w:color w:val="000000" w:themeColor="text1"/>
            <w:sz w:val="22"/>
            <w:szCs w:val="22"/>
            <w:u w:val="none"/>
            <w:vertAlign w:val="superscript"/>
            <w:lang w:val="bs-Latn-BA"/>
          </w:rPr>
          <w:t>65/2020</w:t>
        </w:r>
      </w:hyperlink>
      <w:r w:rsidR="00CC7947" w:rsidRPr="00CC7947">
        <w:rPr>
          <w:i/>
          <w:iCs/>
          <w:sz w:val="22"/>
          <w:szCs w:val="22"/>
          <w:vertAlign w:val="superscript"/>
          <w:lang w:val="bs-Latn-BA"/>
        </w:rPr>
        <w:t>,​​ </w:t>
      </w:r>
      <w:hyperlink r:id="rId2" w:tgtFrame="_top" w:history="1">
        <w:r w:rsidR="00CC7947" w:rsidRPr="00CC7947">
          <w:rPr>
            <w:rStyle w:val="Hyperlink"/>
            <w:i/>
            <w:iCs/>
            <w:color w:val="000000" w:themeColor="text1"/>
            <w:sz w:val="22"/>
            <w:szCs w:val="22"/>
            <w:u w:val="none"/>
            <w:vertAlign w:val="superscript"/>
            <w:lang w:val="bs-Latn-BA"/>
          </w:rPr>
          <w:t>146/2021</w:t>
        </w:r>
      </w:hyperlink>
      <w:r w:rsidR="00CC7947" w:rsidRPr="00CC7947">
        <w:rPr>
          <w:i/>
          <w:iCs/>
          <w:sz w:val="22"/>
          <w:szCs w:val="22"/>
          <w:vertAlign w:val="superscript"/>
          <w:lang w:val="bs-Latn-BA"/>
        </w:rPr>
        <w:t>​​ i </w:t>
      </w:r>
      <w:hyperlink r:id="rId3" w:tgtFrame="_top" w:history="1">
        <w:r w:rsidR="00CC7947" w:rsidRPr="00CC7947">
          <w:rPr>
            <w:rStyle w:val="Hyperlink"/>
            <w:i/>
            <w:iCs/>
            <w:color w:val="000000" w:themeColor="text1"/>
            <w:sz w:val="22"/>
            <w:szCs w:val="22"/>
            <w:u w:val="none"/>
            <w:vertAlign w:val="superscript"/>
            <w:lang w:val="bs-Latn-BA"/>
          </w:rPr>
          <w:t>4/2024</w:t>
        </w:r>
      </w:hyperlink>
      <w:r w:rsidR="00CC7947" w:rsidRPr="004A396C">
        <w:rPr>
          <w:i/>
          <w:iCs/>
          <w:sz w:val="22"/>
          <w:szCs w:val="22"/>
          <w:vertAlign w:val="superscript"/>
        </w:rPr>
        <w:t>)</w:t>
      </w:r>
      <w:r w:rsidRPr="004A396C">
        <w:rPr>
          <w:i/>
          <w:iCs/>
          <w:sz w:val="22"/>
          <w:szCs w:val="22"/>
          <w:vertAlign w:val="superscript"/>
          <w:lang w:val="sr-Latn-ME"/>
        </w:rPr>
        <w:t>, u odnosu na određeno fizičko lice smatra se:</w:t>
      </w:r>
    </w:p>
    <w:p w14:paraId="1CC837CB" w14:textId="77777777" w:rsidR="002C2337" w:rsidRPr="004A396C" w:rsidRDefault="002C2337" w:rsidP="002C2337">
      <w:pPr>
        <w:pStyle w:val="BodyText3"/>
        <w:rPr>
          <w:i/>
          <w:iCs/>
          <w:sz w:val="22"/>
          <w:szCs w:val="22"/>
          <w:vertAlign w:val="superscript"/>
          <w:lang w:val="sr-Latn-ME"/>
        </w:rPr>
      </w:pPr>
      <w:r w:rsidRPr="004A396C">
        <w:rPr>
          <w:i/>
          <w:iCs/>
          <w:sz w:val="22"/>
          <w:szCs w:val="22"/>
          <w:vertAlign w:val="superscript"/>
          <w:lang w:val="sr-Latn-ME"/>
        </w:rPr>
        <w:t>1) njegov srodnik u pravoj liniji, srodnik u pobočnoj liniji zaključno sa trećim stepenom srodstva, bračni i vanbračni supružnik ovih lica;</w:t>
      </w:r>
    </w:p>
    <w:p w14:paraId="48112097" w14:textId="77777777" w:rsidR="002C2337" w:rsidRPr="004A396C" w:rsidRDefault="002C2337" w:rsidP="002C2337">
      <w:pPr>
        <w:pStyle w:val="BodyText3"/>
        <w:rPr>
          <w:i/>
          <w:iCs/>
          <w:sz w:val="22"/>
          <w:szCs w:val="22"/>
          <w:vertAlign w:val="superscript"/>
          <w:lang w:val="sr-Latn-ME"/>
        </w:rPr>
      </w:pPr>
      <w:r w:rsidRPr="004A396C">
        <w:rPr>
          <w:i/>
          <w:iCs/>
          <w:sz w:val="22"/>
          <w:szCs w:val="22"/>
          <w:vertAlign w:val="superscript"/>
          <w:lang w:val="sr-Latn-ME"/>
        </w:rPr>
        <w:t>2) njegov bračni ili vanbračni supružnik i njihovi srodnici zaključno sa prvim stepenom srodstva;</w:t>
      </w:r>
    </w:p>
    <w:p w14:paraId="541C2363" w14:textId="77777777" w:rsidR="002C2337" w:rsidRPr="004A396C" w:rsidRDefault="002C2337" w:rsidP="002C2337">
      <w:pPr>
        <w:pStyle w:val="BodyText3"/>
        <w:rPr>
          <w:i/>
          <w:iCs/>
          <w:sz w:val="22"/>
          <w:szCs w:val="22"/>
          <w:vertAlign w:val="superscript"/>
          <w:lang w:val="sr-Latn-ME"/>
        </w:rPr>
      </w:pPr>
      <w:r w:rsidRPr="004A396C">
        <w:rPr>
          <w:i/>
          <w:iCs/>
          <w:sz w:val="22"/>
          <w:szCs w:val="22"/>
          <w:vertAlign w:val="superscript"/>
          <w:lang w:val="sr-Latn-ME"/>
        </w:rPr>
        <w:t>3) njegov usvojilac ili usvojenik, kao i potomci usvojenika;</w:t>
      </w:r>
    </w:p>
    <w:p w14:paraId="56866155" w14:textId="77777777" w:rsidR="002C2337" w:rsidRPr="004A396C" w:rsidRDefault="002C2337" w:rsidP="002C2337">
      <w:pPr>
        <w:pStyle w:val="BodyText3"/>
        <w:rPr>
          <w:i/>
          <w:iCs/>
          <w:sz w:val="22"/>
          <w:szCs w:val="22"/>
          <w:vertAlign w:val="superscript"/>
          <w:lang w:val="sr-Latn-ME"/>
        </w:rPr>
      </w:pPr>
      <w:r w:rsidRPr="004A396C">
        <w:rPr>
          <w:i/>
          <w:iCs/>
          <w:sz w:val="22"/>
          <w:szCs w:val="22"/>
          <w:vertAlign w:val="superscript"/>
          <w:lang w:val="sr-Latn-ME"/>
        </w:rPr>
        <w:t>4) druga lica koja sa tim licem žive u zajedničkom domaćinstvu.</w:t>
      </w:r>
    </w:p>
    <w:p w14:paraId="7C50E7F2" w14:textId="686BD5E9" w:rsidR="002C2337" w:rsidRPr="004A396C" w:rsidRDefault="002C2337" w:rsidP="002C2337">
      <w:pPr>
        <w:pStyle w:val="BodyText3"/>
        <w:rPr>
          <w:i/>
          <w:iCs/>
          <w:sz w:val="22"/>
          <w:szCs w:val="22"/>
          <w:vertAlign w:val="superscript"/>
          <w:lang w:val="sr-Latn-ME"/>
        </w:rPr>
      </w:pPr>
      <w:r w:rsidRPr="004A396C">
        <w:rPr>
          <w:i/>
          <w:iCs/>
          <w:sz w:val="22"/>
          <w:szCs w:val="22"/>
          <w:vertAlign w:val="superscript"/>
          <w:lang w:val="sr-Latn-ME"/>
        </w:rPr>
        <w:t>Povezanim licem, u smislu ovog zakona, u odnosu na određeno pravno lice smatra se:</w:t>
      </w:r>
    </w:p>
    <w:p w14:paraId="46DF2899" w14:textId="77777777" w:rsidR="002C2337" w:rsidRPr="004A396C" w:rsidRDefault="002C2337" w:rsidP="002C2337">
      <w:pPr>
        <w:pStyle w:val="BodyText3"/>
        <w:rPr>
          <w:i/>
          <w:iCs/>
          <w:sz w:val="22"/>
          <w:szCs w:val="22"/>
          <w:vertAlign w:val="superscript"/>
          <w:lang w:val="sr-Latn-ME"/>
        </w:rPr>
      </w:pPr>
      <w:r w:rsidRPr="004A396C">
        <w:rPr>
          <w:i/>
          <w:iCs/>
          <w:sz w:val="22"/>
          <w:szCs w:val="22"/>
          <w:vertAlign w:val="superscript"/>
          <w:lang w:val="sr-Latn-ME"/>
        </w:rPr>
        <w:t>1) pravno lice u kojem to pravno lice posjeduje značajno učešće u osnovnom kapitalu;</w:t>
      </w:r>
    </w:p>
    <w:p w14:paraId="7A254ED2" w14:textId="77777777" w:rsidR="002C2337" w:rsidRPr="004A396C" w:rsidRDefault="002C2337" w:rsidP="002C2337">
      <w:pPr>
        <w:pStyle w:val="BodyText3"/>
        <w:rPr>
          <w:i/>
          <w:iCs/>
          <w:sz w:val="22"/>
          <w:szCs w:val="22"/>
          <w:vertAlign w:val="superscript"/>
          <w:lang w:val="sr-Latn-ME"/>
        </w:rPr>
      </w:pPr>
      <w:r w:rsidRPr="004A396C">
        <w:rPr>
          <w:i/>
          <w:iCs/>
          <w:sz w:val="22"/>
          <w:szCs w:val="22"/>
          <w:vertAlign w:val="superscript"/>
          <w:lang w:val="sr-Latn-ME"/>
        </w:rPr>
        <w:t>2) pravno lice (zavisno društvo) u kojem je to pravno lice kontrolni član (matično društvo);</w:t>
      </w:r>
    </w:p>
    <w:p w14:paraId="044DB4F2" w14:textId="77777777" w:rsidR="002C2337" w:rsidRPr="004A396C" w:rsidRDefault="002C2337" w:rsidP="002C2337">
      <w:pPr>
        <w:pStyle w:val="BodyText3"/>
        <w:rPr>
          <w:i/>
          <w:iCs/>
          <w:sz w:val="22"/>
          <w:szCs w:val="22"/>
          <w:vertAlign w:val="superscript"/>
          <w:lang w:val="sr-Latn-ME"/>
        </w:rPr>
      </w:pPr>
      <w:r w:rsidRPr="004A396C">
        <w:rPr>
          <w:i/>
          <w:iCs/>
          <w:sz w:val="22"/>
          <w:szCs w:val="22"/>
          <w:vertAlign w:val="superscript"/>
          <w:lang w:val="sr-Latn-ME"/>
        </w:rPr>
        <w:t>3) pravno lice koje je zajedno sa tim pravnim licem pod kontrolom trećeg lica;</w:t>
      </w:r>
    </w:p>
    <w:p w14:paraId="342355B2" w14:textId="77777777" w:rsidR="002C2337" w:rsidRPr="004A396C" w:rsidRDefault="002C2337" w:rsidP="002C2337">
      <w:pPr>
        <w:pStyle w:val="BodyText3"/>
        <w:rPr>
          <w:i/>
          <w:iCs/>
          <w:sz w:val="22"/>
          <w:szCs w:val="22"/>
          <w:vertAlign w:val="superscript"/>
          <w:lang w:val="sr-Latn-ME"/>
        </w:rPr>
      </w:pPr>
      <w:r w:rsidRPr="004A396C">
        <w:rPr>
          <w:i/>
          <w:iCs/>
          <w:sz w:val="22"/>
          <w:szCs w:val="22"/>
          <w:vertAlign w:val="superscript"/>
          <w:lang w:val="sr-Latn-ME"/>
        </w:rPr>
        <w:t>4) lice koje u tom pravnom licu posjeduje značajno učešće u osnovnom kapitalu;</w:t>
      </w:r>
    </w:p>
    <w:p w14:paraId="4A9B66D4" w14:textId="77777777" w:rsidR="002C2337" w:rsidRPr="004A396C" w:rsidRDefault="002C2337" w:rsidP="002C2337">
      <w:pPr>
        <w:pStyle w:val="BodyText3"/>
        <w:rPr>
          <w:i/>
          <w:iCs/>
          <w:sz w:val="22"/>
          <w:szCs w:val="22"/>
          <w:vertAlign w:val="superscript"/>
          <w:lang w:val="sr-Latn-ME"/>
        </w:rPr>
      </w:pPr>
      <w:r w:rsidRPr="004A396C">
        <w:rPr>
          <w:i/>
          <w:iCs/>
          <w:sz w:val="22"/>
          <w:szCs w:val="22"/>
          <w:vertAlign w:val="superscript"/>
          <w:lang w:val="sr-Latn-ME"/>
        </w:rPr>
        <w:t>5) lice koje je kontrolni član tog pravnog lica;</w:t>
      </w:r>
    </w:p>
    <w:p w14:paraId="46C4B2B3" w14:textId="77777777" w:rsidR="002C2337" w:rsidRPr="004A396C" w:rsidRDefault="002C2337" w:rsidP="002C2337">
      <w:pPr>
        <w:pStyle w:val="BodyText3"/>
        <w:rPr>
          <w:i/>
          <w:iCs/>
          <w:sz w:val="22"/>
          <w:szCs w:val="22"/>
          <w:vertAlign w:val="superscript"/>
          <w:lang w:val="sr-Latn-ME"/>
        </w:rPr>
      </w:pPr>
      <w:r w:rsidRPr="004A396C">
        <w:rPr>
          <w:i/>
          <w:iCs/>
          <w:sz w:val="22"/>
          <w:szCs w:val="22"/>
          <w:vertAlign w:val="superscript"/>
          <w:lang w:val="sr-Latn-ME"/>
        </w:rPr>
        <w:t>6) lice koje je njegov izvršni direktor, član odbora direktora, član upravnog odbora ili član nadzornog odbora.</w:t>
      </w:r>
    </w:p>
    <w:p w14:paraId="03085526" w14:textId="1AF4E440" w:rsidR="002C2337" w:rsidRPr="004A396C" w:rsidRDefault="002C2337" w:rsidP="002C2337">
      <w:pPr>
        <w:pStyle w:val="BodyText3"/>
        <w:rPr>
          <w:b/>
          <w:bCs/>
          <w:i/>
          <w:iCs/>
          <w:sz w:val="22"/>
          <w:szCs w:val="22"/>
          <w:u w:val="single"/>
          <w:vertAlign w:val="superscript"/>
        </w:rPr>
      </w:pPr>
    </w:p>
    <w:p w14:paraId="71B7374B" w14:textId="77777777" w:rsidR="002C2337" w:rsidRPr="004A396C" w:rsidRDefault="002C2337" w:rsidP="002C2337">
      <w:pPr>
        <w:pStyle w:val="BodyText3"/>
        <w:rPr>
          <w:bCs/>
          <w:i/>
          <w:iCs/>
          <w:sz w:val="18"/>
          <w:szCs w:val="18"/>
          <w:vertAlign w:val="superscript"/>
        </w:rPr>
      </w:pPr>
      <w:r w:rsidRPr="004A396C">
        <w:rPr>
          <w:bCs/>
          <w:i/>
          <w:iCs/>
          <w:sz w:val="18"/>
          <w:szCs w:val="18"/>
          <w:vertAlign w:val="superscript"/>
        </w:rPr>
        <w:t xml:space="preserve"> </w:t>
      </w:r>
    </w:p>
    <w:p w14:paraId="1CD123B3" w14:textId="77777777" w:rsidR="002C2337" w:rsidRPr="004A396C" w:rsidRDefault="002C2337" w:rsidP="002C2337">
      <w:pPr>
        <w:pStyle w:val="BodyText3"/>
        <w:ind w:left="360"/>
        <w:rPr>
          <w:bCs/>
        </w:rPr>
      </w:pPr>
      <w:r w:rsidRPr="004A396C">
        <w:rPr>
          <w:bC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0719D"/>
    <w:multiLevelType w:val="hybridMultilevel"/>
    <w:tmpl w:val="B2304DC8"/>
    <w:lvl w:ilvl="0" w:tplc="2C1A0003">
      <w:start w:val="1"/>
      <w:numFmt w:val="bullet"/>
      <w:lvlText w:val="o"/>
      <w:lvlJc w:val="left"/>
      <w:pPr>
        <w:ind w:left="599" w:hanging="360"/>
      </w:pPr>
      <w:rPr>
        <w:rFonts w:ascii="Courier New" w:hAnsi="Courier New" w:cs="Courier New" w:hint="default"/>
      </w:rPr>
    </w:lvl>
    <w:lvl w:ilvl="1" w:tplc="FFFFFFFF" w:tentative="1">
      <w:start w:val="1"/>
      <w:numFmt w:val="bullet"/>
      <w:lvlText w:val="o"/>
      <w:lvlJc w:val="left"/>
      <w:pPr>
        <w:ind w:left="1319" w:hanging="360"/>
      </w:pPr>
      <w:rPr>
        <w:rFonts w:ascii="Courier New" w:hAnsi="Courier New" w:cs="Courier New" w:hint="default"/>
      </w:rPr>
    </w:lvl>
    <w:lvl w:ilvl="2" w:tplc="FFFFFFFF" w:tentative="1">
      <w:start w:val="1"/>
      <w:numFmt w:val="bullet"/>
      <w:lvlText w:val=""/>
      <w:lvlJc w:val="left"/>
      <w:pPr>
        <w:ind w:left="2039" w:hanging="360"/>
      </w:pPr>
      <w:rPr>
        <w:rFonts w:ascii="Wingdings" w:hAnsi="Wingdings" w:hint="default"/>
      </w:rPr>
    </w:lvl>
    <w:lvl w:ilvl="3" w:tplc="FFFFFFFF" w:tentative="1">
      <w:start w:val="1"/>
      <w:numFmt w:val="bullet"/>
      <w:lvlText w:val=""/>
      <w:lvlJc w:val="left"/>
      <w:pPr>
        <w:ind w:left="2759" w:hanging="360"/>
      </w:pPr>
      <w:rPr>
        <w:rFonts w:ascii="Symbol" w:hAnsi="Symbol" w:hint="default"/>
      </w:rPr>
    </w:lvl>
    <w:lvl w:ilvl="4" w:tplc="FFFFFFFF" w:tentative="1">
      <w:start w:val="1"/>
      <w:numFmt w:val="bullet"/>
      <w:lvlText w:val="o"/>
      <w:lvlJc w:val="left"/>
      <w:pPr>
        <w:ind w:left="3479" w:hanging="360"/>
      </w:pPr>
      <w:rPr>
        <w:rFonts w:ascii="Courier New" w:hAnsi="Courier New" w:cs="Courier New" w:hint="default"/>
      </w:rPr>
    </w:lvl>
    <w:lvl w:ilvl="5" w:tplc="FFFFFFFF" w:tentative="1">
      <w:start w:val="1"/>
      <w:numFmt w:val="bullet"/>
      <w:lvlText w:val=""/>
      <w:lvlJc w:val="left"/>
      <w:pPr>
        <w:ind w:left="4199" w:hanging="360"/>
      </w:pPr>
      <w:rPr>
        <w:rFonts w:ascii="Wingdings" w:hAnsi="Wingdings" w:hint="default"/>
      </w:rPr>
    </w:lvl>
    <w:lvl w:ilvl="6" w:tplc="FFFFFFFF" w:tentative="1">
      <w:start w:val="1"/>
      <w:numFmt w:val="bullet"/>
      <w:lvlText w:val=""/>
      <w:lvlJc w:val="left"/>
      <w:pPr>
        <w:ind w:left="4919" w:hanging="360"/>
      </w:pPr>
      <w:rPr>
        <w:rFonts w:ascii="Symbol" w:hAnsi="Symbol" w:hint="default"/>
      </w:rPr>
    </w:lvl>
    <w:lvl w:ilvl="7" w:tplc="FFFFFFFF" w:tentative="1">
      <w:start w:val="1"/>
      <w:numFmt w:val="bullet"/>
      <w:lvlText w:val="o"/>
      <w:lvlJc w:val="left"/>
      <w:pPr>
        <w:ind w:left="5639" w:hanging="360"/>
      </w:pPr>
      <w:rPr>
        <w:rFonts w:ascii="Courier New" w:hAnsi="Courier New" w:cs="Courier New" w:hint="default"/>
      </w:rPr>
    </w:lvl>
    <w:lvl w:ilvl="8" w:tplc="FFFFFFFF" w:tentative="1">
      <w:start w:val="1"/>
      <w:numFmt w:val="bullet"/>
      <w:lvlText w:val=""/>
      <w:lvlJc w:val="left"/>
      <w:pPr>
        <w:ind w:left="6359" w:hanging="360"/>
      </w:pPr>
      <w:rPr>
        <w:rFonts w:ascii="Wingdings" w:hAnsi="Wingdings" w:hint="default"/>
      </w:rPr>
    </w:lvl>
  </w:abstractNum>
  <w:abstractNum w:abstractNumId="1" w15:restartNumberingAfterBreak="0">
    <w:nsid w:val="0EB73051"/>
    <w:multiLevelType w:val="hybridMultilevel"/>
    <w:tmpl w:val="FFDE9082"/>
    <w:lvl w:ilvl="0" w:tplc="2C1A0005">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 w15:restartNumberingAfterBreak="0">
    <w:nsid w:val="10763AC4"/>
    <w:multiLevelType w:val="hybridMultilevel"/>
    <w:tmpl w:val="2F982792"/>
    <w:lvl w:ilvl="0" w:tplc="39C6E0B6">
      <w:start w:val="1"/>
      <w:numFmt w:val="bullet"/>
      <w:lvlText w:val=""/>
      <w:lvlJc w:val="left"/>
      <w:pPr>
        <w:ind w:left="360" w:hanging="360"/>
      </w:pPr>
      <w:rPr>
        <w:rFonts w:ascii="Wingdings" w:hAnsi="Wingdings"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1FC138E"/>
    <w:multiLevelType w:val="hybridMultilevel"/>
    <w:tmpl w:val="EFF665F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148C7071"/>
    <w:multiLevelType w:val="hybridMultilevel"/>
    <w:tmpl w:val="D688A110"/>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15:restartNumberingAfterBreak="0">
    <w:nsid w:val="169A3F5D"/>
    <w:multiLevelType w:val="hybridMultilevel"/>
    <w:tmpl w:val="5BCCF55E"/>
    <w:lvl w:ilvl="0" w:tplc="39C6E0B6">
      <w:start w:val="1"/>
      <w:numFmt w:val="bullet"/>
      <w:lvlText w:val=""/>
      <w:lvlJc w:val="left"/>
      <w:pPr>
        <w:ind w:left="360" w:hanging="360"/>
      </w:pPr>
      <w:rPr>
        <w:rFonts w:ascii="Wingdings" w:hAnsi="Wingdings" w:hint="default"/>
        <w:color w:val="auto"/>
      </w:rPr>
    </w:lvl>
    <w:lvl w:ilvl="1" w:tplc="FB826022">
      <w:start w:val="1"/>
      <w:numFmt w:val="bullet"/>
      <w:lvlText w:val="-"/>
      <w:lvlJc w:val="left"/>
      <w:pPr>
        <w:ind w:left="720" w:hanging="360"/>
      </w:pPr>
      <w:rPr>
        <w:rFonts w:ascii="Times New Roman" w:hAnsi="Times New Roman" w:hint="default"/>
        <w:b w:val="0"/>
        <w:i w:val="0"/>
        <w:sz w:val="2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A71855"/>
    <w:multiLevelType w:val="hybridMultilevel"/>
    <w:tmpl w:val="3EB2C6C8"/>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1C2917F7"/>
    <w:multiLevelType w:val="hybridMultilevel"/>
    <w:tmpl w:val="32EAB9B6"/>
    <w:lvl w:ilvl="0" w:tplc="04240003">
      <w:start w:val="1"/>
      <w:numFmt w:val="bullet"/>
      <w:lvlText w:val="o"/>
      <w:lvlJc w:val="left"/>
      <w:pPr>
        <w:ind w:left="1440" w:hanging="360"/>
      </w:pPr>
      <w:rPr>
        <w:rFonts w:ascii="Courier New" w:hAnsi="Courier New" w:cs="Courier New"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8" w15:restartNumberingAfterBreak="0">
    <w:nsid w:val="1D4340E2"/>
    <w:multiLevelType w:val="hybridMultilevel"/>
    <w:tmpl w:val="B06CD05A"/>
    <w:lvl w:ilvl="0" w:tplc="2C1A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1F832917"/>
    <w:multiLevelType w:val="hybridMultilevel"/>
    <w:tmpl w:val="1346AD46"/>
    <w:lvl w:ilvl="0" w:tplc="39C6E0B6">
      <w:start w:val="1"/>
      <w:numFmt w:val="bullet"/>
      <w:lvlText w:val=""/>
      <w:lvlJc w:val="left"/>
      <w:pPr>
        <w:ind w:left="360" w:hanging="360"/>
      </w:pPr>
      <w:rPr>
        <w:rFonts w:ascii="Wingdings" w:hAnsi="Wingdings"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1920E1F"/>
    <w:multiLevelType w:val="hybridMultilevel"/>
    <w:tmpl w:val="F5848290"/>
    <w:lvl w:ilvl="0" w:tplc="87EA7E54">
      <w:start w:val="1"/>
      <w:numFmt w:val="bullet"/>
      <w:lvlText w:val="-"/>
      <w:lvlJc w:val="left"/>
      <w:pPr>
        <w:ind w:left="780" w:hanging="360"/>
      </w:pPr>
      <w:rPr>
        <w:rFonts w:ascii="Calibri" w:hAnsi="Calibri" w:hint="default"/>
      </w:rPr>
    </w:lvl>
    <w:lvl w:ilvl="1" w:tplc="04240003">
      <w:start w:val="1"/>
      <w:numFmt w:val="bullet"/>
      <w:lvlText w:val="o"/>
      <w:lvlJc w:val="left"/>
      <w:pPr>
        <w:ind w:left="1500" w:hanging="360"/>
      </w:pPr>
      <w:rPr>
        <w:rFonts w:ascii="Courier New" w:hAnsi="Courier New" w:cs="Courier New" w:hint="default"/>
      </w:rPr>
    </w:lvl>
    <w:lvl w:ilvl="2" w:tplc="04240005">
      <w:start w:val="1"/>
      <w:numFmt w:val="bullet"/>
      <w:lvlText w:val=""/>
      <w:lvlJc w:val="left"/>
      <w:pPr>
        <w:ind w:left="2220" w:hanging="360"/>
      </w:pPr>
      <w:rPr>
        <w:rFonts w:ascii="Wingdings" w:hAnsi="Wingdings" w:hint="default"/>
      </w:rPr>
    </w:lvl>
    <w:lvl w:ilvl="3" w:tplc="0424000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1" w15:restartNumberingAfterBreak="0">
    <w:nsid w:val="21CB2198"/>
    <w:multiLevelType w:val="hybridMultilevel"/>
    <w:tmpl w:val="D97032F2"/>
    <w:lvl w:ilvl="0" w:tplc="CA7A6262">
      <w:numFmt w:val="bullet"/>
      <w:lvlText w:val="-"/>
      <w:lvlJc w:val="left"/>
      <w:pPr>
        <w:ind w:left="720" w:hanging="360"/>
      </w:pPr>
      <w:rPr>
        <w:rFonts w:ascii="Arial" w:eastAsia="Verdan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1ED3577"/>
    <w:multiLevelType w:val="hybridMultilevel"/>
    <w:tmpl w:val="A4B0694C"/>
    <w:lvl w:ilvl="0" w:tplc="04240005">
      <w:start w:val="1"/>
      <w:numFmt w:val="bullet"/>
      <w:lvlText w:val=""/>
      <w:lvlJc w:val="left"/>
      <w:pPr>
        <w:ind w:left="720" w:hanging="360"/>
      </w:pPr>
      <w:rPr>
        <w:rFonts w:ascii="Wingdings" w:hAnsi="Wingdings" w:hint="default"/>
        <w:b w:val="0"/>
        <w:i w:val="0"/>
        <w:color w:val="auto"/>
        <w:sz w:val="22"/>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15:restartNumberingAfterBreak="0">
    <w:nsid w:val="2221090E"/>
    <w:multiLevelType w:val="hybridMultilevel"/>
    <w:tmpl w:val="1A045E72"/>
    <w:lvl w:ilvl="0" w:tplc="2C1A0003">
      <w:start w:val="1"/>
      <w:numFmt w:val="bullet"/>
      <w:lvlText w:val="o"/>
      <w:lvlJc w:val="left"/>
      <w:pPr>
        <w:ind w:left="1080" w:hanging="360"/>
      </w:pPr>
      <w:rPr>
        <w:rFonts w:ascii="Courier New" w:hAnsi="Courier New" w:cs="Courier New"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4" w15:restartNumberingAfterBreak="0">
    <w:nsid w:val="22B95A76"/>
    <w:multiLevelType w:val="hybridMultilevel"/>
    <w:tmpl w:val="62E4608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6CE6B61"/>
    <w:multiLevelType w:val="hybridMultilevel"/>
    <w:tmpl w:val="D34ED450"/>
    <w:lvl w:ilvl="0" w:tplc="F854713C">
      <w:numFmt w:val="bullet"/>
      <w:lvlText w:val="-"/>
      <w:lvlJc w:val="left"/>
      <w:pPr>
        <w:ind w:left="720" w:hanging="360"/>
      </w:pPr>
      <w:rPr>
        <w:rFonts w:ascii="Arial" w:eastAsia="Calibri" w:hAnsi="Arial" w:cs="Aria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6" w15:restartNumberingAfterBreak="0">
    <w:nsid w:val="2B5F193C"/>
    <w:multiLevelType w:val="hybridMultilevel"/>
    <w:tmpl w:val="79B6B636"/>
    <w:lvl w:ilvl="0" w:tplc="2C1A0005">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7" w15:restartNumberingAfterBreak="0">
    <w:nsid w:val="2DF969B5"/>
    <w:multiLevelType w:val="hybridMultilevel"/>
    <w:tmpl w:val="C22451FA"/>
    <w:lvl w:ilvl="0" w:tplc="39C6E0B6">
      <w:start w:val="1"/>
      <w:numFmt w:val="bullet"/>
      <w:lvlText w:val=""/>
      <w:lvlJc w:val="left"/>
      <w:pPr>
        <w:ind w:left="360" w:hanging="360"/>
      </w:pPr>
      <w:rPr>
        <w:rFonts w:ascii="Wingdings" w:hAnsi="Wingding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30003D14"/>
    <w:multiLevelType w:val="hybridMultilevel"/>
    <w:tmpl w:val="DF2C46F6"/>
    <w:lvl w:ilvl="0" w:tplc="2B5A7B8A">
      <w:numFmt w:val="bullet"/>
      <w:lvlText w:val="-"/>
      <w:lvlJc w:val="left"/>
      <w:pPr>
        <w:ind w:left="720" w:hanging="360"/>
      </w:pPr>
      <w:rPr>
        <w:rFonts w:ascii="Arial" w:eastAsiaTheme="minorHAns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15:restartNumberingAfterBreak="0">
    <w:nsid w:val="31A24470"/>
    <w:multiLevelType w:val="hybridMultilevel"/>
    <w:tmpl w:val="8E5A74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0A50B6"/>
    <w:multiLevelType w:val="hybridMultilevel"/>
    <w:tmpl w:val="118A5ECE"/>
    <w:lvl w:ilvl="0" w:tplc="F854713C">
      <w:numFmt w:val="bullet"/>
      <w:lvlText w:val="-"/>
      <w:lvlJc w:val="left"/>
      <w:pPr>
        <w:ind w:left="1210" w:hanging="360"/>
      </w:pPr>
      <w:rPr>
        <w:rFonts w:ascii="Arial" w:eastAsia="Calibri" w:hAnsi="Arial" w:cs="Arial" w:hint="default"/>
      </w:rPr>
    </w:lvl>
    <w:lvl w:ilvl="1" w:tplc="2C1A0003" w:tentative="1">
      <w:start w:val="1"/>
      <w:numFmt w:val="bullet"/>
      <w:lvlText w:val="o"/>
      <w:lvlJc w:val="left"/>
      <w:pPr>
        <w:ind w:left="1930" w:hanging="360"/>
      </w:pPr>
      <w:rPr>
        <w:rFonts w:ascii="Courier New" w:hAnsi="Courier New" w:cs="Courier New" w:hint="default"/>
      </w:rPr>
    </w:lvl>
    <w:lvl w:ilvl="2" w:tplc="2C1A0005" w:tentative="1">
      <w:start w:val="1"/>
      <w:numFmt w:val="bullet"/>
      <w:lvlText w:val=""/>
      <w:lvlJc w:val="left"/>
      <w:pPr>
        <w:ind w:left="2650" w:hanging="360"/>
      </w:pPr>
      <w:rPr>
        <w:rFonts w:ascii="Wingdings" w:hAnsi="Wingdings" w:hint="default"/>
      </w:rPr>
    </w:lvl>
    <w:lvl w:ilvl="3" w:tplc="2C1A0001" w:tentative="1">
      <w:start w:val="1"/>
      <w:numFmt w:val="bullet"/>
      <w:lvlText w:val=""/>
      <w:lvlJc w:val="left"/>
      <w:pPr>
        <w:ind w:left="3370" w:hanging="360"/>
      </w:pPr>
      <w:rPr>
        <w:rFonts w:ascii="Symbol" w:hAnsi="Symbol" w:hint="default"/>
      </w:rPr>
    </w:lvl>
    <w:lvl w:ilvl="4" w:tplc="2C1A0003" w:tentative="1">
      <w:start w:val="1"/>
      <w:numFmt w:val="bullet"/>
      <w:lvlText w:val="o"/>
      <w:lvlJc w:val="left"/>
      <w:pPr>
        <w:ind w:left="4090" w:hanging="360"/>
      </w:pPr>
      <w:rPr>
        <w:rFonts w:ascii="Courier New" w:hAnsi="Courier New" w:cs="Courier New" w:hint="default"/>
      </w:rPr>
    </w:lvl>
    <w:lvl w:ilvl="5" w:tplc="2C1A0005" w:tentative="1">
      <w:start w:val="1"/>
      <w:numFmt w:val="bullet"/>
      <w:lvlText w:val=""/>
      <w:lvlJc w:val="left"/>
      <w:pPr>
        <w:ind w:left="4810" w:hanging="360"/>
      </w:pPr>
      <w:rPr>
        <w:rFonts w:ascii="Wingdings" w:hAnsi="Wingdings" w:hint="default"/>
      </w:rPr>
    </w:lvl>
    <w:lvl w:ilvl="6" w:tplc="2C1A0001" w:tentative="1">
      <w:start w:val="1"/>
      <w:numFmt w:val="bullet"/>
      <w:lvlText w:val=""/>
      <w:lvlJc w:val="left"/>
      <w:pPr>
        <w:ind w:left="5530" w:hanging="360"/>
      </w:pPr>
      <w:rPr>
        <w:rFonts w:ascii="Symbol" w:hAnsi="Symbol" w:hint="default"/>
      </w:rPr>
    </w:lvl>
    <w:lvl w:ilvl="7" w:tplc="2C1A0003" w:tentative="1">
      <w:start w:val="1"/>
      <w:numFmt w:val="bullet"/>
      <w:lvlText w:val="o"/>
      <w:lvlJc w:val="left"/>
      <w:pPr>
        <w:ind w:left="6250" w:hanging="360"/>
      </w:pPr>
      <w:rPr>
        <w:rFonts w:ascii="Courier New" w:hAnsi="Courier New" w:cs="Courier New" w:hint="default"/>
      </w:rPr>
    </w:lvl>
    <w:lvl w:ilvl="8" w:tplc="2C1A0005" w:tentative="1">
      <w:start w:val="1"/>
      <w:numFmt w:val="bullet"/>
      <w:lvlText w:val=""/>
      <w:lvlJc w:val="left"/>
      <w:pPr>
        <w:ind w:left="6970" w:hanging="360"/>
      </w:pPr>
      <w:rPr>
        <w:rFonts w:ascii="Wingdings" w:hAnsi="Wingdings" w:hint="default"/>
      </w:rPr>
    </w:lvl>
  </w:abstractNum>
  <w:abstractNum w:abstractNumId="21" w15:restartNumberingAfterBreak="0">
    <w:nsid w:val="41231BE2"/>
    <w:multiLevelType w:val="hybridMultilevel"/>
    <w:tmpl w:val="B00098DA"/>
    <w:lvl w:ilvl="0" w:tplc="10D4EA8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C43058"/>
    <w:multiLevelType w:val="hybridMultilevel"/>
    <w:tmpl w:val="D7D6D304"/>
    <w:lvl w:ilvl="0" w:tplc="F854713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65A355F"/>
    <w:multiLevelType w:val="hybridMultilevel"/>
    <w:tmpl w:val="AA760C34"/>
    <w:lvl w:ilvl="0" w:tplc="943C5B76">
      <w:start w:val="1"/>
      <w:numFmt w:val="bullet"/>
      <w:lvlText w:val="-"/>
      <w:lvlJc w:val="left"/>
      <w:pPr>
        <w:ind w:left="720" w:hanging="360"/>
      </w:pPr>
      <w:rPr>
        <w:rFonts w:ascii="Calibri" w:hAnsi="Calibri"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4" w15:restartNumberingAfterBreak="0">
    <w:nsid w:val="4F041E0E"/>
    <w:multiLevelType w:val="hybridMultilevel"/>
    <w:tmpl w:val="99AE1B58"/>
    <w:lvl w:ilvl="0" w:tplc="39C6E0B6">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FB10115"/>
    <w:multiLevelType w:val="hybridMultilevel"/>
    <w:tmpl w:val="721AE620"/>
    <w:lvl w:ilvl="0" w:tplc="0424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6" w15:restartNumberingAfterBreak="0">
    <w:nsid w:val="5778563E"/>
    <w:multiLevelType w:val="hybridMultilevel"/>
    <w:tmpl w:val="DB20F0D4"/>
    <w:lvl w:ilvl="0" w:tplc="39C6E0B6">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5B9123A2"/>
    <w:multiLevelType w:val="hybridMultilevel"/>
    <w:tmpl w:val="BD6699BC"/>
    <w:lvl w:ilvl="0" w:tplc="04240005">
      <w:start w:val="1"/>
      <w:numFmt w:val="bullet"/>
      <w:lvlText w:val=""/>
      <w:lvlJc w:val="left"/>
      <w:pPr>
        <w:ind w:left="360" w:hanging="360"/>
      </w:pPr>
      <w:rPr>
        <w:rFonts w:ascii="Wingdings" w:hAnsi="Wingdings" w:hint="default"/>
        <w:b w:val="0"/>
        <w:i w:val="0"/>
        <w:color w:val="auto"/>
        <w:sz w:val="22"/>
      </w:rPr>
    </w:lvl>
    <w:lvl w:ilvl="1" w:tplc="FB826022">
      <w:start w:val="1"/>
      <w:numFmt w:val="bullet"/>
      <w:lvlText w:val="-"/>
      <w:lvlJc w:val="left"/>
      <w:pPr>
        <w:ind w:left="1080" w:hanging="360"/>
      </w:pPr>
      <w:rPr>
        <w:rFonts w:ascii="Times New Roman" w:hAnsi="Times New Roman" w:hint="default"/>
        <w:b w:val="0"/>
        <w:i w:val="0"/>
        <w:color w:val="auto"/>
        <w:sz w:val="2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CC1170B"/>
    <w:multiLevelType w:val="hybridMultilevel"/>
    <w:tmpl w:val="48845430"/>
    <w:lvl w:ilvl="0" w:tplc="FB826022">
      <w:start w:val="1"/>
      <w:numFmt w:val="bullet"/>
      <w:lvlText w:val="-"/>
      <w:lvlJc w:val="left"/>
      <w:pPr>
        <w:ind w:left="720" w:hanging="360"/>
      </w:pPr>
      <w:rPr>
        <w:rFonts w:ascii="Times New Roman" w:hAnsi="Times New Roman" w:cs="Times New Roman" w:hint="default"/>
        <w:b w:val="0"/>
        <w:i w:val="0"/>
        <w:color w:val="auto"/>
        <w:sz w:val="22"/>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29" w15:restartNumberingAfterBreak="0">
    <w:nsid w:val="5EF64ABF"/>
    <w:multiLevelType w:val="hybridMultilevel"/>
    <w:tmpl w:val="0BE82B70"/>
    <w:lvl w:ilvl="0" w:tplc="2C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E354535"/>
    <w:multiLevelType w:val="hybridMultilevel"/>
    <w:tmpl w:val="4C42D660"/>
    <w:lvl w:ilvl="0" w:tplc="39C6E0B6">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70D20100"/>
    <w:multiLevelType w:val="hybridMultilevel"/>
    <w:tmpl w:val="29E20A6A"/>
    <w:lvl w:ilvl="0" w:tplc="FB826022">
      <w:start w:val="1"/>
      <w:numFmt w:val="bullet"/>
      <w:lvlText w:val="-"/>
      <w:lvlJc w:val="left"/>
      <w:pPr>
        <w:ind w:left="720" w:hanging="360"/>
      </w:pPr>
      <w:rPr>
        <w:rFonts w:ascii="Times New Roman" w:hAnsi="Times New Roman" w:hint="default"/>
        <w:b w:val="0"/>
        <w:i w:val="0"/>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2E21FD7"/>
    <w:multiLevelType w:val="hybridMultilevel"/>
    <w:tmpl w:val="DF008B62"/>
    <w:lvl w:ilvl="0" w:tplc="F854713C">
      <w:numFmt w:val="bullet"/>
      <w:lvlText w:val="-"/>
      <w:lvlJc w:val="left"/>
      <w:pPr>
        <w:ind w:left="1210" w:hanging="360"/>
      </w:pPr>
      <w:rPr>
        <w:rFonts w:ascii="Arial" w:eastAsia="Calibri" w:hAnsi="Arial" w:cs="Arial" w:hint="default"/>
      </w:rPr>
    </w:lvl>
    <w:lvl w:ilvl="1" w:tplc="2C1A0003" w:tentative="1">
      <w:start w:val="1"/>
      <w:numFmt w:val="bullet"/>
      <w:lvlText w:val="o"/>
      <w:lvlJc w:val="left"/>
      <w:pPr>
        <w:ind w:left="1930" w:hanging="360"/>
      </w:pPr>
      <w:rPr>
        <w:rFonts w:ascii="Courier New" w:hAnsi="Courier New" w:cs="Courier New" w:hint="default"/>
      </w:rPr>
    </w:lvl>
    <w:lvl w:ilvl="2" w:tplc="2C1A0005" w:tentative="1">
      <w:start w:val="1"/>
      <w:numFmt w:val="bullet"/>
      <w:lvlText w:val=""/>
      <w:lvlJc w:val="left"/>
      <w:pPr>
        <w:ind w:left="2650" w:hanging="360"/>
      </w:pPr>
      <w:rPr>
        <w:rFonts w:ascii="Wingdings" w:hAnsi="Wingdings" w:hint="default"/>
      </w:rPr>
    </w:lvl>
    <w:lvl w:ilvl="3" w:tplc="2C1A0001" w:tentative="1">
      <w:start w:val="1"/>
      <w:numFmt w:val="bullet"/>
      <w:lvlText w:val=""/>
      <w:lvlJc w:val="left"/>
      <w:pPr>
        <w:ind w:left="3370" w:hanging="360"/>
      </w:pPr>
      <w:rPr>
        <w:rFonts w:ascii="Symbol" w:hAnsi="Symbol" w:hint="default"/>
      </w:rPr>
    </w:lvl>
    <w:lvl w:ilvl="4" w:tplc="2C1A0003" w:tentative="1">
      <w:start w:val="1"/>
      <w:numFmt w:val="bullet"/>
      <w:lvlText w:val="o"/>
      <w:lvlJc w:val="left"/>
      <w:pPr>
        <w:ind w:left="4090" w:hanging="360"/>
      </w:pPr>
      <w:rPr>
        <w:rFonts w:ascii="Courier New" w:hAnsi="Courier New" w:cs="Courier New" w:hint="default"/>
      </w:rPr>
    </w:lvl>
    <w:lvl w:ilvl="5" w:tplc="2C1A0005" w:tentative="1">
      <w:start w:val="1"/>
      <w:numFmt w:val="bullet"/>
      <w:lvlText w:val=""/>
      <w:lvlJc w:val="left"/>
      <w:pPr>
        <w:ind w:left="4810" w:hanging="360"/>
      </w:pPr>
      <w:rPr>
        <w:rFonts w:ascii="Wingdings" w:hAnsi="Wingdings" w:hint="default"/>
      </w:rPr>
    </w:lvl>
    <w:lvl w:ilvl="6" w:tplc="2C1A0001" w:tentative="1">
      <w:start w:val="1"/>
      <w:numFmt w:val="bullet"/>
      <w:lvlText w:val=""/>
      <w:lvlJc w:val="left"/>
      <w:pPr>
        <w:ind w:left="5530" w:hanging="360"/>
      </w:pPr>
      <w:rPr>
        <w:rFonts w:ascii="Symbol" w:hAnsi="Symbol" w:hint="default"/>
      </w:rPr>
    </w:lvl>
    <w:lvl w:ilvl="7" w:tplc="2C1A0003" w:tentative="1">
      <w:start w:val="1"/>
      <w:numFmt w:val="bullet"/>
      <w:lvlText w:val="o"/>
      <w:lvlJc w:val="left"/>
      <w:pPr>
        <w:ind w:left="6250" w:hanging="360"/>
      </w:pPr>
      <w:rPr>
        <w:rFonts w:ascii="Courier New" w:hAnsi="Courier New" w:cs="Courier New" w:hint="default"/>
      </w:rPr>
    </w:lvl>
    <w:lvl w:ilvl="8" w:tplc="2C1A0005" w:tentative="1">
      <w:start w:val="1"/>
      <w:numFmt w:val="bullet"/>
      <w:lvlText w:val=""/>
      <w:lvlJc w:val="left"/>
      <w:pPr>
        <w:ind w:left="6970" w:hanging="360"/>
      </w:pPr>
      <w:rPr>
        <w:rFonts w:ascii="Wingdings" w:hAnsi="Wingdings" w:hint="default"/>
      </w:rPr>
    </w:lvl>
  </w:abstractNum>
  <w:abstractNum w:abstractNumId="33" w15:restartNumberingAfterBreak="0">
    <w:nsid w:val="732240E6"/>
    <w:multiLevelType w:val="hybridMultilevel"/>
    <w:tmpl w:val="11D0BF30"/>
    <w:lvl w:ilvl="0" w:tplc="FB826022">
      <w:start w:val="1"/>
      <w:numFmt w:val="bullet"/>
      <w:lvlText w:val="-"/>
      <w:lvlJc w:val="left"/>
      <w:pPr>
        <w:ind w:left="720" w:hanging="360"/>
      </w:pPr>
      <w:rPr>
        <w:rFonts w:ascii="Times New Roman" w:hAnsi="Times New Roman" w:hint="default"/>
        <w:b w:val="0"/>
        <w:i w:val="0"/>
        <w:color w:val="auto"/>
        <w:sz w:val="22"/>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4" w15:restartNumberingAfterBreak="0">
    <w:nsid w:val="73525421"/>
    <w:multiLevelType w:val="hybridMultilevel"/>
    <w:tmpl w:val="EC041306"/>
    <w:lvl w:ilvl="0" w:tplc="F854713C">
      <w:numFmt w:val="bullet"/>
      <w:lvlText w:val="-"/>
      <w:lvlJc w:val="left"/>
      <w:pPr>
        <w:ind w:left="1068" w:hanging="360"/>
      </w:pPr>
      <w:rPr>
        <w:rFonts w:ascii="Arial" w:eastAsia="Calibri" w:hAnsi="Arial" w:cs="Arial" w:hint="default"/>
      </w:rPr>
    </w:lvl>
    <w:lvl w:ilvl="1" w:tplc="2C1A0003" w:tentative="1">
      <w:start w:val="1"/>
      <w:numFmt w:val="bullet"/>
      <w:lvlText w:val="o"/>
      <w:lvlJc w:val="left"/>
      <w:pPr>
        <w:ind w:left="1788" w:hanging="360"/>
      </w:pPr>
      <w:rPr>
        <w:rFonts w:ascii="Courier New" w:hAnsi="Courier New" w:cs="Courier New" w:hint="default"/>
      </w:rPr>
    </w:lvl>
    <w:lvl w:ilvl="2" w:tplc="2C1A0005" w:tentative="1">
      <w:start w:val="1"/>
      <w:numFmt w:val="bullet"/>
      <w:lvlText w:val=""/>
      <w:lvlJc w:val="left"/>
      <w:pPr>
        <w:ind w:left="2508" w:hanging="360"/>
      </w:pPr>
      <w:rPr>
        <w:rFonts w:ascii="Wingdings" w:hAnsi="Wingdings" w:hint="default"/>
      </w:rPr>
    </w:lvl>
    <w:lvl w:ilvl="3" w:tplc="2C1A0001" w:tentative="1">
      <w:start w:val="1"/>
      <w:numFmt w:val="bullet"/>
      <w:lvlText w:val=""/>
      <w:lvlJc w:val="left"/>
      <w:pPr>
        <w:ind w:left="3228" w:hanging="360"/>
      </w:pPr>
      <w:rPr>
        <w:rFonts w:ascii="Symbol" w:hAnsi="Symbol" w:hint="default"/>
      </w:rPr>
    </w:lvl>
    <w:lvl w:ilvl="4" w:tplc="2C1A0003" w:tentative="1">
      <w:start w:val="1"/>
      <w:numFmt w:val="bullet"/>
      <w:lvlText w:val="o"/>
      <w:lvlJc w:val="left"/>
      <w:pPr>
        <w:ind w:left="3948" w:hanging="360"/>
      </w:pPr>
      <w:rPr>
        <w:rFonts w:ascii="Courier New" w:hAnsi="Courier New" w:cs="Courier New" w:hint="default"/>
      </w:rPr>
    </w:lvl>
    <w:lvl w:ilvl="5" w:tplc="2C1A0005" w:tentative="1">
      <w:start w:val="1"/>
      <w:numFmt w:val="bullet"/>
      <w:lvlText w:val=""/>
      <w:lvlJc w:val="left"/>
      <w:pPr>
        <w:ind w:left="4668" w:hanging="360"/>
      </w:pPr>
      <w:rPr>
        <w:rFonts w:ascii="Wingdings" w:hAnsi="Wingdings" w:hint="default"/>
      </w:rPr>
    </w:lvl>
    <w:lvl w:ilvl="6" w:tplc="2C1A0001" w:tentative="1">
      <w:start w:val="1"/>
      <w:numFmt w:val="bullet"/>
      <w:lvlText w:val=""/>
      <w:lvlJc w:val="left"/>
      <w:pPr>
        <w:ind w:left="5388" w:hanging="360"/>
      </w:pPr>
      <w:rPr>
        <w:rFonts w:ascii="Symbol" w:hAnsi="Symbol" w:hint="default"/>
      </w:rPr>
    </w:lvl>
    <w:lvl w:ilvl="7" w:tplc="2C1A0003" w:tentative="1">
      <w:start w:val="1"/>
      <w:numFmt w:val="bullet"/>
      <w:lvlText w:val="o"/>
      <w:lvlJc w:val="left"/>
      <w:pPr>
        <w:ind w:left="6108" w:hanging="360"/>
      </w:pPr>
      <w:rPr>
        <w:rFonts w:ascii="Courier New" w:hAnsi="Courier New" w:cs="Courier New" w:hint="default"/>
      </w:rPr>
    </w:lvl>
    <w:lvl w:ilvl="8" w:tplc="2C1A0005" w:tentative="1">
      <w:start w:val="1"/>
      <w:numFmt w:val="bullet"/>
      <w:lvlText w:val=""/>
      <w:lvlJc w:val="left"/>
      <w:pPr>
        <w:ind w:left="6828" w:hanging="360"/>
      </w:pPr>
      <w:rPr>
        <w:rFonts w:ascii="Wingdings" w:hAnsi="Wingdings" w:hint="default"/>
      </w:rPr>
    </w:lvl>
  </w:abstractNum>
  <w:abstractNum w:abstractNumId="35" w15:restartNumberingAfterBreak="0">
    <w:nsid w:val="778D410C"/>
    <w:multiLevelType w:val="hybridMultilevel"/>
    <w:tmpl w:val="3F2030FA"/>
    <w:lvl w:ilvl="0" w:tplc="FB826022">
      <w:start w:val="1"/>
      <w:numFmt w:val="bullet"/>
      <w:lvlText w:val="-"/>
      <w:lvlJc w:val="left"/>
      <w:pPr>
        <w:ind w:left="1211" w:hanging="360"/>
      </w:pPr>
      <w:rPr>
        <w:rFonts w:ascii="Times New Roman" w:hAnsi="Times New Roman" w:hint="default"/>
        <w:b w:val="0"/>
        <w:i w:val="0"/>
        <w:sz w:val="22"/>
      </w:rPr>
    </w:lvl>
    <w:lvl w:ilvl="1" w:tplc="2C1A0003" w:tentative="1">
      <w:start w:val="1"/>
      <w:numFmt w:val="bullet"/>
      <w:lvlText w:val="o"/>
      <w:lvlJc w:val="left"/>
      <w:pPr>
        <w:ind w:left="1931" w:hanging="360"/>
      </w:pPr>
      <w:rPr>
        <w:rFonts w:ascii="Courier New" w:hAnsi="Courier New" w:cs="Courier New" w:hint="default"/>
      </w:rPr>
    </w:lvl>
    <w:lvl w:ilvl="2" w:tplc="2C1A0005" w:tentative="1">
      <w:start w:val="1"/>
      <w:numFmt w:val="bullet"/>
      <w:lvlText w:val=""/>
      <w:lvlJc w:val="left"/>
      <w:pPr>
        <w:ind w:left="2651" w:hanging="360"/>
      </w:pPr>
      <w:rPr>
        <w:rFonts w:ascii="Wingdings" w:hAnsi="Wingdings" w:hint="default"/>
      </w:rPr>
    </w:lvl>
    <w:lvl w:ilvl="3" w:tplc="2C1A0001" w:tentative="1">
      <w:start w:val="1"/>
      <w:numFmt w:val="bullet"/>
      <w:lvlText w:val=""/>
      <w:lvlJc w:val="left"/>
      <w:pPr>
        <w:ind w:left="3371" w:hanging="360"/>
      </w:pPr>
      <w:rPr>
        <w:rFonts w:ascii="Symbol" w:hAnsi="Symbol" w:hint="default"/>
      </w:rPr>
    </w:lvl>
    <w:lvl w:ilvl="4" w:tplc="2C1A0003" w:tentative="1">
      <w:start w:val="1"/>
      <w:numFmt w:val="bullet"/>
      <w:lvlText w:val="o"/>
      <w:lvlJc w:val="left"/>
      <w:pPr>
        <w:ind w:left="4091" w:hanging="360"/>
      </w:pPr>
      <w:rPr>
        <w:rFonts w:ascii="Courier New" w:hAnsi="Courier New" w:cs="Courier New" w:hint="default"/>
      </w:rPr>
    </w:lvl>
    <w:lvl w:ilvl="5" w:tplc="2C1A0005" w:tentative="1">
      <w:start w:val="1"/>
      <w:numFmt w:val="bullet"/>
      <w:lvlText w:val=""/>
      <w:lvlJc w:val="left"/>
      <w:pPr>
        <w:ind w:left="4811" w:hanging="360"/>
      </w:pPr>
      <w:rPr>
        <w:rFonts w:ascii="Wingdings" w:hAnsi="Wingdings" w:hint="default"/>
      </w:rPr>
    </w:lvl>
    <w:lvl w:ilvl="6" w:tplc="2C1A0001" w:tentative="1">
      <w:start w:val="1"/>
      <w:numFmt w:val="bullet"/>
      <w:lvlText w:val=""/>
      <w:lvlJc w:val="left"/>
      <w:pPr>
        <w:ind w:left="5531" w:hanging="360"/>
      </w:pPr>
      <w:rPr>
        <w:rFonts w:ascii="Symbol" w:hAnsi="Symbol" w:hint="default"/>
      </w:rPr>
    </w:lvl>
    <w:lvl w:ilvl="7" w:tplc="2C1A0003" w:tentative="1">
      <w:start w:val="1"/>
      <w:numFmt w:val="bullet"/>
      <w:lvlText w:val="o"/>
      <w:lvlJc w:val="left"/>
      <w:pPr>
        <w:ind w:left="6251" w:hanging="360"/>
      </w:pPr>
      <w:rPr>
        <w:rFonts w:ascii="Courier New" w:hAnsi="Courier New" w:cs="Courier New" w:hint="default"/>
      </w:rPr>
    </w:lvl>
    <w:lvl w:ilvl="8" w:tplc="2C1A0005" w:tentative="1">
      <w:start w:val="1"/>
      <w:numFmt w:val="bullet"/>
      <w:lvlText w:val=""/>
      <w:lvlJc w:val="left"/>
      <w:pPr>
        <w:ind w:left="6971" w:hanging="360"/>
      </w:pPr>
      <w:rPr>
        <w:rFonts w:ascii="Wingdings" w:hAnsi="Wingdings" w:hint="default"/>
      </w:rPr>
    </w:lvl>
  </w:abstractNum>
  <w:abstractNum w:abstractNumId="36" w15:restartNumberingAfterBreak="0">
    <w:nsid w:val="7C703B4F"/>
    <w:multiLevelType w:val="hybridMultilevel"/>
    <w:tmpl w:val="120E182A"/>
    <w:lvl w:ilvl="0" w:tplc="FB826022">
      <w:start w:val="1"/>
      <w:numFmt w:val="bullet"/>
      <w:lvlText w:val="-"/>
      <w:lvlJc w:val="left"/>
      <w:pPr>
        <w:ind w:left="1080" w:hanging="360"/>
      </w:pPr>
      <w:rPr>
        <w:rFonts w:ascii="Times New Roman" w:hAnsi="Times New Roman" w:hint="default"/>
        <w:b w:val="0"/>
        <w:i w:val="0"/>
        <w:sz w:val="22"/>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37" w15:restartNumberingAfterBreak="0">
    <w:nsid w:val="7F424ED0"/>
    <w:multiLevelType w:val="hybridMultilevel"/>
    <w:tmpl w:val="6AD27084"/>
    <w:lvl w:ilvl="0" w:tplc="FB826022">
      <w:start w:val="1"/>
      <w:numFmt w:val="bullet"/>
      <w:lvlText w:val="-"/>
      <w:lvlJc w:val="left"/>
      <w:pPr>
        <w:ind w:left="720" w:hanging="360"/>
      </w:pPr>
      <w:rPr>
        <w:rFonts w:ascii="Times New Roman" w:hAnsi="Times New Roman" w:hint="default"/>
        <w:b w:val="0"/>
        <w:i w:val="0"/>
        <w:sz w:val="22"/>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8" w15:restartNumberingAfterBreak="0">
    <w:nsid w:val="7FD018CD"/>
    <w:multiLevelType w:val="hybridMultilevel"/>
    <w:tmpl w:val="AC90A7D0"/>
    <w:lvl w:ilvl="0" w:tplc="39C6E0B6">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054085197">
    <w:abstractNumId w:val="24"/>
  </w:num>
  <w:num w:numId="2" w16cid:durableId="381561192">
    <w:abstractNumId w:val="38"/>
  </w:num>
  <w:num w:numId="3" w16cid:durableId="379592055">
    <w:abstractNumId w:val="2"/>
  </w:num>
  <w:num w:numId="4" w16cid:durableId="1912228974">
    <w:abstractNumId w:val="26"/>
  </w:num>
  <w:num w:numId="5" w16cid:durableId="1320354048">
    <w:abstractNumId w:val="31"/>
  </w:num>
  <w:num w:numId="6" w16cid:durableId="674306975">
    <w:abstractNumId w:val="30"/>
  </w:num>
  <w:num w:numId="7" w16cid:durableId="27222669">
    <w:abstractNumId w:val="5"/>
  </w:num>
  <w:num w:numId="8" w16cid:durableId="1072584402">
    <w:abstractNumId w:val="9"/>
  </w:num>
  <w:num w:numId="9" w16cid:durableId="2027248377">
    <w:abstractNumId w:val="18"/>
  </w:num>
  <w:num w:numId="10" w16cid:durableId="1601642560">
    <w:abstractNumId w:val="12"/>
  </w:num>
  <w:num w:numId="11" w16cid:durableId="418252810">
    <w:abstractNumId w:val="9"/>
  </w:num>
  <w:num w:numId="12" w16cid:durableId="197865139">
    <w:abstractNumId w:val="9"/>
  </w:num>
  <w:num w:numId="13" w16cid:durableId="1056585231">
    <w:abstractNumId w:val="38"/>
  </w:num>
  <w:num w:numId="14" w16cid:durableId="2070687326">
    <w:abstractNumId w:val="27"/>
  </w:num>
  <w:num w:numId="15" w16cid:durableId="881674588">
    <w:abstractNumId w:val="31"/>
  </w:num>
  <w:num w:numId="16" w16cid:durableId="248466579">
    <w:abstractNumId w:val="21"/>
  </w:num>
  <w:num w:numId="17" w16cid:durableId="1772508976">
    <w:abstractNumId w:val="27"/>
  </w:num>
  <w:num w:numId="18" w16cid:durableId="711462770">
    <w:abstractNumId w:val="2"/>
  </w:num>
  <w:num w:numId="19" w16cid:durableId="1675187383">
    <w:abstractNumId w:val="10"/>
  </w:num>
  <w:num w:numId="20" w16cid:durableId="252397990">
    <w:abstractNumId w:val="9"/>
  </w:num>
  <w:num w:numId="21" w16cid:durableId="1229725553">
    <w:abstractNumId w:val="17"/>
  </w:num>
  <w:num w:numId="22" w16cid:durableId="954597451">
    <w:abstractNumId w:val="19"/>
  </w:num>
  <w:num w:numId="23" w16cid:durableId="1052272487">
    <w:abstractNumId w:val="26"/>
  </w:num>
  <w:num w:numId="24" w16cid:durableId="1088159915">
    <w:abstractNumId w:val="22"/>
  </w:num>
  <w:num w:numId="25" w16cid:durableId="708383082">
    <w:abstractNumId w:val="15"/>
  </w:num>
  <w:num w:numId="26" w16cid:durableId="1399089345">
    <w:abstractNumId w:val="16"/>
  </w:num>
  <w:num w:numId="27" w16cid:durableId="1170946750">
    <w:abstractNumId w:val="7"/>
  </w:num>
  <w:num w:numId="28" w16cid:durableId="215894935">
    <w:abstractNumId w:val="6"/>
  </w:num>
  <w:num w:numId="29" w16cid:durableId="998390374">
    <w:abstractNumId w:val="34"/>
  </w:num>
  <w:num w:numId="30" w16cid:durableId="664434392">
    <w:abstractNumId w:val="8"/>
  </w:num>
  <w:num w:numId="31" w16cid:durableId="17052382">
    <w:abstractNumId w:val="25"/>
  </w:num>
  <w:num w:numId="32" w16cid:durableId="1059789867">
    <w:abstractNumId w:val="13"/>
  </w:num>
  <w:num w:numId="33" w16cid:durableId="1181043653">
    <w:abstractNumId w:val="4"/>
  </w:num>
  <w:num w:numId="34" w16cid:durableId="116336861">
    <w:abstractNumId w:val="32"/>
  </w:num>
  <w:num w:numId="35" w16cid:durableId="731199848">
    <w:abstractNumId w:val="1"/>
  </w:num>
  <w:num w:numId="36" w16cid:durableId="844326219">
    <w:abstractNumId w:val="36"/>
  </w:num>
  <w:num w:numId="37" w16cid:durableId="165363543">
    <w:abstractNumId w:val="20"/>
  </w:num>
  <w:num w:numId="38" w16cid:durableId="249701803">
    <w:abstractNumId w:val="3"/>
  </w:num>
  <w:num w:numId="39" w16cid:durableId="1401362997">
    <w:abstractNumId w:val="37"/>
  </w:num>
  <w:num w:numId="40" w16cid:durableId="512064521">
    <w:abstractNumId w:val="0"/>
  </w:num>
  <w:num w:numId="41" w16cid:durableId="1717192921">
    <w:abstractNumId w:val="29"/>
  </w:num>
  <w:num w:numId="42" w16cid:durableId="345637913">
    <w:abstractNumId w:val="35"/>
  </w:num>
  <w:num w:numId="43" w16cid:durableId="150561503">
    <w:abstractNumId w:val="11"/>
  </w:num>
  <w:num w:numId="44" w16cid:durableId="733547580">
    <w:abstractNumId w:val="14"/>
  </w:num>
  <w:num w:numId="45" w16cid:durableId="1693649675">
    <w:abstractNumId w:val="28"/>
  </w:num>
  <w:num w:numId="46" w16cid:durableId="2015918830">
    <w:abstractNumId w:val="23"/>
  </w:num>
  <w:num w:numId="47" w16cid:durableId="176845440">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2E"/>
    <w:rsid w:val="00001099"/>
    <w:rsid w:val="0000190E"/>
    <w:rsid w:val="00002A1B"/>
    <w:rsid w:val="00003922"/>
    <w:rsid w:val="00004CB4"/>
    <w:rsid w:val="000061B4"/>
    <w:rsid w:val="00006AFF"/>
    <w:rsid w:val="00007E8E"/>
    <w:rsid w:val="00010AA3"/>
    <w:rsid w:val="00010DA0"/>
    <w:rsid w:val="000117B0"/>
    <w:rsid w:val="00012A18"/>
    <w:rsid w:val="00012B07"/>
    <w:rsid w:val="00014088"/>
    <w:rsid w:val="000145BF"/>
    <w:rsid w:val="00014A30"/>
    <w:rsid w:val="000157A1"/>
    <w:rsid w:val="00017801"/>
    <w:rsid w:val="00020181"/>
    <w:rsid w:val="000206AF"/>
    <w:rsid w:val="000209F2"/>
    <w:rsid w:val="00020B8F"/>
    <w:rsid w:val="00021231"/>
    <w:rsid w:val="000213F9"/>
    <w:rsid w:val="00021A6D"/>
    <w:rsid w:val="00021B85"/>
    <w:rsid w:val="00021F70"/>
    <w:rsid w:val="000235B9"/>
    <w:rsid w:val="00023800"/>
    <w:rsid w:val="00024E07"/>
    <w:rsid w:val="0002625C"/>
    <w:rsid w:val="00026DE0"/>
    <w:rsid w:val="00027A4D"/>
    <w:rsid w:val="00027EEC"/>
    <w:rsid w:val="00030788"/>
    <w:rsid w:val="00030F02"/>
    <w:rsid w:val="000324E2"/>
    <w:rsid w:val="000337F5"/>
    <w:rsid w:val="00036317"/>
    <w:rsid w:val="00036823"/>
    <w:rsid w:val="00036D41"/>
    <w:rsid w:val="00037C1F"/>
    <w:rsid w:val="00040A75"/>
    <w:rsid w:val="00040B08"/>
    <w:rsid w:val="00040EF5"/>
    <w:rsid w:val="00041D64"/>
    <w:rsid w:val="000421C5"/>
    <w:rsid w:val="00042504"/>
    <w:rsid w:val="0004321D"/>
    <w:rsid w:val="000439DF"/>
    <w:rsid w:val="0004458F"/>
    <w:rsid w:val="00044D89"/>
    <w:rsid w:val="000451A3"/>
    <w:rsid w:val="000453F3"/>
    <w:rsid w:val="00045C92"/>
    <w:rsid w:val="00046540"/>
    <w:rsid w:val="0005127A"/>
    <w:rsid w:val="00052098"/>
    <w:rsid w:val="000521E9"/>
    <w:rsid w:val="00052C56"/>
    <w:rsid w:val="0005337A"/>
    <w:rsid w:val="0005338F"/>
    <w:rsid w:val="00054B53"/>
    <w:rsid w:val="000617F4"/>
    <w:rsid w:val="00063CF8"/>
    <w:rsid w:val="00065936"/>
    <w:rsid w:val="00065CBB"/>
    <w:rsid w:val="000709E9"/>
    <w:rsid w:val="00071671"/>
    <w:rsid w:val="00071736"/>
    <w:rsid w:val="00072617"/>
    <w:rsid w:val="000739B9"/>
    <w:rsid w:val="00074052"/>
    <w:rsid w:val="00074571"/>
    <w:rsid w:val="00074D60"/>
    <w:rsid w:val="000802FC"/>
    <w:rsid w:val="00080FA4"/>
    <w:rsid w:val="000816F7"/>
    <w:rsid w:val="00082930"/>
    <w:rsid w:val="00084967"/>
    <w:rsid w:val="000849B0"/>
    <w:rsid w:val="00084D5D"/>
    <w:rsid w:val="00084E07"/>
    <w:rsid w:val="00085F46"/>
    <w:rsid w:val="00090118"/>
    <w:rsid w:val="00090DD1"/>
    <w:rsid w:val="000916AC"/>
    <w:rsid w:val="00092F24"/>
    <w:rsid w:val="00093AD0"/>
    <w:rsid w:val="00094A51"/>
    <w:rsid w:val="00096FCD"/>
    <w:rsid w:val="000A05FA"/>
    <w:rsid w:val="000A2D3E"/>
    <w:rsid w:val="000A3042"/>
    <w:rsid w:val="000A36B4"/>
    <w:rsid w:val="000A4014"/>
    <w:rsid w:val="000A442E"/>
    <w:rsid w:val="000A46F7"/>
    <w:rsid w:val="000A4F15"/>
    <w:rsid w:val="000A73E3"/>
    <w:rsid w:val="000A7917"/>
    <w:rsid w:val="000B288B"/>
    <w:rsid w:val="000B2B13"/>
    <w:rsid w:val="000B2B73"/>
    <w:rsid w:val="000B5D99"/>
    <w:rsid w:val="000C009D"/>
    <w:rsid w:val="000C31B0"/>
    <w:rsid w:val="000C3A10"/>
    <w:rsid w:val="000C3A40"/>
    <w:rsid w:val="000C527D"/>
    <w:rsid w:val="000C554B"/>
    <w:rsid w:val="000C7489"/>
    <w:rsid w:val="000D1251"/>
    <w:rsid w:val="000D1B27"/>
    <w:rsid w:val="000D211D"/>
    <w:rsid w:val="000D3469"/>
    <w:rsid w:val="000D40D8"/>
    <w:rsid w:val="000D52B8"/>
    <w:rsid w:val="000D6208"/>
    <w:rsid w:val="000D6C99"/>
    <w:rsid w:val="000D6F77"/>
    <w:rsid w:val="000E143E"/>
    <w:rsid w:val="000E2198"/>
    <w:rsid w:val="000E2298"/>
    <w:rsid w:val="000E2BAD"/>
    <w:rsid w:val="000E461B"/>
    <w:rsid w:val="000E71C9"/>
    <w:rsid w:val="000E7C36"/>
    <w:rsid w:val="000F066D"/>
    <w:rsid w:val="000F11D4"/>
    <w:rsid w:val="000F395C"/>
    <w:rsid w:val="000F43A2"/>
    <w:rsid w:val="000F5D2D"/>
    <w:rsid w:val="000F644A"/>
    <w:rsid w:val="000F6E00"/>
    <w:rsid w:val="000F7B29"/>
    <w:rsid w:val="0010050C"/>
    <w:rsid w:val="001010B6"/>
    <w:rsid w:val="001012F5"/>
    <w:rsid w:val="00101D6A"/>
    <w:rsid w:val="00102A0F"/>
    <w:rsid w:val="001037D6"/>
    <w:rsid w:val="00103A13"/>
    <w:rsid w:val="00103EC7"/>
    <w:rsid w:val="0010561A"/>
    <w:rsid w:val="00105919"/>
    <w:rsid w:val="001063EC"/>
    <w:rsid w:val="00106BD8"/>
    <w:rsid w:val="00106D9F"/>
    <w:rsid w:val="00107B3E"/>
    <w:rsid w:val="00110083"/>
    <w:rsid w:val="00110278"/>
    <w:rsid w:val="00111807"/>
    <w:rsid w:val="00111E54"/>
    <w:rsid w:val="0011220B"/>
    <w:rsid w:val="00112F9B"/>
    <w:rsid w:val="0011423C"/>
    <w:rsid w:val="00116576"/>
    <w:rsid w:val="00120479"/>
    <w:rsid w:val="00123770"/>
    <w:rsid w:val="00124840"/>
    <w:rsid w:val="00124D52"/>
    <w:rsid w:val="00125EA4"/>
    <w:rsid w:val="00125ECF"/>
    <w:rsid w:val="001269DE"/>
    <w:rsid w:val="00126F1B"/>
    <w:rsid w:val="001278D3"/>
    <w:rsid w:val="0012797E"/>
    <w:rsid w:val="00127EEC"/>
    <w:rsid w:val="00131221"/>
    <w:rsid w:val="00131EF9"/>
    <w:rsid w:val="001338B9"/>
    <w:rsid w:val="001340CC"/>
    <w:rsid w:val="0013509A"/>
    <w:rsid w:val="001355E0"/>
    <w:rsid w:val="001360E3"/>
    <w:rsid w:val="0013655E"/>
    <w:rsid w:val="00140E4E"/>
    <w:rsid w:val="00140FFB"/>
    <w:rsid w:val="00145FBC"/>
    <w:rsid w:val="001476E2"/>
    <w:rsid w:val="001502B9"/>
    <w:rsid w:val="00151C33"/>
    <w:rsid w:val="00154698"/>
    <w:rsid w:val="0015472A"/>
    <w:rsid w:val="0015497D"/>
    <w:rsid w:val="0015665F"/>
    <w:rsid w:val="00156A41"/>
    <w:rsid w:val="00157A7F"/>
    <w:rsid w:val="00160158"/>
    <w:rsid w:val="001616A0"/>
    <w:rsid w:val="00162430"/>
    <w:rsid w:val="0016426F"/>
    <w:rsid w:val="0016654F"/>
    <w:rsid w:val="001667AE"/>
    <w:rsid w:val="00167F8E"/>
    <w:rsid w:val="00170231"/>
    <w:rsid w:val="001711C8"/>
    <w:rsid w:val="0017132C"/>
    <w:rsid w:val="0017189A"/>
    <w:rsid w:val="00171A5E"/>
    <w:rsid w:val="00171B7B"/>
    <w:rsid w:val="00172ED7"/>
    <w:rsid w:val="00173581"/>
    <w:rsid w:val="001745E7"/>
    <w:rsid w:val="00174D70"/>
    <w:rsid w:val="00175CFF"/>
    <w:rsid w:val="00175DBB"/>
    <w:rsid w:val="00176BEC"/>
    <w:rsid w:val="00180609"/>
    <w:rsid w:val="00180B32"/>
    <w:rsid w:val="00181B97"/>
    <w:rsid w:val="00182353"/>
    <w:rsid w:val="001825CA"/>
    <w:rsid w:val="00182AAA"/>
    <w:rsid w:val="001831A4"/>
    <w:rsid w:val="00183FB1"/>
    <w:rsid w:val="001853E7"/>
    <w:rsid w:val="00185928"/>
    <w:rsid w:val="00186E1A"/>
    <w:rsid w:val="00191B2E"/>
    <w:rsid w:val="00191FBA"/>
    <w:rsid w:val="00192817"/>
    <w:rsid w:val="00193877"/>
    <w:rsid w:val="00195D7D"/>
    <w:rsid w:val="0019769A"/>
    <w:rsid w:val="001A0275"/>
    <w:rsid w:val="001A183A"/>
    <w:rsid w:val="001A29F5"/>
    <w:rsid w:val="001A458B"/>
    <w:rsid w:val="001A50F5"/>
    <w:rsid w:val="001A70DF"/>
    <w:rsid w:val="001A7595"/>
    <w:rsid w:val="001B07DE"/>
    <w:rsid w:val="001B0F66"/>
    <w:rsid w:val="001B1AF8"/>
    <w:rsid w:val="001B38A2"/>
    <w:rsid w:val="001B3AD4"/>
    <w:rsid w:val="001B57D8"/>
    <w:rsid w:val="001B58F8"/>
    <w:rsid w:val="001B763D"/>
    <w:rsid w:val="001B7AC3"/>
    <w:rsid w:val="001C1492"/>
    <w:rsid w:val="001C30C1"/>
    <w:rsid w:val="001C326C"/>
    <w:rsid w:val="001C433D"/>
    <w:rsid w:val="001C5CD4"/>
    <w:rsid w:val="001C68C5"/>
    <w:rsid w:val="001C6CDA"/>
    <w:rsid w:val="001C6FFE"/>
    <w:rsid w:val="001C701F"/>
    <w:rsid w:val="001C7AF8"/>
    <w:rsid w:val="001D2189"/>
    <w:rsid w:val="001D3BE9"/>
    <w:rsid w:val="001D40BC"/>
    <w:rsid w:val="001D4643"/>
    <w:rsid w:val="001D5119"/>
    <w:rsid w:val="001D5143"/>
    <w:rsid w:val="001D576F"/>
    <w:rsid w:val="001D72A1"/>
    <w:rsid w:val="001D759A"/>
    <w:rsid w:val="001D779F"/>
    <w:rsid w:val="001E1773"/>
    <w:rsid w:val="001E280E"/>
    <w:rsid w:val="001E5478"/>
    <w:rsid w:val="001E5B70"/>
    <w:rsid w:val="001E6B5D"/>
    <w:rsid w:val="001E79DF"/>
    <w:rsid w:val="001F0083"/>
    <w:rsid w:val="001F2068"/>
    <w:rsid w:val="001F3104"/>
    <w:rsid w:val="001F3922"/>
    <w:rsid w:val="001F3C89"/>
    <w:rsid w:val="001F3CAD"/>
    <w:rsid w:val="001F42DE"/>
    <w:rsid w:val="001F58E6"/>
    <w:rsid w:val="001F5935"/>
    <w:rsid w:val="001F70A6"/>
    <w:rsid w:val="00200C06"/>
    <w:rsid w:val="00201581"/>
    <w:rsid w:val="00201A42"/>
    <w:rsid w:val="00202C9E"/>
    <w:rsid w:val="00203492"/>
    <w:rsid w:val="002042E5"/>
    <w:rsid w:val="0020620B"/>
    <w:rsid w:val="002101A1"/>
    <w:rsid w:val="00210BB4"/>
    <w:rsid w:val="00210EE7"/>
    <w:rsid w:val="00210F86"/>
    <w:rsid w:val="00210FD1"/>
    <w:rsid w:val="00211106"/>
    <w:rsid w:val="00211BAD"/>
    <w:rsid w:val="002125A9"/>
    <w:rsid w:val="002131A0"/>
    <w:rsid w:val="00213F0B"/>
    <w:rsid w:val="00215CB1"/>
    <w:rsid w:val="002165B3"/>
    <w:rsid w:val="002170B4"/>
    <w:rsid w:val="00220624"/>
    <w:rsid w:val="00222A17"/>
    <w:rsid w:val="00224FB6"/>
    <w:rsid w:val="00225179"/>
    <w:rsid w:val="002258A2"/>
    <w:rsid w:val="00226A9F"/>
    <w:rsid w:val="00226B44"/>
    <w:rsid w:val="00227C6B"/>
    <w:rsid w:val="00230DE9"/>
    <w:rsid w:val="00232E9E"/>
    <w:rsid w:val="00235188"/>
    <w:rsid w:val="00235E4C"/>
    <w:rsid w:val="002410B2"/>
    <w:rsid w:val="002415E2"/>
    <w:rsid w:val="00244038"/>
    <w:rsid w:val="00244822"/>
    <w:rsid w:val="0024550C"/>
    <w:rsid w:val="00245E2B"/>
    <w:rsid w:val="00246885"/>
    <w:rsid w:val="0024692F"/>
    <w:rsid w:val="00246D87"/>
    <w:rsid w:val="0024736A"/>
    <w:rsid w:val="00247515"/>
    <w:rsid w:val="002508BD"/>
    <w:rsid w:val="00251450"/>
    <w:rsid w:val="0025302E"/>
    <w:rsid w:val="0025511D"/>
    <w:rsid w:val="00256419"/>
    <w:rsid w:val="00256CF7"/>
    <w:rsid w:val="00257796"/>
    <w:rsid w:val="00257897"/>
    <w:rsid w:val="0026415B"/>
    <w:rsid w:val="00264FB3"/>
    <w:rsid w:val="00265550"/>
    <w:rsid w:val="00267B63"/>
    <w:rsid w:val="002707A0"/>
    <w:rsid w:val="00270A50"/>
    <w:rsid w:val="00270AA6"/>
    <w:rsid w:val="002718AC"/>
    <w:rsid w:val="0027355D"/>
    <w:rsid w:val="002744E0"/>
    <w:rsid w:val="00274913"/>
    <w:rsid w:val="00281F10"/>
    <w:rsid w:val="00282A22"/>
    <w:rsid w:val="00283319"/>
    <w:rsid w:val="00283A29"/>
    <w:rsid w:val="00293329"/>
    <w:rsid w:val="00293811"/>
    <w:rsid w:val="00293E32"/>
    <w:rsid w:val="0029469C"/>
    <w:rsid w:val="0029492F"/>
    <w:rsid w:val="00295E3E"/>
    <w:rsid w:val="002A1E17"/>
    <w:rsid w:val="002A2323"/>
    <w:rsid w:val="002A2BE0"/>
    <w:rsid w:val="002A3402"/>
    <w:rsid w:val="002A4608"/>
    <w:rsid w:val="002A56B3"/>
    <w:rsid w:val="002A6F6D"/>
    <w:rsid w:val="002A700F"/>
    <w:rsid w:val="002A7A63"/>
    <w:rsid w:val="002A7EFF"/>
    <w:rsid w:val="002B17EB"/>
    <w:rsid w:val="002B248B"/>
    <w:rsid w:val="002B2E57"/>
    <w:rsid w:val="002B41C5"/>
    <w:rsid w:val="002C075C"/>
    <w:rsid w:val="002C1560"/>
    <w:rsid w:val="002C2337"/>
    <w:rsid w:val="002C2796"/>
    <w:rsid w:val="002C28DF"/>
    <w:rsid w:val="002C53E4"/>
    <w:rsid w:val="002C64B7"/>
    <w:rsid w:val="002C7EBB"/>
    <w:rsid w:val="002D14AC"/>
    <w:rsid w:val="002D1694"/>
    <w:rsid w:val="002D1791"/>
    <w:rsid w:val="002D5653"/>
    <w:rsid w:val="002D57D8"/>
    <w:rsid w:val="002D685D"/>
    <w:rsid w:val="002E024E"/>
    <w:rsid w:val="002E119D"/>
    <w:rsid w:val="002E14C6"/>
    <w:rsid w:val="002E208C"/>
    <w:rsid w:val="002E26D1"/>
    <w:rsid w:val="002E3049"/>
    <w:rsid w:val="002E3517"/>
    <w:rsid w:val="002E3EB3"/>
    <w:rsid w:val="002E5E2F"/>
    <w:rsid w:val="002E6848"/>
    <w:rsid w:val="002F1B55"/>
    <w:rsid w:val="002F1EFB"/>
    <w:rsid w:val="002F3364"/>
    <w:rsid w:val="002F511B"/>
    <w:rsid w:val="002F5DDA"/>
    <w:rsid w:val="002F7CFC"/>
    <w:rsid w:val="002F7D72"/>
    <w:rsid w:val="002F7EFE"/>
    <w:rsid w:val="00300829"/>
    <w:rsid w:val="003010BB"/>
    <w:rsid w:val="003012B8"/>
    <w:rsid w:val="003021AD"/>
    <w:rsid w:val="0030499F"/>
    <w:rsid w:val="00305A7D"/>
    <w:rsid w:val="003061F2"/>
    <w:rsid w:val="00307828"/>
    <w:rsid w:val="003100EF"/>
    <w:rsid w:val="00311CEF"/>
    <w:rsid w:val="00312EBE"/>
    <w:rsid w:val="0032065E"/>
    <w:rsid w:val="00320A1D"/>
    <w:rsid w:val="00320C99"/>
    <w:rsid w:val="00322CA0"/>
    <w:rsid w:val="00323ABA"/>
    <w:rsid w:val="00323C35"/>
    <w:rsid w:val="00323F0F"/>
    <w:rsid w:val="003249AB"/>
    <w:rsid w:val="00325C9E"/>
    <w:rsid w:val="0032622E"/>
    <w:rsid w:val="00327F88"/>
    <w:rsid w:val="003312BB"/>
    <w:rsid w:val="003338D8"/>
    <w:rsid w:val="00333F97"/>
    <w:rsid w:val="0033653F"/>
    <w:rsid w:val="00337EB6"/>
    <w:rsid w:val="003405A0"/>
    <w:rsid w:val="0034066E"/>
    <w:rsid w:val="00340970"/>
    <w:rsid w:val="00341F8B"/>
    <w:rsid w:val="00342A5F"/>
    <w:rsid w:val="00343BE9"/>
    <w:rsid w:val="00345294"/>
    <w:rsid w:val="00345655"/>
    <w:rsid w:val="003464FA"/>
    <w:rsid w:val="00346728"/>
    <w:rsid w:val="0034686D"/>
    <w:rsid w:val="0034751A"/>
    <w:rsid w:val="00350EC8"/>
    <w:rsid w:val="00351A73"/>
    <w:rsid w:val="003521BA"/>
    <w:rsid w:val="003530C4"/>
    <w:rsid w:val="00353356"/>
    <w:rsid w:val="00353983"/>
    <w:rsid w:val="00353D5E"/>
    <w:rsid w:val="003548EB"/>
    <w:rsid w:val="00354E15"/>
    <w:rsid w:val="003555D7"/>
    <w:rsid w:val="00356D7E"/>
    <w:rsid w:val="00361A10"/>
    <w:rsid w:val="00361B9A"/>
    <w:rsid w:val="00361FA6"/>
    <w:rsid w:val="00363AD4"/>
    <w:rsid w:val="0036497F"/>
    <w:rsid w:val="0036633A"/>
    <w:rsid w:val="003667E6"/>
    <w:rsid w:val="00367A9E"/>
    <w:rsid w:val="003707E2"/>
    <w:rsid w:val="00372E6C"/>
    <w:rsid w:val="00373069"/>
    <w:rsid w:val="00373733"/>
    <w:rsid w:val="0037450F"/>
    <w:rsid w:val="003751CD"/>
    <w:rsid w:val="0037598A"/>
    <w:rsid w:val="003765A8"/>
    <w:rsid w:val="00376F8A"/>
    <w:rsid w:val="003808A9"/>
    <w:rsid w:val="00382744"/>
    <w:rsid w:val="003830AD"/>
    <w:rsid w:val="00383F2F"/>
    <w:rsid w:val="00383F58"/>
    <w:rsid w:val="003844B8"/>
    <w:rsid w:val="0038482A"/>
    <w:rsid w:val="0038629D"/>
    <w:rsid w:val="00386BEF"/>
    <w:rsid w:val="003879E0"/>
    <w:rsid w:val="00390967"/>
    <w:rsid w:val="00392C20"/>
    <w:rsid w:val="00396190"/>
    <w:rsid w:val="003965FD"/>
    <w:rsid w:val="003974E1"/>
    <w:rsid w:val="003A1590"/>
    <w:rsid w:val="003A1947"/>
    <w:rsid w:val="003A2B74"/>
    <w:rsid w:val="003A386F"/>
    <w:rsid w:val="003A411D"/>
    <w:rsid w:val="003A5FB1"/>
    <w:rsid w:val="003B0132"/>
    <w:rsid w:val="003B0172"/>
    <w:rsid w:val="003B0BB8"/>
    <w:rsid w:val="003B0C9A"/>
    <w:rsid w:val="003B1D56"/>
    <w:rsid w:val="003B2978"/>
    <w:rsid w:val="003B47F8"/>
    <w:rsid w:val="003B4861"/>
    <w:rsid w:val="003B5576"/>
    <w:rsid w:val="003B582D"/>
    <w:rsid w:val="003B5EAA"/>
    <w:rsid w:val="003C1332"/>
    <w:rsid w:val="003C2B30"/>
    <w:rsid w:val="003C3682"/>
    <w:rsid w:val="003C3D6E"/>
    <w:rsid w:val="003C52B8"/>
    <w:rsid w:val="003C629D"/>
    <w:rsid w:val="003C716C"/>
    <w:rsid w:val="003C7C06"/>
    <w:rsid w:val="003C7F6B"/>
    <w:rsid w:val="003D1D94"/>
    <w:rsid w:val="003D1F1F"/>
    <w:rsid w:val="003D362F"/>
    <w:rsid w:val="003D40E7"/>
    <w:rsid w:val="003D481D"/>
    <w:rsid w:val="003D50AF"/>
    <w:rsid w:val="003D5D78"/>
    <w:rsid w:val="003D7AAF"/>
    <w:rsid w:val="003E13B6"/>
    <w:rsid w:val="003E286A"/>
    <w:rsid w:val="003E2876"/>
    <w:rsid w:val="003E62E9"/>
    <w:rsid w:val="003E6F0C"/>
    <w:rsid w:val="003E77B8"/>
    <w:rsid w:val="003E7F2B"/>
    <w:rsid w:val="003E7F49"/>
    <w:rsid w:val="003F08CC"/>
    <w:rsid w:val="003F17F3"/>
    <w:rsid w:val="003F211A"/>
    <w:rsid w:val="003F233B"/>
    <w:rsid w:val="003F6A3A"/>
    <w:rsid w:val="003F77A7"/>
    <w:rsid w:val="003F7A95"/>
    <w:rsid w:val="00400B4E"/>
    <w:rsid w:val="00401EF9"/>
    <w:rsid w:val="00402239"/>
    <w:rsid w:val="00402BC7"/>
    <w:rsid w:val="00402D03"/>
    <w:rsid w:val="004054DF"/>
    <w:rsid w:val="00405FD5"/>
    <w:rsid w:val="004071CD"/>
    <w:rsid w:val="00410E57"/>
    <w:rsid w:val="004117F1"/>
    <w:rsid w:val="00412355"/>
    <w:rsid w:val="004144BF"/>
    <w:rsid w:val="00414875"/>
    <w:rsid w:val="004148BD"/>
    <w:rsid w:val="0041532D"/>
    <w:rsid w:val="00415FF9"/>
    <w:rsid w:val="004168B9"/>
    <w:rsid w:val="00420464"/>
    <w:rsid w:val="00420900"/>
    <w:rsid w:val="0042170E"/>
    <w:rsid w:val="00421C5A"/>
    <w:rsid w:val="00425D57"/>
    <w:rsid w:val="00426B62"/>
    <w:rsid w:val="00427CA9"/>
    <w:rsid w:val="00431F7B"/>
    <w:rsid w:val="004321D5"/>
    <w:rsid w:val="00433DC7"/>
    <w:rsid w:val="0043463D"/>
    <w:rsid w:val="004355F2"/>
    <w:rsid w:val="0044124E"/>
    <w:rsid w:val="004412BA"/>
    <w:rsid w:val="004444EC"/>
    <w:rsid w:val="00444EBE"/>
    <w:rsid w:val="004468E9"/>
    <w:rsid w:val="00446C18"/>
    <w:rsid w:val="00446DD5"/>
    <w:rsid w:val="004501FD"/>
    <w:rsid w:val="00452ECD"/>
    <w:rsid w:val="00452F54"/>
    <w:rsid w:val="0045345A"/>
    <w:rsid w:val="004539F4"/>
    <w:rsid w:val="00454B1B"/>
    <w:rsid w:val="00454B46"/>
    <w:rsid w:val="004553A3"/>
    <w:rsid w:val="00455DB0"/>
    <w:rsid w:val="00456C68"/>
    <w:rsid w:val="0045782F"/>
    <w:rsid w:val="00461A44"/>
    <w:rsid w:val="004641C2"/>
    <w:rsid w:val="0046424F"/>
    <w:rsid w:val="00464F23"/>
    <w:rsid w:val="00470F9C"/>
    <w:rsid w:val="00471729"/>
    <w:rsid w:val="00473FEE"/>
    <w:rsid w:val="00475EB2"/>
    <w:rsid w:val="0047647C"/>
    <w:rsid w:val="00481DE4"/>
    <w:rsid w:val="00481EF9"/>
    <w:rsid w:val="00486338"/>
    <w:rsid w:val="00486813"/>
    <w:rsid w:val="00486C23"/>
    <w:rsid w:val="00491171"/>
    <w:rsid w:val="00492C8A"/>
    <w:rsid w:val="0049360E"/>
    <w:rsid w:val="0049369E"/>
    <w:rsid w:val="00494554"/>
    <w:rsid w:val="00494B2E"/>
    <w:rsid w:val="00497C4F"/>
    <w:rsid w:val="00497F67"/>
    <w:rsid w:val="004A0697"/>
    <w:rsid w:val="004A11B5"/>
    <w:rsid w:val="004A1993"/>
    <w:rsid w:val="004A2C76"/>
    <w:rsid w:val="004A2DD0"/>
    <w:rsid w:val="004A396C"/>
    <w:rsid w:val="004A3E05"/>
    <w:rsid w:val="004A58DF"/>
    <w:rsid w:val="004A5EF1"/>
    <w:rsid w:val="004A648E"/>
    <w:rsid w:val="004A6BF8"/>
    <w:rsid w:val="004B13F2"/>
    <w:rsid w:val="004B15F8"/>
    <w:rsid w:val="004B2357"/>
    <w:rsid w:val="004B28FE"/>
    <w:rsid w:val="004B2B52"/>
    <w:rsid w:val="004B2C40"/>
    <w:rsid w:val="004B2D78"/>
    <w:rsid w:val="004B3605"/>
    <w:rsid w:val="004B4997"/>
    <w:rsid w:val="004B59D8"/>
    <w:rsid w:val="004B7829"/>
    <w:rsid w:val="004C03A7"/>
    <w:rsid w:val="004C070C"/>
    <w:rsid w:val="004C14C9"/>
    <w:rsid w:val="004C1629"/>
    <w:rsid w:val="004C185C"/>
    <w:rsid w:val="004C35B9"/>
    <w:rsid w:val="004C390A"/>
    <w:rsid w:val="004C3B23"/>
    <w:rsid w:val="004C4166"/>
    <w:rsid w:val="004C41B7"/>
    <w:rsid w:val="004C4950"/>
    <w:rsid w:val="004C67C0"/>
    <w:rsid w:val="004D0DC8"/>
    <w:rsid w:val="004D0F6A"/>
    <w:rsid w:val="004D11D2"/>
    <w:rsid w:val="004D1287"/>
    <w:rsid w:val="004D149F"/>
    <w:rsid w:val="004D1B79"/>
    <w:rsid w:val="004D4B7A"/>
    <w:rsid w:val="004D7429"/>
    <w:rsid w:val="004E045C"/>
    <w:rsid w:val="004E09B9"/>
    <w:rsid w:val="004E300B"/>
    <w:rsid w:val="004E38E8"/>
    <w:rsid w:val="004E4974"/>
    <w:rsid w:val="004E54D5"/>
    <w:rsid w:val="004E58D6"/>
    <w:rsid w:val="004E5C86"/>
    <w:rsid w:val="004E5FE3"/>
    <w:rsid w:val="004E6734"/>
    <w:rsid w:val="004E69F6"/>
    <w:rsid w:val="004E77CD"/>
    <w:rsid w:val="004F3263"/>
    <w:rsid w:val="004F335B"/>
    <w:rsid w:val="004F6E6A"/>
    <w:rsid w:val="00501837"/>
    <w:rsid w:val="00501944"/>
    <w:rsid w:val="00505672"/>
    <w:rsid w:val="00507854"/>
    <w:rsid w:val="00512577"/>
    <w:rsid w:val="00512AE8"/>
    <w:rsid w:val="005135F2"/>
    <w:rsid w:val="00514D75"/>
    <w:rsid w:val="00514F82"/>
    <w:rsid w:val="00516CE9"/>
    <w:rsid w:val="00517E6A"/>
    <w:rsid w:val="00521661"/>
    <w:rsid w:val="00521CEA"/>
    <w:rsid w:val="0052383D"/>
    <w:rsid w:val="00523DC9"/>
    <w:rsid w:val="00523FBC"/>
    <w:rsid w:val="00524BD6"/>
    <w:rsid w:val="005250C3"/>
    <w:rsid w:val="005277A3"/>
    <w:rsid w:val="005317D2"/>
    <w:rsid w:val="00531AD0"/>
    <w:rsid w:val="00532ECD"/>
    <w:rsid w:val="0053373C"/>
    <w:rsid w:val="0053490A"/>
    <w:rsid w:val="005376FB"/>
    <w:rsid w:val="00537914"/>
    <w:rsid w:val="00541582"/>
    <w:rsid w:val="00541D3B"/>
    <w:rsid w:val="00546799"/>
    <w:rsid w:val="00546FDB"/>
    <w:rsid w:val="005502E0"/>
    <w:rsid w:val="00551ACE"/>
    <w:rsid w:val="005531B6"/>
    <w:rsid w:val="00553530"/>
    <w:rsid w:val="00554DEF"/>
    <w:rsid w:val="00554F18"/>
    <w:rsid w:val="005566D1"/>
    <w:rsid w:val="00556937"/>
    <w:rsid w:val="00556A1D"/>
    <w:rsid w:val="00557077"/>
    <w:rsid w:val="005575D5"/>
    <w:rsid w:val="005616F2"/>
    <w:rsid w:val="005618ED"/>
    <w:rsid w:val="005623FB"/>
    <w:rsid w:val="00562E20"/>
    <w:rsid w:val="00563D08"/>
    <w:rsid w:val="00564008"/>
    <w:rsid w:val="00565F74"/>
    <w:rsid w:val="00570797"/>
    <w:rsid w:val="00572994"/>
    <w:rsid w:val="00572A53"/>
    <w:rsid w:val="0057578B"/>
    <w:rsid w:val="00575CE2"/>
    <w:rsid w:val="005764B6"/>
    <w:rsid w:val="0057659D"/>
    <w:rsid w:val="00576A30"/>
    <w:rsid w:val="00577A6E"/>
    <w:rsid w:val="00577FEE"/>
    <w:rsid w:val="00580432"/>
    <w:rsid w:val="00580F61"/>
    <w:rsid w:val="005814AB"/>
    <w:rsid w:val="00582A95"/>
    <w:rsid w:val="0058518B"/>
    <w:rsid w:val="005870E2"/>
    <w:rsid w:val="005877D1"/>
    <w:rsid w:val="00587838"/>
    <w:rsid w:val="00587AD4"/>
    <w:rsid w:val="00587D89"/>
    <w:rsid w:val="00591167"/>
    <w:rsid w:val="00591337"/>
    <w:rsid w:val="005915C6"/>
    <w:rsid w:val="005918EF"/>
    <w:rsid w:val="005941F4"/>
    <w:rsid w:val="005955A5"/>
    <w:rsid w:val="005971D1"/>
    <w:rsid w:val="005A1DD4"/>
    <w:rsid w:val="005A2191"/>
    <w:rsid w:val="005A22FC"/>
    <w:rsid w:val="005A301A"/>
    <w:rsid w:val="005A5B92"/>
    <w:rsid w:val="005A5C03"/>
    <w:rsid w:val="005A6F6D"/>
    <w:rsid w:val="005A7DB1"/>
    <w:rsid w:val="005B37B6"/>
    <w:rsid w:val="005B3F4C"/>
    <w:rsid w:val="005B41CD"/>
    <w:rsid w:val="005B5173"/>
    <w:rsid w:val="005B61BD"/>
    <w:rsid w:val="005B6727"/>
    <w:rsid w:val="005B7D6D"/>
    <w:rsid w:val="005C1F89"/>
    <w:rsid w:val="005C3361"/>
    <w:rsid w:val="005C46C1"/>
    <w:rsid w:val="005C4750"/>
    <w:rsid w:val="005C5304"/>
    <w:rsid w:val="005C56BC"/>
    <w:rsid w:val="005D1E1A"/>
    <w:rsid w:val="005D302E"/>
    <w:rsid w:val="005D33B9"/>
    <w:rsid w:val="005D38F2"/>
    <w:rsid w:val="005D3BBE"/>
    <w:rsid w:val="005D5EA4"/>
    <w:rsid w:val="005D6677"/>
    <w:rsid w:val="005D72CB"/>
    <w:rsid w:val="005D7D7D"/>
    <w:rsid w:val="005E0095"/>
    <w:rsid w:val="005E098B"/>
    <w:rsid w:val="005E0C7D"/>
    <w:rsid w:val="005E1A9A"/>
    <w:rsid w:val="005E21BC"/>
    <w:rsid w:val="005E23B3"/>
    <w:rsid w:val="005E55B8"/>
    <w:rsid w:val="005E68BD"/>
    <w:rsid w:val="005E6CD8"/>
    <w:rsid w:val="005E6F67"/>
    <w:rsid w:val="005E70C4"/>
    <w:rsid w:val="005E750C"/>
    <w:rsid w:val="005E7DAD"/>
    <w:rsid w:val="005F174F"/>
    <w:rsid w:val="005F1CB2"/>
    <w:rsid w:val="005F34BD"/>
    <w:rsid w:val="005F3AD6"/>
    <w:rsid w:val="005F4B5B"/>
    <w:rsid w:val="005F4FD7"/>
    <w:rsid w:val="005F5A88"/>
    <w:rsid w:val="005F6715"/>
    <w:rsid w:val="005F6958"/>
    <w:rsid w:val="005F6F20"/>
    <w:rsid w:val="00600EB5"/>
    <w:rsid w:val="00600FEF"/>
    <w:rsid w:val="00601593"/>
    <w:rsid w:val="006015B8"/>
    <w:rsid w:val="00602357"/>
    <w:rsid w:val="00602506"/>
    <w:rsid w:val="00602887"/>
    <w:rsid w:val="00604905"/>
    <w:rsid w:val="00604E33"/>
    <w:rsid w:val="006056FB"/>
    <w:rsid w:val="00605F80"/>
    <w:rsid w:val="0060699A"/>
    <w:rsid w:val="00606B96"/>
    <w:rsid w:val="00610772"/>
    <w:rsid w:val="006120C8"/>
    <w:rsid w:val="00612A46"/>
    <w:rsid w:val="00612DA3"/>
    <w:rsid w:val="00616353"/>
    <w:rsid w:val="006168E3"/>
    <w:rsid w:val="00617A17"/>
    <w:rsid w:val="00621258"/>
    <w:rsid w:val="006219CD"/>
    <w:rsid w:val="0062326A"/>
    <w:rsid w:val="00624249"/>
    <w:rsid w:val="00624B09"/>
    <w:rsid w:val="00625FC0"/>
    <w:rsid w:val="006261D3"/>
    <w:rsid w:val="006304D1"/>
    <w:rsid w:val="00630F4E"/>
    <w:rsid w:val="0063197A"/>
    <w:rsid w:val="006325CB"/>
    <w:rsid w:val="00633C9B"/>
    <w:rsid w:val="006344A8"/>
    <w:rsid w:val="00634520"/>
    <w:rsid w:val="00635364"/>
    <w:rsid w:val="006357A0"/>
    <w:rsid w:val="00635A20"/>
    <w:rsid w:val="0063798D"/>
    <w:rsid w:val="0064066B"/>
    <w:rsid w:val="00640702"/>
    <w:rsid w:val="00640D02"/>
    <w:rsid w:val="00641518"/>
    <w:rsid w:val="00642F56"/>
    <w:rsid w:val="00643712"/>
    <w:rsid w:val="00643E75"/>
    <w:rsid w:val="006447BA"/>
    <w:rsid w:val="00644AFF"/>
    <w:rsid w:val="00644E14"/>
    <w:rsid w:val="0064586E"/>
    <w:rsid w:val="006459D4"/>
    <w:rsid w:val="006464FC"/>
    <w:rsid w:val="00647303"/>
    <w:rsid w:val="00647677"/>
    <w:rsid w:val="00650556"/>
    <w:rsid w:val="0065072F"/>
    <w:rsid w:val="006515AE"/>
    <w:rsid w:val="00652F6B"/>
    <w:rsid w:val="006532F1"/>
    <w:rsid w:val="0065429A"/>
    <w:rsid w:val="006555A6"/>
    <w:rsid w:val="00656AE4"/>
    <w:rsid w:val="00657404"/>
    <w:rsid w:val="0066047E"/>
    <w:rsid w:val="0066239A"/>
    <w:rsid w:val="0066263A"/>
    <w:rsid w:val="00663105"/>
    <w:rsid w:val="00664B2E"/>
    <w:rsid w:val="006660C9"/>
    <w:rsid w:val="00666106"/>
    <w:rsid w:val="00666E34"/>
    <w:rsid w:val="00670294"/>
    <w:rsid w:val="0067121E"/>
    <w:rsid w:val="00675664"/>
    <w:rsid w:val="0067574E"/>
    <w:rsid w:val="006759A6"/>
    <w:rsid w:val="00676DEC"/>
    <w:rsid w:val="0067720E"/>
    <w:rsid w:val="00677810"/>
    <w:rsid w:val="00682C5C"/>
    <w:rsid w:val="006833C5"/>
    <w:rsid w:val="00683C98"/>
    <w:rsid w:val="00685F68"/>
    <w:rsid w:val="00686026"/>
    <w:rsid w:val="00686B15"/>
    <w:rsid w:val="0068766D"/>
    <w:rsid w:val="00690257"/>
    <w:rsid w:val="00690995"/>
    <w:rsid w:val="00690CA1"/>
    <w:rsid w:val="006928CB"/>
    <w:rsid w:val="00697FBB"/>
    <w:rsid w:val="006A0B1A"/>
    <w:rsid w:val="006A0BAA"/>
    <w:rsid w:val="006A364E"/>
    <w:rsid w:val="006A460E"/>
    <w:rsid w:val="006B3F34"/>
    <w:rsid w:val="006B4CA0"/>
    <w:rsid w:val="006B5EB3"/>
    <w:rsid w:val="006B66C1"/>
    <w:rsid w:val="006C0D4A"/>
    <w:rsid w:val="006C1402"/>
    <w:rsid w:val="006C2618"/>
    <w:rsid w:val="006C300F"/>
    <w:rsid w:val="006C56E8"/>
    <w:rsid w:val="006C6DE7"/>
    <w:rsid w:val="006C709F"/>
    <w:rsid w:val="006D1AB6"/>
    <w:rsid w:val="006D1EE1"/>
    <w:rsid w:val="006D22A9"/>
    <w:rsid w:val="006D3E0E"/>
    <w:rsid w:val="006E082B"/>
    <w:rsid w:val="006E0C42"/>
    <w:rsid w:val="006E1AC6"/>
    <w:rsid w:val="006E1DDC"/>
    <w:rsid w:val="006E30F1"/>
    <w:rsid w:val="006E313D"/>
    <w:rsid w:val="006E4B27"/>
    <w:rsid w:val="006E5867"/>
    <w:rsid w:val="006E74DA"/>
    <w:rsid w:val="006F0DD0"/>
    <w:rsid w:val="006F12FF"/>
    <w:rsid w:val="006F1CC5"/>
    <w:rsid w:val="006F44A1"/>
    <w:rsid w:val="006F4858"/>
    <w:rsid w:val="006F4BCE"/>
    <w:rsid w:val="006F799C"/>
    <w:rsid w:val="007009B1"/>
    <w:rsid w:val="0070162A"/>
    <w:rsid w:val="00701A94"/>
    <w:rsid w:val="00701C01"/>
    <w:rsid w:val="007035F1"/>
    <w:rsid w:val="00704E06"/>
    <w:rsid w:val="007068BF"/>
    <w:rsid w:val="00706BF0"/>
    <w:rsid w:val="00707F4A"/>
    <w:rsid w:val="00710268"/>
    <w:rsid w:val="00710689"/>
    <w:rsid w:val="00710722"/>
    <w:rsid w:val="00712445"/>
    <w:rsid w:val="007134C0"/>
    <w:rsid w:val="00714C3F"/>
    <w:rsid w:val="007173B7"/>
    <w:rsid w:val="00717FF6"/>
    <w:rsid w:val="0072290E"/>
    <w:rsid w:val="00725483"/>
    <w:rsid w:val="00725A43"/>
    <w:rsid w:val="0072638B"/>
    <w:rsid w:val="00726B11"/>
    <w:rsid w:val="007306C5"/>
    <w:rsid w:val="0073153B"/>
    <w:rsid w:val="00731786"/>
    <w:rsid w:val="00732BFF"/>
    <w:rsid w:val="00732CEA"/>
    <w:rsid w:val="00733308"/>
    <w:rsid w:val="00733F15"/>
    <w:rsid w:val="0073413C"/>
    <w:rsid w:val="00735FF5"/>
    <w:rsid w:val="007376A5"/>
    <w:rsid w:val="0074138B"/>
    <w:rsid w:val="007424E3"/>
    <w:rsid w:val="0074409C"/>
    <w:rsid w:val="007445D6"/>
    <w:rsid w:val="00744BDD"/>
    <w:rsid w:val="00745A16"/>
    <w:rsid w:val="00745C89"/>
    <w:rsid w:val="0074701A"/>
    <w:rsid w:val="007526B0"/>
    <w:rsid w:val="00752F15"/>
    <w:rsid w:val="00753607"/>
    <w:rsid w:val="00753F42"/>
    <w:rsid w:val="00755E7D"/>
    <w:rsid w:val="007565B1"/>
    <w:rsid w:val="00757039"/>
    <w:rsid w:val="0075728D"/>
    <w:rsid w:val="007578AE"/>
    <w:rsid w:val="00760788"/>
    <w:rsid w:val="00760AD5"/>
    <w:rsid w:val="00761208"/>
    <w:rsid w:val="00761238"/>
    <w:rsid w:val="00761DE6"/>
    <w:rsid w:val="00761E20"/>
    <w:rsid w:val="00762CAA"/>
    <w:rsid w:val="007636A4"/>
    <w:rsid w:val="00770E5D"/>
    <w:rsid w:val="00770F03"/>
    <w:rsid w:val="007717B6"/>
    <w:rsid w:val="00771F24"/>
    <w:rsid w:val="00773190"/>
    <w:rsid w:val="0077348C"/>
    <w:rsid w:val="00773CF3"/>
    <w:rsid w:val="00774988"/>
    <w:rsid w:val="00775F07"/>
    <w:rsid w:val="00775F8A"/>
    <w:rsid w:val="00777019"/>
    <w:rsid w:val="0077702D"/>
    <w:rsid w:val="007833DE"/>
    <w:rsid w:val="00783F49"/>
    <w:rsid w:val="00785BFF"/>
    <w:rsid w:val="00786BDC"/>
    <w:rsid w:val="00786D76"/>
    <w:rsid w:val="007877A5"/>
    <w:rsid w:val="00791024"/>
    <w:rsid w:val="00794157"/>
    <w:rsid w:val="00794975"/>
    <w:rsid w:val="00794CD2"/>
    <w:rsid w:val="007951DD"/>
    <w:rsid w:val="007956BE"/>
    <w:rsid w:val="007973E6"/>
    <w:rsid w:val="007978F5"/>
    <w:rsid w:val="007A00C0"/>
    <w:rsid w:val="007A04C8"/>
    <w:rsid w:val="007A227F"/>
    <w:rsid w:val="007A2B32"/>
    <w:rsid w:val="007A3499"/>
    <w:rsid w:val="007A35C9"/>
    <w:rsid w:val="007A40B5"/>
    <w:rsid w:val="007A4301"/>
    <w:rsid w:val="007A7E7A"/>
    <w:rsid w:val="007B144A"/>
    <w:rsid w:val="007B3884"/>
    <w:rsid w:val="007B3C9A"/>
    <w:rsid w:val="007B3DA4"/>
    <w:rsid w:val="007B4BBA"/>
    <w:rsid w:val="007B5BDA"/>
    <w:rsid w:val="007B6269"/>
    <w:rsid w:val="007C1D1A"/>
    <w:rsid w:val="007C271B"/>
    <w:rsid w:val="007C2786"/>
    <w:rsid w:val="007C289A"/>
    <w:rsid w:val="007C366C"/>
    <w:rsid w:val="007C5188"/>
    <w:rsid w:val="007C63BB"/>
    <w:rsid w:val="007D2952"/>
    <w:rsid w:val="007D346C"/>
    <w:rsid w:val="007D43D5"/>
    <w:rsid w:val="007D4F86"/>
    <w:rsid w:val="007D57D8"/>
    <w:rsid w:val="007E1373"/>
    <w:rsid w:val="007E24FA"/>
    <w:rsid w:val="007E5591"/>
    <w:rsid w:val="007E71E8"/>
    <w:rsid w:val="007F0053"/>
    <w:rsid w:val="007F1D7B"/>
    <w:rsid w:val="007F241D"/>
    <w:rsid w:val="007F38EC"/>
    <w:rsid w:val="007F51B5"/>
    <w:rsid w:val="007F5468"/>
    <w:rsid w:val="007F5694"/>
    <w:rsid w:val="007F6F8E"/>
    <w:rsid w:val="007F7262"/>
    <w:rsid w:val="007F764F"/>
    <w:rsid w:val="007F769D"/>
    <w:rsid w:val="00800FEF"/>
    <w:rsid w:val="00801FA6"/>
    <w:rsid w:val="008029FB"/>
    <w:rsid w:val="00802AB7"/>
    <w:rsid w:val="00803C2A"/>
    <w:rsid w:val="00804D0E"/>
    <w:rsid w:val="008059C5"/>
    <w:rsid w:val="008059CA"/>
    <w:rsid w:val="0080696F"/>
    <w:rsid w:val="00807AED"/>
    <w:rsid w:val="0081016A"/>
    <w:rsid w:val="00810B84"/>
    <w:rsid w:val="00811276"/>
    <w:rsid w:val="00813E2D"/>
    <w:rsid w:val="008159F0"/>
    <w:rsid w:val="00816A70"/>
    <w:rsid w:val="00820E56"/>
    <w:rsid w:val="0082134D"/>
    <w:rsid w:val="00821DA4"/>
    <w:rsid w:val="00821E9F"/>
    <w:rsid w:val="0082202C"/>
    <w:rsid w:val="00823283"/>
    <w:rsid w:val="00823EAC"/>
    <w:rsid w:val="00824DDD"/>
    <w:rsid w:val="0082646D"/>
    <w:rsid w:val="008264AC"/>
    <w:rsid w:val="008271B9"/>
    <w:rsid w:val="0083020A"/>
    <w:rsid w:val="00830400"/>
    <w:rsid w:val="008326DC"/>
    <w:rsid w:val="00832BD6"/>
    <w:rsid w:val="00832D1C"/>
    <w:rsid w:val="00835ADF"/>
    <w:rsid w:val="00835B32"/>
    <w:rsid w:val="008365E7"/>
    <w:rsid w:val="00836699"/>
    <w:rsid w:val="008373FD"/>
    <w:rsid w:val="008432F3"/>
    <w:rsid w:val="00843F9A"/>
    <w:rsid w:val="00845A24"/>
    <w:rsid w:val="00846908"/>
    <w:rsid w:val="00846EC8"/>
    <w:rsid w:val="0084711B"/>
    <w:rsid w:val="0085009F"/>
    <w:rsid w:val="00850776"/>
    <w:rsid w:val="00851333"/>
    <w:rsid w:val="00851CE7"/>
    <w:rsid w:val="00851E59"/>
    <w:rsid w:val="008531D8"/>
    <w:rsid w:val="00853946"/>
    <w:rsid w:val="00853F5D"/>
    <w:rsid w:val="00855346"/>
    <w:rsid w:val="0085546F"/>
    <w:rsid w:val="00855CF6"/>
    <w:rsid w:val="00856128"/>
    <w:rsid w:val="00856EE4"/>
    <w:rsid w:val="0086003C"/>
    <w:rsid w:val="0086176F"/>
    <w:rsid w:val="0086197A"/>
    <w:rsid w:val="00862129"/>
    <w:rsid w:val="00862143"/>
    <w:rsid w:val="00864212"/>
    <w:rsid w:val="00864481"/>
    <w:rsid w:val="008649BC"/>
    <w:rsid w:val="00864B11"/>
    <w:rsid w:val="00864E49"/>
    <w:rsid w:val="0086505D"/>
    <w:rsid w:val="00865D27"/>
    <w:rsid w:val="00867FBE"/>
    <w:rsid w:val="008711F4"/>
    <w:rsid w:val="0087154A"/>
    <w:rsid w:val="00872986"/>
    <w:rsid w:val="00872A5C"/>
    <w:rsid w:val="00873244"/>
    <w:rsid w:val="0087338B"/>
    <w:rsid w:val="0087443D"/>
    <w:rsid w:val="00875889"/>
    <w:rsid w:val="00875B25"/>
    <w:rsid w:val="00876BC0"/>
    <w:rsid w:val="00876E81"/>
    <w:rsid w:val="00877FC2"/>
    <w:rsid w:val="00884094"/>
    <w:rsid w:val="008857A5"/>
    <w:rsid w:val="0088580C"/>
    <w:rsid w:val="00885FEF"/>
    <w:rsid w:val="008862FE"/>
    <w:rsid w:val="00887DE1"/>
    <w:rsid w:val="008901A5"/>
    <w:rsid w:val="00890318"/>
    <w:rsid w:val="00891DE0"/>
    <w:rsid w:val="008929D6"/>
    <w:rsid w:val="00893358"/>
    <w:rsid w:val="008933EA"/>
    <w:rsid w:val="008934FA"/>
    <w:rsid w:val="00893C7C"/>
    <w:rsid w:val="00893CBF"/>
    <w:rsid w:val="008947E4"/>
    <w:rsid w:val="00894ACB"/>
    <w:rsid w:val="0089587A"/>
    <w:rsid w:val="00895ACD"/>
    <w:rsid w:val="00897D6E"/>
    <w:rsid w:val="008A0C06"/>
    <w:rsid w:val="008A27F6"/>
    <w:rsid w:val="008A6729"/>
    <w:rsid w:val="008A6B1B"/>
    <w:rsid w:val="008A7F2C"/>
    <w:rsid w:val="008B0494"/>
    <w:rsid w:val="008B07F6"/>
    <w:rsid w:val="008B2568"/>
    <w:rsid w:val="008B2A6C"/>
    <w:rsid w:val="008B3C58"/>
    <w:rsid w:val="008C099D"/>
    <w:rsid w:val="008C11F8"/>
    <w:rsid w:val="008C2231"/>
    <w:rsid w:val="008C3F21"/>
    <w:rsid w:val="008C4A49"/>
    <w:rsid w:val="008C6744"/>
    <w:rsid w:val="008C6AF3"/>
    <w:rsid w:val="008C7BEA"/>
    <w:rsid w:val="008D004B"/>
    <w:rsid w:val="008D0A95"/>
    <w:rsid w:val="008D0DA0"/>
    <w:rsid w:val="008D235E"/>
    <w:rsid w:val="008D284A"/>
    <w:rsid w:val="008D31D1"/>
    <w:rsid w:val="008D3509"/>
    <w:rsid w:val="008D516E"/>
    <w:rsid w:val="008D5B09"/>
    <w:rsid w:val="008D5B12"/>
    <w:rsid w:val="008D6667"/>
    <w:rsid w:val="008D6FE1"/>
    <w:rsid w:val="008E0656"/>
    <w:rsid w:val="008E27A5"/>
    <w:rsid w:val="008E3F34"/>
    <w:rsid w:val="008E3F38"/>
    <w:rsid w:val="008E4DE9"/>
    <w:rsid w:val="008E75B4"/>
    <w:rsid w:val="008E7D52"/>
    <w:rsid w:val="008F0E7A"/>
    <w:rsid w:val="008F16E9"/>
    <w:rsid w:val="008F20DE"/>
    <w:rsid w:val="008F3253"/>
    <w:rsid w:val="008F5DDA"/>
    <w:rsid w:val="008F6414"/>
    <w:rsid w:val="008F6C34"/>
    <w:rsid w:val="008F6EBA"/>
    <w:rsid w:val="00901110"/>
    <w:rsid w:val="00902043"/>
    <w:rsid w:val="00904610"/>
    <w:rsid w:val="00905160"/>
    <w:rsid w:val="00905C4F"/>
    <w:rsid w:val="0091030C"/>
    <w:rsid w:val="00910C1B"/>
    <w:rsid w:val="00910C7C"/>
    <w:rsid w:val="00912D8B"/>
    <w:rsid w:val="00913A0E"/>
    <w:rsid w:val="0091620D"/>
    <w:rsid w:val="00917775"/>
    <w:rsid w:val="0091792A"/>
    <w:rsid w:val="00917D78"/>
    <w:rsid w:val="00921162"/>
    <w:rsid w:val="0092214B"/>
    <w:rsid w:val="009233B3"/>
    <w:rsid w:val="009238C9"/>
    <w:rsid w:val="00923E3A"/>
    <w:rsid w:val="00924F44"/>
    <w:rsid w:val="00930015"/>
    <w:rsid w:val="009314D5"/>
    <w:rsid w:val="009334E0"/>
    <w:rsid w:val="00933CE9"/>
    <w:rsid w:val="00935885"/>
    <w:rsid w:val="009368F2"/>
    <w:rsid w:val="00937DC4"/>
    <w:rsid w:val="00940780"/>
    <w:rsid w:val="009417E1"/>
    <w:rsid w:val="009423CB"/>
    <w:rsid w:val="00942B17"/>
    <w:rsid w:val="00943BFF"/>
    <w:rsid w:val="0094422E"/>
    <w:rsid w:val="00944AF5"/>
    <w:rsid w:val="00945453"/>
    <w:rsid w:val="00946122"/>
    <w:rsid w:val="0094766C"/>
    <w:rsid w:val="00952C5F"/>
    <w:rsid w:val="00954A85"/>
    <w:rsid w:val="00954CEA"/>
    <w:rsid w:val="00956301"/>
    <w:rsid w:val="0095658D"/>
    <w:rsid w:val="009606A9"/>
    <w:rsid w:val="009608A7"/>
    <w:rsid w:val="00961928"/>
    <w:rsid w:val="0096196B"/>
    <w:rsid w:val="00962322"/>
    <w:rsid w:val="00962A31"/>
    <w:rsid w:val="0096364D"/>
    <w:rsid w:val="009640BC"/>
    <w:rsid w:val="0096565C"/>
    <w:rsid w:val="009668C0"/>
    <w:rsid w:val="00966F6A"/>
    <w:rsid w:val="009677B2"/>
    <w:rsid w:val="009704D8"/>
    <w:rsid w:val="00971964"/>
    <w:rsid w:val="009722A2"/>
    <w:rsid w:val="00973AAB"/>
    <w:rsid w:val="00973F6C"/>
    <w:rsid w:val="009749DD"/>
    <w:rsid w:val="00974DF4"/>
    <w:rsid w:val="00976BC8"/>
    <w:rsid w:val="00976F1F"/>
    <w:rsid w:val="009802EF"/>
    <w:rsid w:val="0098202C"/>
    <w:rsid w:val="009820C7"/>
    <w:rsid w:val="00982832"/>
    <w:rsid w:val="009843D0"/>
    <w:rsid w:val="00984409"/>
    <w:rsid w:val="00984AC4"/>
    <w:rsid w:val="0098535B"/>
    <w:rsid w:val="0098728F"/>
    <w:rsid w:val="00992412"/>
    <w:rsid w:val="00993E3D"/>
    <w:rsid w:val="00993FCB"/>
    <w:rsid w:val="0099467B"/>
    <w:rsid w:val="00995F02"/>
    <w:rsid w:val="0099760E"/>
    <w:rsid w:val="009A00C3"/>
    <w:rsid w:val="009A0471"/>
    <w:rsid w:val="009A0BA9"/>
    <w:rsid w:val="009A2E4A"/>
    <w:rsid w:val="009A34CB"/>
    <w:rsid w:val="009A3E87"/>
    <w:rsid w:val="009A6BAD"/>
    <w:rsid w:val="009A6E4A"/>
    <w:rsid w:val="009A72F0"/>
    <w:rsid w:val="009B2BBE"/>
    <w:rsid w:val="009B3026"/>
    <w:rsid w:val="009B30DB"/>
    <w:rsid w:val="009B4045"/>
    <w:rsid w:val="009B4784"/>
    <w:rsid w:val="009B5469"/>
    <w:rsid w:val="009B5F48"/>
    <w:rsid w:val="009B61FC"/>
    <w:rsid w:val="009C04E7"/>
    <w:rsid w:val="009C0B97"/>
    <w:rsid w:val="009C377F"/>
    <w:rsid w:val="009C410E"/>
    <w:rsid w:val="009D0217"/>
    <w:rsid w:val="009D0592"/>
    <w:rsid w:val="009D20DA"/>
    <w:rsid w:val="009D2194"/>
    <w:rsid w:val="009D2B05"/>
    <w:rsid w:val="009D443F"/>
    <w:rsid w:val="009D79F2"/>
    <w:rsid w:val="009E11C4"/>
    <w:rsid w:val="009E305F"/>
    <w:rsid w:val="009E3810"/>
    <w:rsid w:val="009E4FD1"/>
    <w:rsid w:val="009E527B"/>
    <w:rsid w:val="009E58A7"/>
    <w:rsid w:val="009E6ED0"/>
    <w:rsid w:val="009F0258"/>
    <w:rsid w:val="009F0B01"/>
    <w:rsid w:val="009F0E54"/>
    <w:rsid w:val="009F1160"/>
    <w:rsid w:val="009F1247"/>
    <w:rsid w:val="009F2928"/>
    <w:rsid w:val="009F2FFE"/>
    <w:rsid w:val="009F3261"/>
    <w:rsid w:val="009F3B32"/>
    <w:rsid w:val="009F3D58"/>
    <w:rsid w:val="009F3F85"/>
    <w:rsid w:val="009F4320"/>
    <w:rsid w:val="009F4941"/>
    <w:rsid w:val="009F554D"/>
    <w:rsid w:val="009F76C3"/>
    <w:rsid w:val="009F7738"/>
    <w:rsid w:val="009F7DE6"/>
    <w:rsid w:val="00A004CC"/>
    <w:rsid w:val="00A013F4"/>
    <w:rsid w:val="00A043CF"/>
    <w:rsid w:val="00A05174"/>
    <w:rsid w:val="00A0614A"/>
    <w:rsid w:val="00A067E7"/>
    <w:rsid w:val="00A07369"/>
    <w:rsid w:val="00A074CE"/>
    <w:rsid w:val="00A10BB7"/>
    <w:rsid w:val="00A10BDB"/>
    <w:rsid w:val="00A10C30"/>
    <w:rsid w:val="00A11208"/>
    <w:rsid w:val="00A12738"/>
    <w:rsid w:val="00A149A3"/>
    <w:rsid w:val="00A149B1"/>
    <w:rsid w:val="00A22A42"/>
    <w:rsid w:val="00A24CD1"/>
    <w:rsid w:val="00A26903"/>
    <w:rsid w:val="00A277B2"/>
    <w:rsid w:val="00A3026A"/>
    <w:rsid w:val="00A3100D"/>
    <w:rsid w:val="00A32244"/>
    <w:rsid w:val="00A32AA1"/>
    <w:rsid w:val="00A3304C"/>
    <w:rsid w:val="00A350A5"/>
    <w:rsid w:val="00A3515E"/>
    <w:rsid w:val="00A3568F"/>
    <w:rsid w:val="00A42AA2"/>
    <w:rsid w:val="00A4438B"/>
    <w:rsid w:val="00A4557D"/>
    <w:rsid w:val="00A45FF1"/>
    <w:rsid w:val="00A5051A"/>
    <w:rsid w:val="00A51505"/>
    <w:rsid w:val="00A51628"/>
    <w:rsid w:val="00A518B5"/>
    <w:rsid w:val="00A51D50"/>
    <w:rsid w:val="00A536E3"/>
    <w:rsid w:val="00A54127"/>
    <w:rsid w:val="00A54177"/>
    <w:rsid w:val="00A54CC0"/>
    <w:rsid w:val="00A55682"/>
    <w:rsid w:val="00A56726"/>
    <w:rsid w:val="00A6064A"/>
    <w:rsid w:val="00A622D2"/>
    <w:rsid w:val="00A631D2"/>
    <w:rsid w:val="00A64E01"/>
    <w:rsid w:val="00A651C1"/>
    <w:rsid w:val="00A66C8E"/>
    <w:rsid w:val="00A670E9"/>
    <w:rsid w:val="00A70B24"/>
    <w:rsid w:val="00A71003"/>
    <w:rsid w:val="00A72663"/>
    <w:rsid w:val="00A7316B"/>
    <w:rsid w:val="00A734F3"/>
    <w:rsid w:val="00A74FB2"/>
    <w:rsid w:val="00A759E7"/>
    <w:rsid w:val="00A75CB2"/>
    <w:rsid w:val="00A75EF7"/>
    <w:rsid w:val="00A7721F"/>
    <w:rsid w:val="00A77F84"/>
    <w:rsid w:val="00A81305"/>
    <w:rsid w:val="00A831B3"/>
    <w:rsid w:val="00A833A5"/>
    <w:rsid w:val="00A83B1B"/>
    <w:rsid w:val="00A83DA4"/>
    <w:rsid w:val="00A85FD6"/>
    <w:rsid w:val="00A861F2"/>
    <w:rsid w:val="00A8678A"/>
    <w:rsid w:val="00A874E5"/>
    <w:rsid w:val="00A87767"/>
    <w:rsid w:val="00A90330"/>
    <w:rsid w:val="00A922DF"/>
    <w:rsid w:val="00A92835"/>
    <w:rsid w:val="00A92EF0"/>
    <w:rsid w:val="00A942DE"/>
    <w:rsid w:val="00A94786"/>
    <w:rsid w:val="00A94792"/>
    <w:rsid w:val="00A94CA7"/>
    <w:rsid w:val="00A9584F"/>
    <w:rsid w:val="00A95B1A"/>
    <w:rsid w:val="00A97AA2"/>
    <w:rsid w:val="00AA1A8C"/>
    <w:rsid w:val="00AA22E1"/>
    <w:rsid w:val="00AA3007"/>
    <w:rsid w:val="00AA4136"/>
    <w:rsid w:val="00AA422A"/>
    <w:rsid w:val="00AA51C6"/>
    <w:rsid w:val="00AA6B89"/>
    <w:rsid w:val="00AA7307"/>
    <w:rsid w:val="00AB1027"/>
    <w:rsid w:val="00AB33ED"/>
    <w:rsid w:val="00AB3671"/>
    <w:rsid w:val="00AB3DBF"/>
    <w:rsid w:val="00AB57FB"/>
    <w:rsid w:val="00AB61FB"/>
    <w:rsid w:val="00AB7C4D"/>
    <w:rsid w:val="00AC1BC8"/>
    <w:rsid w:val="00AC255E"/>
    <w:rsid w:val="00AC2DC7"/>
    <w:rsid w:val="00AC433F"/>
    <w:rsid w:val="00AC439B"/>
    <w:rsid w:val="00AC4F2D"/>
    <w:rsid w:val="00AC5C73"/>
    <w:rsid w:val="00AC62C1"/>
    <w:rsid w:val="00AC6B1F"/>
    <w:rsid w:val="00AC7594"/>
    <w:rsid w:val="00AD18DC"/>
    <w:rsid w:val="00AD326D"/>
    <w:rsid w:val="00AD32F4"/>
    <w:rsid w:val="00AD33BD"/>
    <w:rsid w:val="00AD53CC"/>
    <w:rsid w:val="00AD55FB"/>
    <w:rsid w:val="00AD5DC3"/>
    <w:rsid w:val="00AD62D2"/>
    <w:rsid w:val="00AD6ED7"/>
    <w:rsid w:val="00AD7709"/>
    <w:rsid w:val="00AE144B"/>
    <w:rsid w:val="00AE2C6A"/>
    <w:rsid w:val="00AE30CB"/>
    <w:rsid w:val="00AE72A6"/>
    <w:rsid w:val="00AE7A53"/>
    <w:rsid w:val="00AF1B0D"/>
    <w:rsid w:val="00AF2521"/>
    <w:rsid w:val="00AF58C2"/>
    <w:rsid w:val="00AF59CD"/>
    <w:rsid w:val="00AF5BA2"/>
    <w:rsid w:val="00AF6CD8"/>
    <w:rsid w:val="00B01EBA"/>
    <w:rsid w:val="00B02B75"/>
    <w:rsid w:val="00B041ED"/>
    <w:rsid w:val="00B04A44"/>
    <w:rsid w:val="00B05FAC"/>
    <w:rsid w:val="00B071F2"/>
    <w:rsid w:val="00B10A91"/>
    <w:rsid w:val="00B110FD"/>
    <w:rsid w:val="00B1170B"/>
    <w:rsid w:val="00B120DD"/>
    <w:rsid w:val="00B126C7"/>
    <w:rsid w:val="00B128E0"/>
    <w:rsid w:val="00B12E8E"/>
    <w:rsid w:val="00B13040"/>
    <w:rsid w:val="00B1479E"/>
    <w:rsid w:val="00B14827"/>
    <w:rsid w:val="00B15596"/>
    <w:rsid w:val="00B15698"/>
    <w:rsid w:val="00B16F00"/>
    <w:rsid w:val="00B23509"/>
    <w:rsid w:val="00B242B9"/>
    <w:rsid w:val="00B25DA8"/>
    <w:rsid w:val="00B27602"/>
    <w:rsid w:val="00B27E20"/>
    <w:rsid w:val="00B27F50"/>
    <w:rsid w:val="00B30454"/>
    <w:rsid w:val="00B316F5"/>
    <w:rsid w:val="00B32231"/>
    <w:rsid w:val="00B32F6B"/>
    <w:rsid w:val="00B33332"/>
    <w:rsid w:val="00B33492"/>
    <w:rsid w:val="00B40180"/>
    <w:rsid w:val="00B41FFB"/>
    <w:rsid w:val="00B42ACC"/>
    <w:rsid w:val="00B42C1E"/>
    <w:rsid w:val="00B4326E"/>
    <w:rsid w:val="00B43A0A"/>
    <w:rsid w:val="00B43C9E"/>
    <w:rsid w:val="00B4436D"/>
    <w:rsid w:val="00B44AE7"/>
    <w:rsid w:val="00B44C66"/>
    <w:rsid w:val="00B45850"/>
    <w:rsid w:val="00B46918"/>
    <w:rsid w:val="00B47C57"/>
    <w:rsid w:val="00B50E27"/>
    <w:rsid w:val="00B547A2"/>
    <w:rsid w:val="00B55AA9"/>
    <w:rsid w:val="00B55F76"/>
    <w:rsid w:val="00B56A01"/>
    <w:rsid w:val="00B57EC9"/>
    <w:rsid w:val="00B602AB"/>
    <w:rsid w:val="00B6450B"/>
    <w:rsid w:val="00B6657C"/>
    <w:rsid w:val="00B66F19"/>
    <w:rsid w:val="00B6799F"/>
    <w:rsid w:val="00B67A54"/>
    <w:rsid w:val="00B710A7"/>
    <w:rsid w:val="00B714AC"/>
    <w:rsid w:val="00B71E0A"/>
    <w:rsid w:val="00B71F6B"/>
    <w:rsid w:val="00B7293C"/>
    <w:rsid w:val="00B72AAD"/>
    <w:rsid w:val="00B72D83"/>
    <w:rsid w:val="00B7301E"/>
    <w:rsid w:val="00B76C39"/>
    <w:rsid w:val="00B77DC2"/>
    <w:rsid w:val="00B8019D"/>
    <w:rsid w:val="00B803B1"/>
    <w:rsid w:val="00B80E40"/>
    <w:rsid w:val="00B81D93"/>
    <w:rsid w:val="00B83E71"/>
    <w:rsid w:val="00B84276"/>
    <w:rsid w:val="00B8462F"/>
    <w:rsid w:val="00B84A58"/>
    <w:rsid w:val="00B87797"/>
    <w:rsid w:val="00B87A13"/>
    <w:rsid w:val="00B87EA3"/>
    <w:rsid w:val="00B87FF5"/>
    <w:rsid w:val="00B906D6"/>
    <w:rsid w:val="00B92B8A"/>
    <w:rsid w:val="00B93375"/>
    <w:rsid w:val="00B94024"/>
    <w:rsid w:val="00B94CE5"/>
    <w:rsid w:val="00B957AE"/>
    <w:rsid w:val="00B9687F"/>
    <w:rsid w:val="00B973F4"/>
    <w:rsid w:val="00B975BE"/>
    <w:rsid w:val="00B979AB"/>
    <w:rsid w:val="00BA093A"/>
    <w:rsid w:val="00BA1025"/>
    <w:rsid w:val="00BA4553"/>
    <w:rsid w:val="00BB2997"/>
    <w:rsid w:val="00BB2A27"/>
    <w:rsid w:val="00BB6448"/>
    <w:rsid w:val="00BB6D16"/>
    <w:rsid w:val="00BC1929"/>
    <w:rsid w:val="00BC2293"/>
    <w:rsid w:val="00BC2AE0"/>
    <w:rsid w:val="00BC344A"/>
    <w:rsid w:val="00BC49DE"/>
    <w:rsid w:val="00BC4C19"/>
    <w:rsid w:val="00BC7BB3"/>
    <w:rsid w:val="00BD00EC"/>
    <w:rsid w:val="00BD01DB"/>
    <w:rsid w:val="00BD2D88"/>
    <w:rsid w:val="00BD2F25"/>
    <w:rsid w:val="00BD334A"/>
    <w:rsid w:val="00BD3BFC"/>
    <w:rsid w:val="00BD4DC9"/>
    <w:rsid w:val="00BD553A"/>
    <w:rsid w:val="00BD5747"/>
    <w:rsid w:val="00BD5813"/>
    <w:rsid w:val="00BD5B9D"/>
    <w:rsid w:val="00BD6176"/>
    <w:rsid w:val="00BE0CBE"/>
    <w:rsid w:val="00BE2AF0"/>
    <w:rsid w:val="00BE2F0B"/>
    <w:rsid w:val="00BE47EF"/>
    <w:rsid w:val="00BE565D"/>
    <w:rsid w:val="00BE598A"/>
    <w:rsid w:val="00BE78F4"/>
    <w:rsid w:val="00BF008E"/>
    <w:rsid w:val="00BF3FAB"/>
    <w:rsid w:val="00BF4AB2"/>
    <w:rsid w:val="00BF62F4"/>
    <w:rsid w:val="00BF7BFC"/>
    <w:rsid w:val="00C0096C"/>
    <w:rsid w:val="00C00CB3"/>
    <w:rsid w:val="00C00D7A"/>
    <w:rsid w:val="00C013C7"/>
    <w:rsid w:val="00C02FA4"/>
    <w:rsid w:val="00C0478E"/>
    <w:rsid w:val="00C05060"/>
    <w:rsid w:val="00C06259"/>
    <w:rsid w:val="00C06A56"/>
    <w:rsid w:val="00C07A23"/>
    <w:rsid w:val="00C07DE1"/>
    <w:rsid w:val="00C10802"/>
    <w:rsid w:val="00C12523"/>
    <w:rsid w:val="00C12B46"/>
    <w:rsid w:val="00C12BF8"/>
    <w:rsid w:val="00C1350C"/>
    <w:rsid w:val="00C14F51"/>
    <w:rsid w:val="00C22596"/>
    <w:rsid w:val="00C22D24"/>
    <w:rsid w:val="00C23EF2"/>
    <w:rsid w:val="00C2419B"/>
    <w:rsid w:val="00C274F7"/>
    <w:rsid w:val="00C27F42"/>
    <w:rsid w:val="00C306EE"/>
    <w:rsid w:val="00C30E77"/>
    <w:rsid w:val="00C31E81"/>
    <w:rsid w:val="00C323E4"/>
    <w:rsid w:val="00C336BF"/>
    <w:rsid w:val="00C33EB5"/>
    <w:rsid w:val="00C34ECF"/>
    <w:rsid w:val="00C34EF1"/>
    <w:rsid w:val="00C35E1A"/>
    <w:rsid w:val="00C4129C"/>
    <w:rsid w:val="00C41A9D"/>
    <w:rsid w:val="00C41AB8"/>
    <w:rsid w:val="00C4239D"/>
    <w:rsid w:val="00C43DA2"/>
    <w:rsid w:val="00C47079"/>
    <w:rsid w:val="00C47A6A"/>
    <w:rsid w:val="00C51871"/>
    <w:rsid w:val="00C52780"/>
    <w:rsid w:val="00C56F07"/>
    <w:rsid w:val="00C5718A"/>
    <w:rsid w:val="00C57322"/>
    <w:rsid w:val="00C575DF"/>
    <w:rsid w:val="00C607EA"/>
    <w:rsid w:val="00C648BC"/>
    <w:rsid w:val="00C655ED"/>
    <w:rsid w:val="00C70533"/>
    <w:rsid w:val="00C7255D"/>
    <w:rsid w:val="00C75410"/>
    <w:rsid w:val="00C75DCC"/>
    <w:rsid w:val="00C77172"/>
    <w:rsid w:val="00C7729D"/>
    <w:rsid w:val="00C77CEC"/>
    <w:rsid w:val="00C8221D"/>
    <w:rsid w:val="00C83077"/>
    <w:rsid w:val="00C8435F"/>
    <w:rsid w:val="00C84A1A"/>
    <w:rsid w:val="00C85126"/>
    <w:rsid w:val="00C8668A"/>
    <w:rsid w:val="00C90255"/>
    <w:rsid w:val="00C93DD7"/>
    <w:rsid w:val="00C944DE"/>
    <w:rsid w:val="00C97119"/>
    <w:rsid w:val="00CA0B91"/>
    <w:rsid w:val="00CA0EA8"/>
    <w:rsid w:val="00CA2B3E"/>
    <w:rsid w:val="00CA3C38"/>
    <w:rsid w:val="00CA42B0"/>
    <w:rsid w:val="00CA42D8"/>
    <w:rsid w:val="00CA4B14"/>
    <w:rsid w:val="00CA55A7"/>
    <w:rsid w:val="00CA5653"/>
    <w:rsid w:val="00CA64AA"/>
    <w:rsid w:val="00CB04BA"/>
    <w:rsid w:val="00CB0BCC"/>
    <w:rsid w:val="00CB1207"/>
    <w:rsid w:val="00CB15B9"/>
    <w:rsid w:val="00CB1770"/>
    <w:rsid w:val="00CB18A6"/>
    <w:rsid w:val="00CB22C0"/>
    <w:rsid w:val="00CB29E0"/>
    <w:rsid w:val="00CB2C8D"/>
    <w:rsid w:val="00CB2D32"/>
    <w:rsid w:val="00CB2EBD"/>
    <w:rsid w:val="00CB3A09"/>
    <w:rsid w:val="00CB4A7F"/>
    <w:rsid w:val="00CB5B0C"/>
    <w:rsid w:val="00CB61E7"/>
    <w:rsid w:val="00CB717B"/>
    <w:rsid w:val="00CC16EF"/>
    <w:rsid w:val="00CC27D7"/>
    <w:rsid w:val="00CC27F6"/>
    <w:rsid w:val="00CC2B62"/>
    <w:rsid w:val="00CC2C9B"/>
    <w:rsid w:val="00CC33B3"/>
    <w:rsid w:val="00CC3587"/>
    <w:rsid w:val="00CC3895"/>
    <w:rsid w:val="00CC452C"/>
    <w:rsid w:val="00CC51EF"/>
    <w:rsid w:val="00CC62E1"/>
    <w:rsid w:val="00CC7947"/>
    <w:rsid w:val="00CD2ABF"/>
    <w:rsid w:val="00CD2F5D"/>
    <w:rsid w:val="00CD321E"/>
    <w:rsid w:val="00CD33FF"/>
    <w:rsid w:val="00CE0EFD"/>
    <w:rsid w:val="00CE2283"/>
    <w:rsid w:val="00CE26E6"/>
    <w:rsid w:val="00CE353C"/>
    <w:rsid w:val="00CE3B69"/>
    <w:rsid w:val="00CE490D"/>
    <w:rsid w:val="00CE544E"/>
    <w:rsid w:val="00CE5CD4"/>
    <w:rsid w:val="00CE6A94"/>
    <w:rsid w:val="00CF00F9"/>
    <w:rsid w:val="00CF3BA3"/>
    <w:rsid w:val="00CF57AE"/>
    <w:rsid w:val="00CF6D81"/>
    <w:rsid w:val="00CF6F96"/>
    <w:rsid w:val="00CF7510"/>
    <w:rsid w:val="00D008C2"/>
    <w:rsid w:val="00D01D24"/>
    <w:rsid w:val="00D02087"/>
    <w:rsid w:val="00D0533E"/>
    <w:rsid w:val="00D05E1D"/>
    <w:rsid w:val="00D0638C"/>
    <w:rsid w:val="00D10488"/>
    <w:rsid w:val="00D112E0"/>
    <w:rsid w:val="00D11AEF"/>
    <w:rsid w:val="00D144C6"/>
    <w:rsid w:val="00D14C72"/>
    <w:rsid w:val="00D14E8D"/>
    <w:rsid w:val="00D16A9A"/>
    <w:rsid w:val="00D1755E"/>
    <w:rsid w:val="00D17A0C"/>
    <w:rsid w:val="00D203D9"/>
    <w:rsid w:val="00D20784"/>
    <w:rsid w:val="00D219B0"/>
    <w:rsid w:val="00D23349"/>
    <w:rsid w:val="00D23CFE"/>
    <w:rsid w:val="00D256E2"/>
    <w:rsid w:val="00D25D38"/>
    <w:rsid w:val="00D266C5"/>
    <w:rsid w:val="00D27070"/>
    <w:rsid w:val="00D278F5"/>
    <w:rsid w:val="00D31B7C"/>
    <w:rsid w:val="00D32256"/>
    <w:rsid w:val="00D3454E"/>
    <w:rsid w:val="00D35847"/>
    <w:rsid w:val="00D404F1"/>
    <w:rsid w:val="00D4078A"/>
    <w:rsid w:val="00D41431"/>
    <w:rsid w:val="00D42BAF"/>
    <w:rsid w:val="00D43AD2"/>
    <w:rsid w:val="00D4498A"/>
    <w:rsid w:val="00D4558D"/>
    <w:rsid w:val="00D50C1E"/>
    <w:rsid w:val="00D53681"/>
    <w:rsid w:val="00D536DE"/>
    <w:rsid w:val="00D53814"/>
    <w:rsid w:val="00D54800"/>
    <w:rsid w:val="00D54C88"/>
    <w:rsid w:val="00D55B77"/>
    <w:rsid w:val="00D60658"/>
    <w:rsid w:val="00D60700"/>
    <w:rsid w:val="00D60C0D"/>
    <w:rsid w:val="00D61178"/>
    <w:rsid w:val="00D62CA4"/>
    <w:rsid w:val="00D644C5"/>
    <w:rsid w:val="00D646AF"/>
    <w:rsid w:val="00D64899"/>
    <w:rsid w:val="00D70D0D"/>
    <w:rsid w:val="00D7114C"/>
    <w:rsid w:val="00D71B24"/>
    <w:rsid w:val="00D7221F"/>
    <w:rsid w:val="00D74E00"/>
    <w:rsid w:val="00D7551C"/>
    <w:rsid w:val="00D75D02"/>
    <w:rsid w:val="00D76C4D"/>
    <w:rsid w:val="00D8011A"/>
    <w:rsid w:val="00D82AD7"/>
    <w:rsid w:val="00D835A0"/>
    <w:rsid w:val="00D83C09"/>
    <w:rsid w:val="00D87207"/>
    <w:rsid w:val="00D87CF6"/>
    <w:rsid w:val="00D9105D"/>
    <w:rsid w:val="00D913E4"/>
    <w:rsid w:val="00D914A0"/>
    <w:rsid w:val="00D933FA"/>
    <w:rsid w:val="00D94359"/>
    <w:rsid w:val="00D94630"/>
    <w:rsid w:val="00D94A9B"/>
    <w:rsid w:val="00D9682F"/>
    <w:rsid w:val="00DA1F91"/>
    <w:rsid w:val="00DA3171"/>
    <w:rsid w:val="00DA394A"/>
    <w:rsid w:val="00DA3AA4"/>
    <w:rsid w:val="00DA3F33"/>
    <w:rsid w:val="00DA415D"/>
    <w:rsid w:val="00DA7543"/>
    <w:rsid w:val="00DA782F"/>
    <w:rsid w:val="00DB05E3"/>
    <w:rsid w:val="00DB0C90"/>
    <w:rsid w:val="00DB120C"/>
    <w:rsid w:val="00DB3216"/>
    <w:rsid w:val="00DB3DB6"/>
    <w:rsid w:val="00DB5860"/>
    <w:rsid w:val="00DB5945"/>
    <w:rsid w:val="00DB60B0"/>
    <w:rsid w:val="00DB68E3"/>
    <w:rsid w:val="00DB7792"/>
    <w:rsid w:val="00DC087B"/>
    <w:rsid w:val="00DC1728"/>
    <w:rsid w:val="00DC190C"/>
    <w:rsid w:val="00DC201B"/>
    <w:rsid w:val="00DC4262"/>
    <w:rsid w:val="00DC7361"/>
    <w:rsid w:val="00DD101F"/>
    <w:rsid w:val="00DD29B7"/>
    <w:rsid w:val="00DD3BAD"/>
    <w:rsid w:val="00DD4A6E"/>
    <w:rsid w:val="00DE1C3D"/>
    <w:rsid w:val="00DE3A44"/>
    <w:rsid w:val="00DE6D82"/>
    <w:rsid w:val="00DF01F6"/>
    <w:rsid w:val="00DF0B90"/>
    <w:rsid w:val="00DF3B6B"/>
    <w:rsid w:val="00DF421D"/>
    <w:rsid w:val="00DF5495"/>
    <w:rsid w:val="00DF762C"/>
    <w:rsid w:val="00E00001"/>
    <w:rsid w:val="00E02501"/>
    <w:rsid w:val="00E02B12"/>
    <w:rsid w:val="00E04632"/>
    <w:rsid w:val="00E04CD4"/>
    <w:rsid w:val="00E11A13"/>
    <w:rsid w:val="00E11E5B"/>
    <w:rsid w:val="00E11FBB"/>
    <w:rsid w:val="00E12FCC"/>
    <w:rsid w:val="00E132A7"/>
    <w:rsid w:val="00E1545C"/>
    <w:rsid w:val="00E158C6"/>
    <w:rsid w:val="00E1600B"/>
    <w:rsid w:val="00E1654C"/>
    <w:rsid w:val="00E17196"/>
    <w:rsid w:val="00E208BA"/>
    <w:rsid w:val="00E227D2"/>
    <w:rsid w:val="00E243C0"/>
    <w:rsid w:val="00E24984"/>
    <w:rsid w:val="00E259E5"/>
    <w:rsid w:val="00E2638C"/>
    <w:rsid w:val="00E278C2"/>
    <w:rsid w:val="00E30883"/>
    <w:rsid w:val="00E30C42"/>
    <w:rsid w:val="00E32CD6"/>
    <w:rsid w:val="00E33320"/>
    <w:rsid w:val="00E33EB5"/>
    <w:rsid w:val="00E37C5A"/>
    <w:rsid w:val="00E407E8"/>
    <w:rsid w:val="00E40E98"/>
    <w:rsid w:val="00E433AE"/>
    <w:rsid w:val="00E43C12"/>
    <w:rsid w:val="00E44A47"/>
    <w:rsid w:val="00E45A91"/>
    <w:rsid w:val="00E45BBC"/>
    <w:rsid w:val="00E4605B"/>
    <w:rsid w:val="00E46098"/>
    <w:rsid w:val="00E46550"/>
    <w:rsid w:val="00E50601"/>
    <w:rsid w:val="00E50C26"/>
    <w:rsid w:val="00E510EC"/>
    <w:rsid w:val="00E512FA"/>
    <w:rsid w:val="00E52F50"/>
    <w:rsid w:val="00E5539B"/>
    <w:rsid w:val="00E56EEE"/>
    <w:rsid w:val="00E57FBC"/>
    <w:rsid w:val="00E6024A"/>
    <w:rsid w:val="00E61C0D"/>
    <w:rsid w:val="00E61E58"/>
    <w:rsid w:val="00E62C18"/>
    <w:rsid w:val="00E63685"/>
    <w:rsid w:val="00E63A17"/>
    <w:rsid w:val="00E63D89"/>
    <w:rsid w:val="00E6468C"/>
    <w:rsid w:val="00E647D3"/>
    <w:rsid w:val="00E659C6"/>
    <w:rsid w:val="00E65C9E"/>
    <w:rsid w:val="00E661DF"/>
    <w:rsid w:val="00E67238"/>
    <w:rsid w:val="00E733FF"/>
    <w:rsid w:val="00E73F7E"/>
    <w:rsid w:val="00E74783"/>
    <w:rsid w:val="00E74A38"/>
    <w:rsid w:val="00E74DD4"/>
    <w:rsid w:val="00E74F86"/>
    <w:rsid w:val="00E76428"/>
    <w:rsid w:val="00E80AF7"/>
    <w:rsid w:val="00E821DD"/>
    <w:rsid w:val="00E84A28"/>
    <w:rsid w:val="00E84ACB"/>
    <w:rsid w:val="00E855E4"/>
    <w:rsid w:val="00E85F20"/>
    <w:rsid w:val="00E8609D"/>
    <w:rsid w:val="00E86990"/>
    <w:rsid w:val="00E87184"/>
    <w:rsid w:val="00E8794E"/>
    <w:rsid w:val="00E90131"/>
    <w:rsid w:val="00E919AA"/>
    <w:rsid w:val="00E91C83"/>
    <w:rsid w:val="00E91C8A"/>
    <w:rsid w:val="00E93230"/>
    <w:rsid w:val="00E94FCB"/>
    <w:rsid w:val="00E9609A"/>
    <w:rsid w:val="00E9628C"/>
    <w:rsid w:val="00E97BE5"/>
    <w:rsid w:val="00E97FF8"/>
    <w:rsid w:val="00EA0A49"/>
    <w:rsid w:val="00EA265E"/>
    <w:rsid w:val="00EA3287"/>
    <w:rsid w:val="00EA40C6"/>
    <w:rsid w:val="00EA6927"/>
    <w:rsid w:val="00EB053C"/>
    <w:rsid w:val="00EB16DC"/>
    <w:rsid w:val="00EB23EA"/>
    <w:rsid w:val="00EB56A2"/>
    <w:rsid w:val="00EB79B4"/>
    <w:rsid w:val="00EC03FA"/>
    <w:rsid w:val="00EC1F13"/>
    <w:rsid w:val="00EC2542"/>
    <w:rsid w:val="00EC26C4"/>
    <w:rsid w:val="00EC2872"/>
    <w:rsid w:val="00EC2D00"/>
    <w:rsid w:val="00EC3660"/>
    <w:rsid w:val="00EC3A37"/>
    <w:rsid w:val="00EC3FFC"/>
    <w:rsid w:val="00ED0B5A"/>
    <w:rsid w:val="00ED14E4"/>
    <w:rsid w:val="00ED1A46"/>
    <w:rsid w:val="00ED1E91"/>
    <w:rsid w:val="00ED1EE2"/>
    <w:rsid w:val="00ED3DDB"/>
    <w:rsid w:val="00ED4DDD"/>
    <w:rsid w:val="00ED6329"/>
    <w:rsid w:val="00ED7943"/>
    <w:rsid w:val="00EE1416"/>
    <w:rsid w:val="00EE15E6"/>
    <w:rsid w:val="00EE1B8E"/>
    <w:rsid w:val="00EE22A2"/>
    <w:rsid w:val="00EE376A"/>
    <w:rsid w:val="00EE568C"/>
    <w:rsid w:val="00EE60A8"/>
    <w:rsid w:val="00EE6866"/>
    <w:rsid w:val="00EF11DF"/>
    <w:rsid w:val="00EF12D7"/>
    <w:rsid w:val="00EF233B"/>
    <w:rsid w:val="00EF29D5"/>
    <w:rsid w:val="00EF2E8F"/>
    <w:rsid w:val="00EF2FEF"/>
    <w:rsid w:val="00EF342B"/>
    <w:rsid w:val="00EF5DD9"/>
    <w:rsid w:val="00EF70FC"/>
    <w:rsid w:val="00EF7305"/>
    <w:rsid w:val="00EF7DC2"/>
    <w:rsid w:val="00F00346"/>
    <w:rsid w:val="00F010D7"/>
    <w:rsid w:val="00F016F2"/>
    <w:rsid w:val="00F01D5F"/>
    <w:rsid w:val="00F02E87"/>
    <w:rsid w:val="00F0399B"/>
    <w:rsid w:val="00F03DD3"/>
    <w:rsid w:val="00F041A9"/>
    <w:rsid w:val="00F079C8"/>
    <w:rsid w:val="00F07B13"/>
    <w:rsid w:val="00F10738"/>
    <w:rsid w:val="00F111F2"/>
    <w:rsid w:val="00F14207"/>
    <w:rsid w:val="00F170AD"/>
    <w:rsid w:val="00F17AC2"/>
    <w:rsid w:val="00F207C9"/>
    <w:rsid w:val="00F22574"/>
    <w:rsid w:val="00F2433E"/>
    <w:rsid w:val="00F24A1C"/>
    <w:rsid w:val="00F259E2"/>
    <w:rsid w:val="00F26E55"/>
    <w:rsid w:val="00F30607"/>
    <w:rsid w:val="00F30645"/>
    <w:rsid w:val="00F312F0"/>
    <w:rsid w:val="00F31921"/>
    <w:rsid w:val="00F32454"/>
    <w:rsid w:val="00F335FE"/>
    <w:rsid w:val="00F33D22"/>
    <w:rsid w:val="00F355D6"/>
    <w:rsid w:val="00F3565E"/>
    <w:rsid w:val="00F3688F"/>
    <w:rsid w:val="00F37F2F"/>
    <w:rsid w:val="00F40565"/>
    <w:rsid w:val="00F40DA5"/>
    <w:rsid w:val="00F44181"/>
    <w:rsid w:val="00F45914"/>
    <w:rsid w:val="00F466E1"/>
    <w:rsid w:val="00F46A4E"/>
    <w:rsid w:val="00F47996"/>
    <w:rsid w:val="00F47ECC"/>
    <w:rsid w:val="00F50092"/>
    <w:rsid w:val="00F50481"/>
    <w:rsid w:val="00F5176B"/>
    <w:rsid w:val="00F52A7F"/>
    <w:rsid w:val="00F534E8"/>
    <w:rsid w:val="00F54BC5"/>
    <w:rsid w:val="00F54C6C"/>
    <w:rsid w:val="00F55A23"/>
    <w:rsid w:val="00F55CA7"/>
    <w:rsid w:val="00F579CC"/>
    <w:rsid w:val="00F60B77"/>
    <w:rsid w:val="00F6244F"/>
    <w:rsid w:val="00F62A22"/>
    <w:rsid w:val="00F63053"/>
    <w:rsid w:val="00F650BD"/>
    <w:rsid w:val="00F66CFB"/>
    <w:rsid w:val="00F67711"/>
    <w:rsid w:val="00F67C02"/>
    <w:rsid w:val="00F718E2"/>
    <w:rsid w:val="00F71C1C"/>
    <w:rsid w:val="00F71F2C"/>
    <w:rsid w:val="00F72B06"/>
    <w:rsid w:val="00F7358A"/>
    <w:rsid w:val="00F73756"/>
    <w:rsid w:val="00F7457C"/>
    <w:rsid w:val="00F77632"/>
    <w:rsid w:val="00F77694"/>
    <w:rsid w:val="00F776DB"/>
    <w:rsid w:val="00F77D36"/>
    <w:rsid w:val="00F82B91"/>
    <w:rsid w:val="00F83000"/>
    <w:rsid w:val="00F84A4D"/>
    <w:rsid w:val="00F85D31"/>
    <w:rsid w:val="00F861C5"/>
    <w:rsid w:val="00F86D8E"/>
    <w:rsid w:val="00F913F0"/>
    <w:rsid w:val="00F914FC"/>
    <w:rsid w:val="00F92E08"/>
    <w:rsid w:val="00F93863"/>
    <w:rsid w:val="00F94B60"/>
    <w:rsid w:val="00F958A0"/>
    <w:rsid w:val="00F95E9F"/>
    <w:rsid w:val="00F9656E"/>
    <w:rsid w:val="00F969A0"/>
    <w:rsid w:val="00F97CDB"/>
    <w:rsid w:val="00FA01A2"/>
    <w:rsid w:val="00FA7857"/>
    <w:rsid w:val="00FB00B3"/>
    <w:rsid w:val="00FB2579"/>
    <w:rsid w:val="00FB4804"/>
    <w:rsid w:val="00FB4954"/>
    <w:rsid w:val="00FB553D"/>
    <w:rsid w:val="00FB5CDC"/>
    <w:rsid w:val="00FB7FEE"/>
    <w:rsid w:val="00FC0C6D"/>
    <w:rsid w:val="00FC1FCB"/>
    <w:rsid w:val="00FC3700"/>
    <w:rsid w:val="00FC3A3E"/>
    <w:rsid w:val="00FC4223"/>
    <w:rsid w:val="00FC596C"/>
    <w:rsid w:val="00FC5AF9"/>
    <w:rsid w:val="00FC5FBD"/>
    <w:rsid w:val="00FD1D16"/>
    <w:rsid w:val="00FD3773"/>
    <w:rsid w:val="00FD5D9A"/>
    <w:rsid w:val="00FD7090"/>
    <w:rsid w:val="00FD782D"/>
    <w:rsid w:val="00FD79EE"/>
    <w:rsid w:val="00FE0EAD"/>
    <w:rsid w:val="00FE16C2"/>
    <w:rsid w:val="00FE1A30"/>
    <w:rsid w:val="00FE209F"/>
    <w:rsid w:val="00FE371E"/>
    <w:rsid w:val="00FE39D5"/>
    <w:rsid w:val="00FE52EB"/>
    <w:rsid w:val="00FE56A7"/>
    <w:rsid w:val="00FE649D"/>
    <w:rsid w:val="00FF0019"/>
    <w:rsid w:val="00FF0207"/>
    <w:rsid w:val="00FF03E0"/>
    <w:rsid w:val="00FF12F2"/>
    <w:rsid w:val="00FF1A96"/>
    <w:rsid w:val="00FF1ECE"/>
    <w:rsid w:val="00FF2FC9"/>
    <w:rsid w:val="00FF46E8"/>
    <w:rsid w:val="00FF48D3"/>
    <w:rsid w:val="00FF4B25"/>
    <w:rsid w:val="00FF4F7B"/>
    <w:rsid w:val="00FF54C7"/>
    <w:rsid w:val="00FF5DD7"/>
    <w:rsid w:val="00FF7C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5ECD8"/>
  <w15:docId w15:val="{7398E5D6-A4F0-45DF-8258-5A8C3B71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B2E"/>
    <w:pPr>
      <w:spacing w:after="160" w:line="259" w:lineRule="auto"/>
    </w:pPr>
    <w:rPr>
      <w:rFonts w:ascii="Arial" w:hAnsi="Arial" w:cs="Arial"/>
      <w:color w:val="000000" w:themeColor="text1"/>
      <w:spacing w:val="5"/>
      <w:kern w:val="2"/>
      <w:sz w:val="20"/>
      <w:szCs w:val="20"/>
      <w:lang w:val="bs-Latn-BA"/>
    </w:rPr>
  </w:style>
  <w:style w:type="paragraph" w:styleId="Heading3">
    <w:name w:val="heading 3"/>
    <w:basedOn w:val="Normal"/>
    <w:next w:val="Normal"/>
    <w:link w:val="Heading3Char"/>
    <w:uiPriority w:val="9"/>
    <w:unhideWhenUsed/>
    <w:qFormat/>
    <w:rsid w:val="00494B2E"/>
    <w:pPr>
      <w:keepNext/>
      <w:keepLines/>
      <w:spacing w:before="40" w:after="0"/>
      <w:outlineLvl w:val="2"/>
    </w:pPr>
    <w:rPr>
      <w:rFonts w:eastAsiaTheme="majorEastAsia" w:cstheme="majorBidi"/>
      <w:b/>
      <w:color w:val="365F91"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B2E"/>
    <w:pPr>
      <w:tabs>
        <w:tab w:val="center" w:pos="4703"/>
        <w:tab w:val="right" w:pos="9406"/>
      </w:tabs>
      <w:spacing w:after="0" w:line="240" w:lineRule="auto"/>
    </w:pPr>
  </w:style>
  <w:style w:type="character" w:customStyle="1" w:styleId="HeaderChar">
    <w:name w:val="Header Char"/>
    <w:basedOn w:val="DefaultParagraphFont"/>
    <w:link w:val="Header"/>
    <w:uiPriority w:val="99"/>
    <w:rsid w:val="00494B2E"/>
  </w:style>
  <w:style w:type="paragraph" w:styleId="Footer">
    <w:name w:val="footer"/>
    <w:basedOn w:val="Normal"/>
    <w:link w:val="FooterChar"/>
    <w:uiPriority w:val="99"/>
    <w:unhideWhenUsed/>
    <w:rsid w:val="00494B2E"/>
    <w:pPr>
      <w:tabs>
        <w:tab w:val="center" w:pos="4703"/>
        <w:tab w:val="right" w:pos="9406"/>
      </w:tabs>
      <w:spacing w:after="0" w:line="240" w:lineRule="auto"/>
    </w:pPr>
  </w:style>
  <w:style w:type="character" w:customStyle="1" w:styleId="FooterChar">
    <w:name w:val="Footer Char"/>
    <w:basedOn w:val="DefaultParagraphFont"/>
    <w:link w:val="Footer"/>
    <w:uiPriority w:val="99"/>
    <w:rsid w:val="00494B2E"/>
  </w:style>
  <w:style w:type="paragraph" w:styleId="BalloonText">
    <w:name w:val="Balloon Text"/>
    <w:basedOn w:val="Normal"/>
    <w:link w:val="BalloonTextChar"/>
    <w:uiPriority w:val="99"/>
    <w:semiHidden/>
    <w:unhideWhenUsed/>
    <w:rsid w:val="00494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B2E"/>
    <w:rPr>
      <w:rFonts w:ascii="Tahoma" w:hAnsi="Tahoma" w:cs="Tahoma"/>
      <w:sz w:val="16"/>
      <w:szCs w:val="16"/>
    </w:rPr>
  </w:style>
  <w:style w:type="character" w:customStyle="1" w:styleId="Heading3Char">
    <w:name w:val="Heading 3 Char"/>
    <w:basedOn w:val="DefaultParagraphFont"/>
    <w:link w:val="Heading3"/>
    <w:uiPriority w:val="9"/>
    <w:rsid w:val="00494B2E"/>
    <w:rPr>
      <w:rFonts w:ascii="Arial" w:eastAsiaTheme="majorEastAsia" w:hAnsi="Arial" w:cstheme="majorBidi"/>
      <w:b/>
      <w:color w:val="365F91" w:themeColor="accent1" w:themeShade="BF"/>
      <w:spacing w:val="5"/>
      <w:kern w:val="2"/>
      <w:sz w:val="20"/>
      <w:szCs w:val="24"/>
      <w:lang w:val="bs-Latn-BA"/>
    </w:rPr>
  </w:style>
  <w:style w:type="paragraph" w:styleId="ListParagraph">
    <w:name w:val="List Paragraph"/>
    <w:aliases w:val="Bullet list,List Paragraph1,Table of contents numbered,Bullet Points,Liststycke SKL,Liste Paragraf,Normal bullet 2,içindekiler vb,Sombreado multicolor - Énfasis 31,Bullet OFM,List Paragraph (numbered (a)),List Paragraph11,AB List 1,3"/>
    <w:basedOn w:val="Normal"/>
    <w:link w:val="ListParagraphChar"/>
    <w:uiPriority w:val="34"/>
    <w:qFormat/>
    <w:rsid w:val="00494B2E"/>
    <w:pPr>
      <w:ind w:left="720"/>
      <w:contextualSpacing/>
    </w:pPr>
  </w:style>
  <w:style w:type="character" w:customStyle="1" w:styleId="ListParagraphChar">
    <w:name w:val="List Paragraph Char"/>
    <w:aliases w:val="Bullet list Char,List Paragraph1 Char,Table of contents numbered Char,Bullet Points Char,Liststycke SKL Char,Liste Paragraf Char,Normal bullet 2 Char,içindekiler vb Char,Sombreado multicolor - Énfasis 31 Char,Bullet OFM Char,3 Char"/>
    <w:link w:val="ListParagraph"/>
    <w:uiPriority w:val="34"/>
    <w:qFormat/>
    <w:locked/>
    <w:rsid w:val="00494B2E"/>
    <w:rPr>
      <w:rFonts w:ascii="Arial" w:hAnsi="Arial" w:cs="Arial"/>
      <w:color w:val="000000" w:themeColor="text1"/>
      <w:spacing w:val="5"/>
      <w:kern w:val="2"/>
      <w:sz w:val="20"/>
      <w:szCs w:val="20"/>
      <w:lang w:val="bs-Latn-BA"/>
    </w:rPr>
  </w:style>
  <w:style w:type="table" w:styleId="TableGrid">
    <w:name w:val="Table Grid"/>
    <w:basedOn w:val="TableNormal"/>
    <w:uiPriority w:val="39"/>
    <w:rsid w:val="00494B2E"/>
    <w:pPr>
      <w:spacing w:after="0" w:line="240" w:lineRule="auto"/>
    </w:pPr>
    <w:rPr>
      <w:rFonts w:ascii="Arial" w:hAnsi="Arial" w:cs="Arial"/>
      <w:color w:val="000000" w:themeColor="text1"/>
      <w:spacing w:val="5"/>
      <w:kern w:val="2"/>
      <w:sz w:val="20"/>
      <w:szCs w:val="20"/>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Footnote Text Char Char,Fußnote,Footnote Text Char1,Footnote Text Char Char1,Footnote Text Char1 Char Char,Footnote Text Char Char1 Char Char,Footnote Text Char Char Char Char Char Char,ft,fn"/>
    <w:basedOn w:val="Normal"/>
    <w:link w:val="FootnoteTextChar"/>
    <w:uiPriority w:val="99"/>
    <w:unhideWhenUsed/>
    <w:qFormat/>
    <w:rsid w:val="00494B2E"/>
    <w:pPr>
      <w:spacing w:after="0" w:line="240" w:lineRule="auto"/>
    </w:pPr>
  </w:style>
  <w:style w:type="character" w:customStyle="1" w:styleId="FootnoteTextChar">
    <w:name w:val="Footnote Text Char"/>
    <w:aliases w:val="Footnote Text Char Char Char Char,Footnote Text Char Char Char1,Fußnote Char,Footnote Text Char1 Char,Footnote Text Char Char1 Char,Footnote Text Char1 Char Char Char,Footnote Text Char Char1 Char Char Char,ft Char,fn Char"/>
    <w:basedOn w:val="DefaultParagraphFont"/>
    <w:link w:val="FootnoteText"/>
    <w:uiPriority w:val="99"/>
    <w:rsid w:val="00494B2E"/>
    <w:rPr>
      <w:rFonts w:ascii="Arial" w:hAnsi="Arial" w:cs="Arial"/>
      <w:color w:val="000000" w:themeColor="text1"/>
      <w:spacing w:val="5"/>
      <w:kern w:val="2"/>
      <w:sz w:val="20"/>
      <w:szCs w:val="20"/>
      <w:lang w:val="bs-Latn-BA"/>
    </w:rPr>
  </w:style>
  <w:style w:type="character" w:styleId="FootnoteReference">
    <w:name w:val="footnote reference"/>
    <w:aliases w:val="BVI fnr,ftref,Footnotes refss,16 Point,Superscript 6 Point,Footnote Reference Number,nota pié di pagina,Times 10 Point, Exposant 3 Point,Footnote symbol,Footnote reference number,Exposant 3 Point,EN Footnote Reference,note TESI,fr"/>
    <w:basedOn w:val="DefaultParagraphFont"/>
    <w:link w:val="BVIfnrChar"/>
    <w:uiPriority w:val="99"/>
    <w:unhideWhenUsed/>
    <w:qFormat/>
    <w:rsid w:val="00494B2E"/>
    <w:rPr>
      <w:vertAlign w:val="superscript"/>
    </w:rPr>
  </w:style>
  <w:style w:type="paragraph" w:styleId="BodyText3">
    <w:name w:val="Body Text 3"/>
    <w:basedOn w:val="Normal"/>
    <w:link w:val="BodyText3Char"/>
    <w:rsid w:val="00494B2E"/>
    <w:pPr>
      <w:tabs>
        <w:tab w:val="left" w:pos="-720"/>
      </w:tabs>
      <w:suppressAutoHyphens/>
      <w:spacing w:after="0" w:line="240" w:lineRule="auto"/>
      <w:jc w:val="both"/>
    </w:pPr>
    <w:rPr>
      <w:rFonts w:eastAsia="Times New Roman" w:cs="Times New Roman"/>
      <w:snapToGrid w:val="0"/>
      <w:kern w:val="0"/>
      <w:lang w:val="fr-FR"/>
    </w:rPr>
  </w:style>
  <w:style w:type="character" w:customStyle="1" w:styleId="BodyText3Char">
    <w:name w:val="Body Text 3 Char"/>
    <w:basedOn w:val="DefaultParagraphFont"/>
    <w:link w:val="BodyText3"/>
    <w:rsid w:val="00494B2E"/>
    <w:rPr>
      <w:rFonts w:ascii="Arial" w:eastAsia="Times New Roman" w:hAnsi="Arial" w:cs="Times New Roman"/>
      <w:snapToGrid w:val="0"/>
      <w:color w:val="000000" w:themeColor="text1"/>
      <w:spacing w:val="5"/>
      <w:sz w:val="20"/>
      <w:szCs w:val="20"/>
      <w:lang w:val="fr-FR"/>
    </w:rPr>
  </w:style>
  <w:style w:type="paragraph" w:customStyle="1" w:styleId="Text1">
    <w:name w:val="Text 1"/>
    <w:basedOn w:val="Normal"/>
    <w:rsid w:val="00494B2E"/>
    <w:pPr>
      <w:snapToGrid w:val="0"/>
      <w:spacing w:after="240" w:line="240" w:lineRule="auto"/>
      <w:ind w:left="482"/>
      <w:jc w:val="both"/>
    </w:pPr>
    <w:rPr>
      <w:rFonts w:eastAsia="Times New Roman"/>
      <w:kern w:val="0"/>
      <w:sz w:val="22"/>
      <w:lang w:val="en-GB"/>
    </w:rPr>
  </w:style>
  <w:style w:type="paragraph" w:customStyle="1" w:styleId="BVIfnrChar">
    <w:name w:val="BVI fnr Char"/>
    <w:aliases w:val="Footnotes refss Char,ftref Char,16 Point Char,Superscript 6 Point Char,Footnote Reference Number Char,nota pié di pagina Char,Times 10 Point Char, Exposant 3 Point Char,Footnote symbol Char,Footnote reference number Char"/>
    <w:basedOn w:val="Normal"/>
    <w:link w:val="FootnoteReference"/>
    <w:uiPriority w:val="99"/>
    <w:rsid w:val="00494B2E"/>
    <w:pPr>
      <w:spacing w:line="240" w:lineRule="exact"/>
    </w:pPr>
    <w:rPr>
      <w:rFonts w:asciiTheme="minorHAnsi" w:hAnsiTheme="minorHAnsi" w:cstheme="minorBidi"/>
      <w:color w:val="auto"/>
      <w:spacing w:val="0"/>
      <w:kern w:val="0"/>
      <w:sz w:val="22"/>
      <w:szCs w:val="22"/>
      <w:vertAlign w:val="superscript"/>
      <w:lang w:val="en-US"/>
    </w:rPr>
  </w:style>
  <w:style w:type="paragraph" w:styleId="NoSpacing">
    <w:name w:val="No Spacing"/>
    <w:link w:val="NoSpacingChar"/>
    <w:uiPriority w:val="1"/>
    <w:qFormat/>
    <w:rsid w:val="0094422E"/>
    <w:pPr>
      <w:spacing w:after="0" w:line="240" w:lineRule="auto"/>
    </w:pPr>
    <w:rPr>
      <w:rFonts w:eastAsiaTheme="minorEastAsia"/>
    </w:rPr>
  </w:style>
  <w:style w:type="character" w:customStyle="1" w:styleId="NoSpacingChar">
    <w:name w:val="No Spacing Char"/>
    <w:basedOn w:val="DefaultParagraphFont"/>
    <w:link w:val="NoSpacing"/>
    <w:uiPriority w:val="1"/>
    <w:rsid w:val="0094422E"/>
    <w:rPr>
      <w:rFonts w:eastAsiaTheme="minorEastAsia"/>
    </w:rPr>
  </w:style>
  <w:style w:type="character" w:styleId="Hyperlink">
    <w:name w:val="Hyperlink"/>
    <w:unhideWhenUsed/>
    <w:rsid w:val="00041D64"/>
    <w:rPr>
      <w:color w:val="0000FF"/>
      <w:u w:val="single"/>
    </w:rPr>
  </w:style>
  <w:style w:type="character" w:styleId="CommentReference">
    <w:name w:val="annotation reference"/>
    <w:basedOn w:val="DefaultParagraphFont"/>
    <w:uiPriority w:val="99"/>
    <w:semiHidden/>
    <w:unhideWhenUsed/>
    <w:rsid w:val="00E74DD4"/>
    <w:rPr>
      <w:sz w:val="16"/>
      <w:szCs w:val="16"/>
    </w:rPr>
  </w:style>
  <w:style w:type="paragraph" w:styleId="CommentText">
    <w:name w:val="annotation text"/>
    <w:basedOn w:val="Normal"/>
    <w:link w:val="CommentTextChar"/>
    <w:uiPriority w:val="99"/>
    <w:unhideWhenUsed/>
    <w:rsid w:val="00E74DD4"/>
    <w:pPr>
      <w:spacing w:line="240" w:lineRule="auto"/>
    </w:pPr>
  </w:style>
  <w:style w:type="character" w:customStyle="1" w:styleId="CommentTextChar">
    <w:name w:val="Comment Text Char"/>
    <w:basedOn w:val="DefaultParagraphFont"/>
    <w:link w:val="CommentText"/>
    <w:uiPriority w:val="99"/>
    <w:rsid w:val="00E74DD4"/>
    <w:rPr>
      <w:rFonts w:ascii="Arial" w:hAnsi="Arial" w:cs="Arial"/>
      <w:color w:val="000000" w:themeColor="text1"/>
      <w:spacing w:val="5"/>
      <w:kern w:val="2"/>
      <w:sz w:val="20"/>
      <w:szCs w:val="20"/>
      <w:lang w:val="bs-Latn-BA"/>
    </w:rPr>
  </w:style>
  <w:style w:type="paragraph" w:styleId="CommentSubject">
    <w:name w:val="annotation subject"/>
    <w:basedOn w:val="CommentText"/>
    <w:next w:val="CommentText"/>
    <w:link w:val="CommentSubjectChar"/>
    <w:uiPriority w:val="99"/>
    <w:semiHidden/>
    <w:unhideWhenUsed/>
    <w:rsid w:val="00E74DD4"/>
    <w:rPr>
      <w:b/>
      <w:bCs/>
    </w:rPr>
  </w:style>
  <w:style w:type="character" w:customStyle="1" w:styleId="CommentSubjectChar">
    <w:name w:val="Comment Subject Char"/>
    <w:basedOn w:val="CommentTextChar"/>
    <w:link w:val="CommentSubject"/>
    <w:uiPriority w:val="99"/>
    <w:semiHidden/>
    <w:rsid w:val="00E74DD4"/>
    <w:rPr>
      <w:rFonts w:ascii="Arial" w:hAnsi="Arial" w:cs="Arial"/>
      <w:b/>
      <w:bCs/>
      <w:color w:val="000000" w:themeColor="text1"/>
      <w:spacing w:val="5"/>
      <w:kern w:val="2"/>
      <w:sz w:val="20"/>
      <w:szCs w:val="20"/>
      <w:lang w:val="bs-Latn-BA"/>
    </w:rPr>
  </w:style>
  <w:style w:type="paragraph" w:customStyle="1" w:styleId="Default">
    <w:name w:val="Default"/>
    <w:rsid w:val="00D70D0D"/>
    <w:pPr>
      <w:autoSpaceDE w:val="0"/>
      <w:autoSpaceDN w:val="0"/>
      <w:adjustRightInd w:val="0"/>
      <w:spacing w:after="0" w:line="240" w:lineRule="auto"/>
    </w:pPr>
    <w:rPr>
      <w:rFonts w:ascii="Arial" w:hAnsi="Arial" w:cs="Arial"/>
      <w:color w:val="000000"/>
      <w:sz w:val="24"/>
      <w:szCs w:val="24"/>
    </w:rPr>
  </w:style>
  <w:style w:type="character" w:customStyle="1" w:styleId="cf01">
    <w:name w:val="cf01"/>
    <w:basedOn w:val="DefaultParagraphFont"/>
    <w:rsid w:val="00BC229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6589">
      <w:bodyDiv w:val="1"/>
      <w:marLeft w:val="0"/>
      <w:marRight w:val="0"/>
      <w:marTop w:val="0"/>
      <w:marBottom w:val="0"/>
      <w:divBdr>
        <w:top w:val="none" w:sz="0" w:space="0" w:color="auto"/>
        <w:left w:val="none" w:sz="0" w:space="0" w:color="auto"/>
        <w:bottom w:val="none" w:sz="0" w:space="0" w:color="auto"/>
        <w:right w:val="none" w:sz="0" w:space="0" w:color="auto"/>
      </w:divBdr>
    </w:div>
    <w:div w:id="74131858">
      <w:bodyDiv w:val="1"/>
      <w:marLeft w:val="0"/>
      <w:marRight w:val="0"/>
      <w:marTop w:val="0"/>
      <w:marBottom w:val="0"/>
      <w:divBdr>
        <w:top w:val="none" w:sz="0" w:space="0" w:color="auto"/>
        <w:left w:val="none" w:sz="0" w:space="0" w:color="auto"/>
        <w:bottom w:val="none" w:sz="0" w:space="0" w:color="auto"/>
        <w:right w:val="none" w:sz="0" w:space="0" w:color="auto"/>
      </w:divBdr>
    </w:div>
    <w:div w:id="125196241">
      <w:bodyDiv w:val="1"/>
      <w:marLeft w:val="0"/>
      <w:marRight w:val="0"/>
      <w:marTop w:val="0"/>
      <w:marBottom w:val="0"/>
      <w:divBdr>
        <w:top w:val="none" w:sz="0" w:space="0" w:color="auto"/>
        <w:left w:val="none" w:sz="0" w:space="0" w:color="auto"/>
        <w:bottom w:val="none" w:sz="0" w:space="0" w:color="auto"/>
        <w:right w:val="none" w:sz="0" w:space="0" w:color="auto"/>
      </w:divBdr>
    </w:div>
    <w:div w:id="157812241">
      <w:bodyDiv w:val="1"/>
      <w:marLeft w:val="0"/>
      <w:marRight w:val="0"/>
      <w:marTop w:val="0"/>
      <w:marBottom w:val="0"/>
      <w:divBdr>
        <w:top w:val="none" w:sz="0" w:space="0" w:color="auto"/>
        <w:left w:val="none" w:sz="0" w:space="0" w:color="auto"/>
        <w:bottom w:val="none" w:sz="0" w:space="0" w:color="auto"/>
        <w:right w:val="none" w:sz="0" w:space="0" w:color="auto"/>
      </w:divBdr>
    </w:div>
    <w:div w:id="158422184">
      <w:bodyDiv w:val="1"/>
      <w:marLeft w:val="0"/>
      <w:marRight w:val="0"/>
      <w:marTop w:val="0"/>
      <w:marBottom w:val="0"/>
      <w:divBdr>
        <w:top w:val="none" w:sz="0" w:space="0" w:color="auto"/>
        <w:left w:val="none" w:sz="0" w:space="0" w:color="auto"/>
        <w:bottom w:val="none" w:sz="0" w:space="0" w:color="auto"/>
        <w:right w:val="none" w:sz="0" w:space="0" w:color="auto"/>
      </w:divBdr>
    </w:div>
    <w:div w:id="158619011">
      <w:bodyDiv w:val="1"/>
      <w:marLeft w:val="0"/>
      <w:marRight w:val="0"/>
      <w:marTop w:val="0"/>
      <w:marBottom w:val="0"/>
      <w:divBdr>
        <w:top w:val="none" w:sz="0" w:space="0" w:color="auto"/>
        <w:left w:val="none" w:sz="0" w:space="0" w:color="auto"/>
        <w:bottom w:val="none" w:sz="0" w:space="0" w:color="auto"/>
        <w:right w:val="none" w:sz="0" w:space="0" w:color="auto"/>
      </w:divBdr>
    </w:div>
    <w:div w:id="311255780">
      <w:bodyDiv w:val="1"/>
      <w:marLeft w:val="0"/>
      <w:marRight w:val="0"/>
      <w:marTop w:val="0"/>
      <w:marBottom w:val="0"/>
      <w:divBdr>
        <w:top w:val="none" w:sz="0" w:space="0" w:color="auto"/>
        <w:left w:val="none" w:sz="0" w:space="0" w:color="auto"/>
        <w:bottom w:val="none" w:sz="0" w:space="0" w:color="auto"/>
        <w:right w:val="none" w:sz="0" w:space="0" w:color="auto"/>
      </w:divBdr>
    </w:div>
    <w:div w:id="560025085">
      <w:bodyDiv w:val="1"/>
      <w:marLeft w:val="0"/>
      <w:marRight w:val="0"/>
      <w:marTop w:val="0"/>
      <w:marBottom w:val="0"/>
      <w:divBdr>
        <w:top w:val="none" w:sz="0" w:space="0" w:color="auto"/>
        <w:left w:val="none" w:sz="0" w:space="0" w:color="auto"/>
        <w:bottom w:val="none" w:sz="0" w:space="0" w:color="auto"/>
        <w:right w:val="none" w:sz="0" w:space="0" w:color="auto"/>
      </w:divBdr>
    </w:div>
    <w:div w:id="699402521">
      <w:bodyDiv w:val="1"/>
      <w:marLeft w:val="0"/>
      <w:marRight w:val="0"/>
      <w:marTop w:val="0"/>
      <w:marBottom w:val="0"/>
      <w:divBdr>
        <w:top w:val="none" w:sz="0" w:space="0" w:color="auto"/>
        <w:left w:val="none" w:sz="0" w:space="0" w:color="auto"/>
        <w:bottom w:val="none" w:sz="0" w:space="0" w:color="auto"/>
        <w:right w:val="none" w:sz="0" w:space="0" w:color="auto"/>
      </w:divBdr>
    </w:div>
    <w:div w:id="749041885">
      <w:bodyDiv w:val="1"/>
      <w:marLeft w:val="0"/>
      <w:marRight w:val="0"/>
      <w:marTop w:val="0"/>
      <w:marBottom w:val="0"/>
      <w:divBdr>
        <w:top w:val="none" w:sz="0" w:space="0" w:color="auto"/>
        <w:left w:val="none" w:sz="0" w:space="0" w:color="auto"/>
        <w:bottom w:val="none" w:sz="0" w:space="0" w:color="auto"/>
        <w:right w:val="none" w:sz="0" w:space="0" w:color="auto"/>
      </w:divBdr>
    </w:div>
    <w:div w:id="987632619">
      <w:bodyDiv w:val="1"/>
      <w:marLeft w:val="0"/>
      <w:marRight w:val="0"/>
      <w:marTop w:val="0"/>
      <w:marBottom w:val="0"/>
      <w:divBdr>
        <w:top w:val="none" w:sz="0" w:space="0" w:color="auto"/>
        <w:left w:val="none" w:sz="0" w:space="0" w:color="auto"/>
        <w:bottom w:val="none" w:sz="0" w:space="0" w:color="auto"/>
        <w:right w:val="none" w:sz="0" w:space="0" w:color="auto"/>
      </w:divBdr>
    </w:div>
    <w:div w:id="1025247400">
      <w:bodyDiv w:val="1"/>
      <w:marLeft w:val="0"/>
      <w:marRight w:val="0"/>
      <w:marTop w:val="0"/>
      <w:marBottom w:val="0"/>
      <w:divBdr>
        <w:top w:val="none" w:sz="0" w:space="0" w:color="auto"/>
        <w:left w:val="none" w:sz="0" w:space="0" w:color="auto"/>
        <w:bottom w:val="none" w:sz="0" w:space="0" w:color="auto"/>
        <w:right w:val="none" w:sz="0" w:space="0" w:color="auto"/>
      </w:divBdr>
    </w:div>
    <w:div w:id="1054427778">
      <w:bodyDiv w:val="1"/>
      <w:marLeft w:val="0"/>
      <w:marRight w:val="0"/>
      <w:marTop w:val="0"/>
      <w:marBottom w:val="0"/>
      <w:divBdr>
        <w:top w:val="none" w:sz="0" w:space="0" w:color="auto"/>
        <w:left w:val="none" w:sz="0" w:space="0" w:color="auto"/>
        <w:bottom w:val="none" w:sz="0" w:space="0" w:color="auto"/>
        <w:right w:val="none" w:sz="0" w:space="0" w:color="auto"/>
      </w:divBdr>
    </w:div>
    <w:div w:id="1062485565">
      <w:bodyDiv w:val="1"/>
      <w:marLeft w:val="0"/>
      <w:marRight w:val="0"/>
      <w:marTop w:val="0"/>
      <w:marBottom w:val="0"/>
      <w:divBdr>
        <w:top w:val="none" w:sz="0" w:space="0" w:color="auto"/>
        <w:left w:val="none" w:sz="0" w:space="0" w:color="auto"/>
        <w:bottom w:val="none" w:sz="0" w:space="0" w:color="auto"/>
        <w:right w:val="none" w:sz="0" w:space="0" w:color="auto"/>
      </w:divBdr>
    </w:div>
    <w:div w:id="1085806029">
      <w:bodyDiv w:val="1"/>
      <w:marLeft w:val="0"/>
      <w:marRight w:val="0"/>
      <w:marTop w:val="0"/>
      <w:marBottom w:val="0"/>
      <w:divBdr>
        <w:top w:val="none" w:sz="0" w:space="0" w:color="auto"/>
        <w:left w:val="none" w:sz="0" w:space="0" w:color="auto"/>
        <w:bottom w:val="none" w:sz="0" w:space="0" w:color="auto"/>
        <w:right w:val="none" w:sz="0" w:space="0" w:color="auto"/>
      </w:divBdr>
    </w:div>
    <w:div w:id="1205022885">
      <w:bodyDiv w:val="1"/>
      <w:marLeft w:val="0"/>
      <w:marRight w:val="0"/>
      <w:marTop w:val="0"/>
      <w:marBottom w:val="0"/>
      <w:divBdr>
        <w:top w:val="none" w:sz="0" w:space="0" w:color="auto"/>
        <w:left w:val="none" w:sz="0" w:space="0" w:color="auto"/>
        <w:bottom w:val="none" w:sz="0" w:space="0" w:color="auto"/>
        <w:right w:val="none" w:sz="0" w:space="0" w:color="auto"/>
      </w:divBdr>
    </w:div>
    <w:div w:id="1286229712">
      <w:bodyDiv w:val="1"/>
      <w:marLeft w:val="0"/>
      <w:marRight w:val="0"/>
      <w:marTop w:val="0"/>
      <w:marBottom w:val="0"/>
      <w:divBdr>
        <w:top w:val="none" w:sz="0" w:space="0" w:color="auto"/>
        <w:left w:val="none" w:sz="0" w:space="0" w:color="auto"/>
        <w:bottom w:val="none" w:sz="0" w:space="0" w:color="auto"/>
        <w:right w:val="none" w:sz="0" w:space="0" w:color="auto"/>
      </w:divBdr>
    </w:div>
    <w:div w:id="1326009328">
      <w:bodyDiv w:val="1"/>
      <w:marLeft w:val="0"/>
      <w:marRight w:val="0"/>
      <w:marTop w:val="0"/>
      <w:marBottom w:val="0"/>
      <w:divBdr>
        <w:top w:val="none" w:sz="0" w:space="0" w:color="auto"/>
        <w:left w:val="none" w:sz="0" w:space="0" w:color="auto"/>
        <w:bottom w:val="none" w:sz="0" w:space="0" w:color="auto"/>
        <w:right w:val="none" w:sz="0" w:space="0" w:color="auto"/>
      </w:divBdr>
    </w:div>
    <w:div w:id="1335955624">
      <w:bodyDiv w:val="1"/>
      <w:marLeft w:val="0"/>
      <w:marRight w:val="0"/>
      <w:marTop w:val="0"/>
      <w:marBottom w:val="0"/>
      <w:divBdr>
        <w:top w:val="none" w:sz="0" w:space="0" w:color="auto"/>
        <w:left w:val="none" w:sz="0" w:space="0" w:color="auto"/>
        <w:bottom w:val="none" w:sz="0" w:space="0" w:color="auto"/>
        <w:right w:val="none" w:sz="0" w:space="0" w:color="auto"/>
      </w:divBdr>
    </w:div>
    <w:div w:id="1370451898">
      <w:bodyDiv w:val="1"/>
      <w:marLeft w:val="0"/>
      <w:marRight w:val="0"/>
      <w:marTop w:val="0"/>
      <w:marBottom w:val="0"/>
      <w:divBdr>
        <w:top w:val="none" w:sz="0" w:space="0" w:color="auto"/>
        <w:left w:val="none" w:sz="0" w:space="0" w:color="auto"/>
        <w:bottom w:val="none" w:sz="0" w:space="0" w:color="auto"/>
        <w:right w:val="none" w:sz="0" w:space="0" w:color="auto"/>
      </w:divBdr>
    </w:div>
    <w:div w:id="1437284317">
      <w:bodyDiv w:val="1"/>
      <w:marLeft w:val="0"/>
      <w:marRight w:val="0"/>
      <w:marTop w:val="0"/>
      <w:marBottom w:val="0"/>
      <w:divBdr>
        <w:top w:val="none" w:sz="0" w:space="0" w:color="auto"/>
        <w:left w:val="none" w:sz="0" w:space="0" w:color="auto"/>
        <w:bottom w:val="none" w:sz="0" w:space="0" w:color="auto"/>
        <w:right w:val="none" w:sz="0" w:space="0" w:color="auto"/>
      </w:divBdr>
    </w:div>
    <w:div w:id="1514951840">
      <w:bodyDiv w:val="1"/>
      <w:marLeft w:val="0"/>
      <w:marRight w:val="0"/>
      <w:marTop w:val="0"/>
      <w:marBottom w:val="0"/>
      <w:divBdr>
        <w:top w:val="none" w:sz="0" w:space="0" w:color="auto"/>
        <w:left w:val="none" w:sz="0" w:space="0" w:color="auto"/>
        <w:bottom w:val="none" w:sz="0" w:space="0" w:color="auto"/>
        <w:right w:val="none" w:sz="0" w:space="0" w:color="auto"/>
      </w:divBdr>
    </w:div>
    <w:div w:id="1592658355">
      <w:bodyDiv w:val="1"/>
      <w:marLeft w:val="0"/>
      <w:marRight w:val="0"/>
      <w:marTop w:val="0"/>
      <w:marBottom w:val="0"/>
      <w:divBdr>
        <w:top w:val="none" w:sz="0" w:space="0" w:color="auto"/>
        <w:left w:val="none" w:sz="0" w:space="0" w:color="auto"/>
        <w:bottom w:val="none" w:sz="0" w:space="0" w:color="auto"/>
        <w:right w:val="none" w:sz="0" w:space="0" w:color="auto"/>
      </w:divBdr>
    </w:div>
    <w:div w:id="1654943145">
      <w:bodyDiv w:val="1"/>
      <w:marLeft w:val="0"/>
      <w:marRight w:val="0"/>
      <w:marTop w:val="0"/>
      <w:marBottom w:val="0"/>
      <w:divBdr>
        <w:top w:val="none" w:sz="0" w:space="0" w:color="auto"/>
        <w:left w:val="none" w:sz="0" w:space="0" w:color="auto"/>
        <w:bottom w:val="none" w:sz="0" w:space="0" w:color="auto"/>
        <w:right w:val="none" w:sz="0" w:space="0" w:color="auto"/>
      </w:divBdr>
    </w:div>
    <w:div w:id="1685593861">
      <w:bodyDiv w:val="1"/>
      <w:marLeft w:val="0"/>
      <w:marRight w:val="0"/>
      <w:marTop w:val="0"/>
      <w:marBottom w:val="0"/>
      <w:divBdr>
        <w:top w:val="none" w:sz="0" w:space="0" w:color="auto"/>
        <w:left w:val="none" w:sz="0" w:space="0" w:color="auto"/>
        <w:bottom w:val="none" w:sz="0" w:space="0" w:color="auto"/>
        <w:right w:val="none" w:sz="0" w:space="0" w:color="auto"/>
      </w:divBdr>
    </w:div>
    <w:div w:id="1700934910">
      <w:bodyDiv w:val="1"/>
      <w:marLeft w:val="0"/>
      <w:marRight w:val="0"/>
      <w:marTop w:val="0"/>
      <w:marBottom w:val="0"/>
      <w:divBdr>
        <w:top w:val="none" w:sz="0" w:space="0" w:color="auto"/>
        <w:left w:val="none" w:sz="0" w:space="0" w:color="auto"/>
        <w:bottom w:val="none" w:sz="0" w:space="0" w:color="auto"/>
        <w:right w:val="none" w:sz="0" w:space="0" w:color="auto"/>
      </w:divBdr>
    </w:div>
    <w:div w:id="1792437729">
      <w:bodyDiv w:val="1"/>
      <w:marLeft w:val="0"/>
      <w:marRight w:val="0"/>
      <w:marTop w:val="0"/>
      <w:marBottom w:val="0"/>
      <w:divBdr>
        <w:top w:val="none" w:sz="0" w:space="0" w:color="auto"/>
        <w:left w:val="none" w:sz="0" w:space="0" w:color="auto"/>
        <w:bottom w:val="none" w:sz="0" w:space="0" w:color="auto"/>
        <w:right w:val="none" w:sz="0" w:space="0" w:color="auto"/>
      </w:divBdr>
    </w:div>
    <w:div w:id="1799957799">
      <w:bodyDiv w:val="1"/>
      <w:marLeft w:val="0"/>
      <w:marRight w:val="0"/>
      <w:marTop w:val="0"/>
      <w:marBottom w:val="0"/>
      <w:divBdr>
        <w:top w:val="none" w:sz="0" w:space="0" w:color="auto"/>
        <w:left w:val="none" w:sz="0" w:space="0" w:color="auto"/>
        <w:bottom w:val="none" w:sz="0" w:space="0" w:color="auto"/>
        <w:right w:val="none" w:sz="0" w:space="0" w:color="auto"/>
      </w:divBdr>
    </w:div>
    <w:div w:id="1902671946">
      <w:bodyDiv w:val="1"/>
      <w:marLeft w:val="0"/>
      <w:marRight w:val="0"/>
      <w:marTop w:val="0"/>
      <w:marBottom w:val="0"/>
      <w:divBdr>
        <w:top w:val="none" w:sz="0" w:space="0" w:color="auto"/>
        <w:left w:val="none" w:sz="0" w:space="0" w:color="auto"/>
        <w:bottom w:val="none" w:sz="0" w:space="0" w:color="auto"/>
        <w:right w:val="none" w:sz="0" w:space="0" w:color="auto"/>
      </w:divBdr>
    </w:div>
    <w:div w:id="1964073358">
      <w:bodyDiv w:val="1"/>
      <w:marLeft w:val="0"/>
      <w:marRight w:val="0"/>
      <w:marTop w:val="0"/>
      <w:marBottom w:val="0"/>
      <w:divBdr>
        <w:top w:val="none" w:sz="0" w:space="0" w:color="auto"/>
        <w:left w:val="none" w:sz="0" w:space="0" w:color="auto"/>
        <w:bottom w:val="none" w:sz="0" w:space="0" w:color="auto"/>
        <w:right w:val="none" w:sz="0" w:space="0" w:color="auto"/>
      </w:divBdr>
    </w:div>
    <w:div w:id="2006322649">
      <w:bodyDiv w:val="1"/>
      <w:marLeft w:val="0"/>
      <w:marRight w:val="0"/>
      <w:marTop w:val="0"/>
      <w:marBottom w:val="0"/>
      <w:divBdr>
        <w:top w:val="none" w:sz="0" w:space="0" w:color="auto"/>
        <w:left w:val="none" w:sz="0" w:space="0" w:color="auto"/>
        <w:bottom w:val="none" w:sz="0" w:space="0" w:color="auto"/>
        <w:right w:val="none" w:sz="0" w:space="0" w:color="auto"/>
      </w:divBdr>
    </w:div>
    <w:div w:id="2023556120">
      <w:bodyDiv w:val="1"/>
      <w:marLeft w:val="0"/>
      <w:marRight w:val="0"/>
      <w:marTop w:val="0"/>
      <w:marBottom w:val="0"/>
      <w:divBdr>
        <w:top w:val="none" w:sz="0" w:space="0" w:color="auto"/>
        <w:left w:val="none" w:sz="0" w:space="0" w:color="auto"/>
        <w:bottom w:val="none" w:sz="0" w:space="0" w:color="auto"/>
        <w:right w:val="none" w:sz="0" w:space="0" w:color="auto"/>
      </w:divBdr>
    </w:div>
    <w:div w:id="207002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zzcg.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pn2.propisi.net/Account/Login?skipAuto=True" TargetMode="External"/><Relationship Id="rId2" Type="http://schemas.openxmlformats.org/officeDocument/2006/relationships/hyperlink" Target="https://pn2.propisi.net/Account/Login?skipAuto=True" TargetMode="External"/><Relationship Id="rId1" Type="http://schemas.openxmlformats.org/officeDocument/2006/relationships/hyperlink" Target="https://pn2.propisi.net/Account/Login?skipAuto=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4A061-2987-4C36-A97C-A0DE7669D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3115</Words>
  <Characters>17757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zzz</Company>
  <LinksUpToDate>false</LinksUpToDate>
  <CharactersWithSpaces>20831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dragica.rustemagic</dc:creator>
  <cp:lastModifiedBy>Dragica Rustemagic</cp:lastModifiedBy>
  <cp:revision>59</cp:revision>
  <cp:lastPrinted>2025-03-17T09:23:00Z</cp:lastPrinted>
  <dcterms:created xsi:type="dcterms:W3CDTF">2025-02-25T09:54:00Z</dcterms:created>
  <dcterms:modified xsi:type="dcterms:W3CDTF">2025-03-17T09:24:00Z</dcterms:modified>
</cp:coreProperties>
</file>