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14:paraId="4D6B11BB"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F8A007" w14:textId="745E7FC8" w:rsidR="00646E69" w:rsidRDefault="00646E69" w:rsidP="00646E69">
            <w:pPr>
              <w:rPr>
                <w:rFonts w:asciiTheme="minorHAnsi" w:hAnsiTheme="minorHAnsi" w:cstheme="minorHAnsi"/>
                <w:b/>
                <w:bCs/>
                <w:sz w:val="24"/>
                <w:szCs w:val="24"/>
              </w:rPr>
            </w:pPr>
            <w:bookmarkStart w:id="0" w:name="_GoBack"/>
            <w:bookmarkEnd w:id="0"/>
            <w:r>
              <w:rPr>
                <w:rFonts w:asciiTheme="minorHAnsi" w:hAnsiTheme="minorHAnsi" w:cstheme="minorHAnsi"/>
                <w:b/>
                <w:bCs/>
                <w:sz w:val="24"/>
                <w:szCs w:val="24"/>
              </w:rPr>
              <w:t>RA CG 2024-2027</w:t>
            </w:r>
          </w:p>
        </w:tc>
        <w:tc>
          <w:tcPr>
            <w:tcW w:w="6799" w:type="dxa"/>
            <w:tcBorders>
              <w:top w:val="single" w:sz="4" w:space="0" w:color="auto"/>
              <w:left w:val="single" w:sz="4" w:space="0" w:color="auto"/>
              <w:bottom w:val="single" w:sz="4" w:space="0" w:color="auto"/>
              <w:right w:val="single" w:sz="4" w:space="0" w:color="auto"/>
            </w:tcBorders>
            <w:vAlign w:val="center"/>
          </w:tcPr>
          <w:p w14:paraId="1E2004F6" w14:textId="68590514"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MJERA 3.1.2.</w:t>
            </w:r>
          </w:p>
        </w:tc>
      </w:tr>
      <w:tr w:rsidR="00646E69" w14:paraId="4A5AF6B2"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940DE6" w14:textId="7075DFED" w:rsidR="00646E69" w:rsidRDefault="00646E69" w:rsidP="00646E69">
            <w:pPr>
              <w:rPr>
                <w:rFonts w:asciiTheme="minorHAnsi" w:hAnsiTheme="minorHAnsi" w:cstheme="minorHAnsi"/>
                <w:b/>
                <w:bCs/>
                <w:sz w:val="24"/>
                <w:szCs w:val="24"/>
              </w:rPr>
            </w:pPr>
            <w:r>
              <w:rPr>
                <w:rFonts w:asciiTheme="minorHAnsi" w:hAnsiTheme="minorHAnsi" w:cstheme="minorHAnsi"/>
                <w:b/>
                <w:bCs/>
                <w:color w:val="auto"/>
                <w:sz w:val="24"/>
                <w:szCs w:val="24"/>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0DE5F7AA" w14:textId="751C825A"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OBRAZOVANJE I OSPOSOBLJAVANJE</w:t>
            </w:r>
          </w:p>
        </w:tc>
      </w:tr>
    </w:tbl>
    <w:p w14:paraId="10EE8105" w14:textId="77777777" w:rsidR="00646E69" w:rsidRDefault="009F1247" w:rsidP="00494B2E">
      <w:pPr>
        <w:rPr>
          <w:b/>
          <w:bCs/>
        </w:rPr>
      </w:pPr>
      <w:r>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646E69" w:rsidRPr="001B78C5" w14:paraId="4C6756FC" w14:textId="77777777" w:rsidTr="00646E69">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8D84EDF" w14:textId="137A36D2" w:rsidR="00646E69" w:rsidRDefault="00646E69" w:rsidP="00646E69">
            <w:pPr>
              <w:rPr>
                <w:rFonts w:asciiTheme="minorHAnsi" w:hAnsiTheme="minorHAnsi" w:cstheme="minorHAnsi"/>
                <w:b/>
                <w:bCs/>
                <w:sz w:val="24"/>
                <w:szCs w:val="24"/>
              </w:rPr>
            </w:pPr>
            <w:r>
              <w:rPr>
                <w:rFonts w:asciiTheme="minorHAnsi" w:hAnsiTheme="minorHAnsi" w:cstheme="minorHAnsi"/>
                <w:b/>
                <w:bCs/>
                <w:sz w:val="24"/>
                <w:szCs w:val="24"/>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tcPr>
          <w:p w14:paraId="0D568CE1" w14:textId="5295C39F" w:rsidR="00646E69" w:rsidRPr="001B78C5" w:rsidRDefault="00646E69" w:rsidP="00646E69">
            <w:pPr>
              <w:rPr>
                <w:rFonts w:asciiTheme="minorHAnsi" w:hAnsiTheme="minorHAnsi" w:cstheme="minorHAnsi"/>
                <w:b/>
                <w:bCs/>
                <w:sz w:val="24"/>
                <w:szCs w:val="24"/>
              </w:rPr>
            </w:pPr>
            <w:r>
              <w:rPr>
                <w:rFonts w:asciiTheme="minorHAnsi" w:hAnsiTheme="minorHAnsi" w:cstheme="minorHAnsi"/>
                <w:b/>
                <w:bCs/>
                <w:sz w:val="24"/>
                <w:szCs w:val="24"/>
              </w:rPr>
              <w:t xml:space="preserve">                                             PROGRAM BROJ: 05-120/26 – 1-30</w:t>
            </w:r>
          </w:p>
        </w:tc>
      </w:tr>
    </w:tbl>
    <w:p w14:paraId="5F38EE94" w14:textId="47A3E5E1" w:rsidR="00494B2E" w:rsidRDefault="009F1247" w:rsidP="00494B2E">
      <w:pPr>
        <w:rPr>
          <w:b/>
          <w:bCs/>
        </w:rPr>
      </w:pPr>
      <w:r>
        <w:rPr>
          <w:b/>
          <w:bCs/>
        </w:rPr>
        <w:t xml:space="preserve">                                                                    </w:t>
      </w:r>
    </w:p>
    <w:p w14:paraId="26258387"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bookmarkStart w:id="1" w:name="_Toc151445768"/>
      <w:r>
        <w:rPr>
          <w:color w:val="FFFFFF" w:themeColor="background1"/>
          <w:sz w:val="28"/>
          <w:szCs w:val="28"/>
        </w:rPr>
        <w:tab/>
      </w:r>
    </w:p>
    <w:p w14:paraId="08338AC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C5F47F0"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E5787A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EFBAD64" w14:textId="750F7BB3"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837B71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C7888A9"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20A1B1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18BF3F6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bookmarkEnd w:id="1"/>
    <w:p w14:paraId="313EA95B" w14:textId="33B23F72" w:rsidR="00173F30" w:rsidRPr="000215BC" w:rsidRDefault="00173F30"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32"/>
          <w:szCs w:val="32"/>
        </w:rPr>
      </w:pPr>
      <w:r w:rsidRPr="000215BC">
        <w:rPr>
          <w:color w:val="000000" w:themeColor="text1"/>
          <w:sz w:val="32"/>
          <w:szCs w:val="32"/>
        </w:rPr>
        <w:t>P</w:t>
      </w:r>
      <w:r w:rsidR="000215BC" w:rsidRPr="000215BC">
        <w:rPr>
          <w:color w:val="000000" w:themeColor="text1"/>
          <w:sz w:val="32"/>
          <w:szCs w:val="32"/>
        </w:rPr>
        <w:t xml:space="preserve"> </w:t>
      </w:r>
      <w:r w:rsidRPr="000215BC">
        <w:rPr>
          <w:color w:val="000000" w:themeColor="text1"/>
          <w:sz w:val="32"/>
          <w:szCs w:val="32"/>
        </w:rPr>
        <w:t>R</w:t>
      </w:r>
      <w:r w:rsidR="000215BC" w:rsidRPr="000215BC">
        <w:rPr>
          <w:color w:val="000000" w:themeColor="text1"/>
          <w:sz w:val="32"/>
          <w:szCs w:val="32"/>
        </w:rPr>
        <w:t xml:space="preserve"> </w:t>
      </w:r>
      <w:r w:rsidRPr="000215BC">
        <w:rPr>
          <w:color w:val="000000" w:themeColor="text1"/>
          <w:sz w:val="32"/>
          <w:szCs w:val="32"/>
        </w:rPr>
        <w:t>O</w:t>
      </w:r>
      <w:r w:rsidR="000215BC" w:rsidRPr="000215BC">
        <w:rPr>
          <w:color w:val="000000" w:themeColor="text1"/>
          <w:sz w:val="32"/>
          <w:szCs w:val="32"/>
        </w:rPr>
        <w:t xml:space="preserve"> </w:t>
      </w:r>
      <w:r w:rsidRPr="000215BC">
        <w:rPr>
          <w:color w:val="000000" w:themeColor="text1"/>
          <w:sz w:val="32"/>
          <w:szCs w:val="32"/>
        </w:rPr>
        <w:t>G</w:t>
      </w:r>
      <w:r w:rsidR="000215BC" w:rsidRPr="000215BC">
        <w:rPr>
          <w:color w:val="000000" w:themeColor="text1"/>
          <w:sz w:val="32"/>
          <w:szCs w:val="32"/>
        </w:rPr>
        <w:t xml:space="preserve"> </w:t>
      </w:r>
      <w:r w:rsidRPr="000215BC">
        <w:rPr>
          <w:color w:val="000000" w:themeColor="text1"/>
          <w:sz w:val="32"/>
          <w:szCs w:val="32"/>
        </w:rPr>
        <w:t>R</w:t>
      </w:r>
      <w:r w:rsidR="000215BC" w:rsidRPr="000215BC">
        <w:rPr>
          <w:color w:val="000000" w:themeColor="text1"/>
          <w:sz w:val="32"/>
          <w:szCs w:val="32"/>
        </w:rPr>
        <w:t xml:space="preserve"> </w:t>
      </w:r>
      <w:r w:rsidRPr="000215BC">
        <w:rPr>
          <w:color w:val="000000" w:themeColor="text1"/>
          <w:sz w:val="32"/>
          <w:szCs w:val="32"/>
        </w:rPr>
        <w:t>A</w:t>
      </w:r>
      <w:r w:rsidR="000215BC" w:rsidRPr="000215BC">
        <w:rPr>
          <w:color w:val="000000" w:themeColor="text1"/>
          <w:sz w:val="32"/>
          <w:szCs w:val="32"/>
        </w:rPr>
        <w:t xml:space="preserve"> </w:t>
      </w:r>
      <w:r w:rsidRPr="000215BC">
        <w:rPr>
          <w:color w:val="000000" w:themeColor="text1"/>
          <w:sz w:val="32"/>
          <w:szCs w:val="32"/>
        </w:rPr>
        <w:t>M</w:t>
      </w:r>
    </w:p>
    <w:p w14:paraId="157CA995" w14:textId="0FCD1775" w:rsidR="000215BC" w:rsidRDefault="000F7B29"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28"/>
          <w:szCs w:val="28"/>
        </w:rPr>
      </w:pPr>
      <w:r>
        <w:rPr>
          <w:color w:val="000000" w:themeColor="text1"/>
          <w:sz w:val="28"/>
          <w:szCs w:val="28"/>
        </w:rPr>
        <w:t>OSPOSOBLJAVANJ</w:t>
      </w:r>
      <w:r w:rsidR="00E84673">
        <w:rPr>
          <w:color w:val="000000" w:themeColor="text1"/>
          <w:sz w:val="28"/>
          <w:szCs w:val="28"/>
        </w:rPr>
        <w:t>A</w:t>
      </w:r>
      <w:r>
        <w:rPr>
          <w:color w:val="000000" w:themeColor="text1"/>
          <w:sz w:val="28"/>
          <w:szCs w:val="28"/>
        </w:rPr>
        <w:t xml:space="preserve"> </w:t>
      </w:r>
      <w:r w:rsidR="000215BC">
        <w:rPr>
          <w:color w:val="000000" w:themeColor="text1"/>
          <w:sz w:val="28"/>
          <w:szCs w:val="28"/>
        </w:rPr>
        <w:t xml:space="preserve">ŽENA </w:t>
      </w:r>
      <w:r>
        <w:rPr>
          <w:color w:val="000000" w:themeColor="text1"/>
          <w:sz w:val="28"/>
          <w:szCs w:val="28"/>
        </w:rPr>
        <w:t xml:space="preserve">ZA </w:t>
      </w:r>
      <w:r w:rsidR="000215BC">
        <w:rPr>
          <w:color w:val="000000" w:themeColor="text1"/>
          <w:sz w:val="28"/>
          <w:szCs w:val="28"/>
        </w:rPr>
        <w:t xml:space="preserve">ZAPOŠLJAVANJE </w:t>
      </w:r>
    </w:p>
    <w:p w14:paraId="6E399E1C" w14:textId="33738E7C" w:rsidR="00E84673" w:rsidRPr="00E84673" w:rsidRDefault="000215BC" w:rsidP="00E84673">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jc w:val="center"/>
        <w:rPr>
          <w:color w:val="000000" w:themeColor="text1"/>
          <w:sz w:val="28"/>
          <w:szCs w:val="28"/>
        </w:rPr>
      </w:pPr>
      <w:r>
        <w:rPr>
          <w:color w:val="000000" w:themeColor="text1"/>
          <w:sz w:val="28"/>
          <w:szCs w:val="28"/>
        </w:rPr>
        <w:t xml:space="preserve">NA POSLOVIMA KOJI SE TRADICIONALNO SMATRAJU MUŠKIM </w:t>
      </w:r>
    </w:p>
    <w:p w14:paraId="73798B4D" w14:textId="01099F47" w:rsidR="00351A73" w:rsidRPr="00E84673" w:rsidRDefault="00E846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i/>
          <w:iCs/>
          <w:color w:val="FFFFFF" w:themeColor="background1"/>
          <w:sz w:val="28"/>
          <w:szCs w:val="28"/>
        </w:rPr>
      </w:pPr>
      <w:r>
        <w:rPr>
          <w:color w:val="FFFFFF" w:themeColor="background1"/>
          <w:sz w:val="28"/>
          <w:szCs w:val="28"/>
        </w:rPr>
        <w:tab/>
        <w:t xml:space="preserve">     </w:t>
      </w:r>
      <w:r w:rsidRPr="00E84673">
        <w:rPr>
          <w:i/>
          <w:iCs/>
          <w:color w:val="000000" w:themeColor="text1"/>
          <w:sz w:val="28"/>
          <w:szCs w:val="28"/>
        </w:rPr>
        <w:t>RADOM DO KVALIFIKACIJE</w:t>
      </w:r>
    </w:p>
    <w:p w14:paraId="18E1FACB"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305EEDED"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4DA6F12"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AE3D471"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6159B0CA"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48E028FF"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5A91A2E4"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2022E005"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74F8D576"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922122C" w14:textId="77777777" w:rsidR="00351A73"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p>
    <w:p w14:paraId="0E94E9D2" w14:textId="6E0986B9" w:rsidR="00351A73" w:rsidRPr="00EA73B5" w:rsidRDefault="00351A73" w:rsidP="00EA73B5">
      <w:pPr>
        <w:pStyle w:val="Heading3"/>
        <w:pBdr>
          <w:top w:val="single" w:sz="4" w:space="1" w:color="auto"/>
          <w:left w:val="single" w:sz="4" w:space="4" w:color="auto"/>
          <w:bottom w:val="single" w:sz="4" w:space="0" w:color="auto"/>
          <w:right w:val="single" w:sz="4" w:space="4" w:color="auto"/>
        </w:pBdr>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01DACBAC" w14:textId="77777777" w:rsidR="00351A73" w:rsidRDefault="00351A73" w:rsidP="00351A73"/>
    <w:p w14:paraId="33D338A5" w14:textId="5830FB11" w:rsidR="00171B7B" w:rsidRPr="002819E6" w:rsidRDefault="00351A73" w:rsidP="002819E6">
      <w:pPr>
        <w:jc w:val="center"/>
        <w:rPr>
          <w:b/>
          <w:sz w:val="24"/>
          <w:szCs w:val="24"/>
        </w:rPr>
      </w:pPr>
      <w:r w:rsidRPr="00351A73">
        <w:rPr>
          <w:b/>
          <w:sz w:val="24"/>
          <w:szCs w:val="24"/>
        </w:rPr>
        <w:t xml:space="preserve">Podgorica, </w:t>
      </w:r>
      <w:r w:rsidR="00996030">
        <w:rPr>
          <w:b/>
          <w:sz w:val="24"/>
          <w:szCs w:val="24"/>
        </w:rPr>
        <w:t>april</w:t>
      </w:r>
      <w:r w:rsidRPr="00351A73">
        <w:rPr>
          <w:b/>
          <w:sz w:val="24"/>
          <w:szCs w:val="24"/>
        </w:rPr>
        <w:t xml:space="preserve"> 202</w:t>
      </w:r>
      <w:r w:rsidR="000215BC">
        <w:rPr>
          <w:b/>
          <w:sz w:val="24"/>
          <w:szCs w:val="24"/>
        </w:rPr>
        <w:t>6</w:t>
      </w:r>
      <w:r w:rsidRPr="00351A73">
        <w:rPr>
          <w:b/>
          <w:sz w:val="24"/>
          <w:szCs w:val="24"/>
        </w:rPr>
        <w:t>. godine</w:t>
      </w:r>
    </w:p>
    <w:p w14:paraId="0B7FF24F" w14:textId="77777777" w:rsidR="00C07AAB" w:rsidRDefault="00C07AAB" w:rsidP="00351A73"/>
    <w:p w14:paraId="6FC72779" w14:textId="77777777" w:rsidR="000215BC" w:rsidRDefault="000215BC" w:rsidP="00351A73"/>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72BE6140"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30DDEB" w14:textId="77777777" w:rsidR="00494B2E" w:rsidRPr="000E2198" w:rsidRDefault="000E2198" w:rsidP="006E313D">
            <w:pPr>
              <w:rPr>
                <w:b/>
                <w:bCs/>
              </w:rPr>
            </w:pPr>
            <w:r w:rsidRPr="00562E20">
              <w:rPr>
                <w:b/>
                <w:bCs/>
                <w:color w:val="auto"/>
              </w:rPr>
              <w:t>I OSNOVNI ELEMENTI PROGRAMA</w:t>
            </w:r>
          </w:p>
        </w:tc>
      </w:tr>
      <w:tr w:rsidR="00494B2E" w:rsidRPr="00E7540B" w14:paraId="7BC75526" w14:textId="77777777" w:rsidTr="00F42AD3">
        <w:tc>
          <w:tcPr>
            <w:tcW w:w="1560" w:type="dxa"/>
            <w:tcBorders>
              <w:top w:val="single" w:sz="4" w:space="0" w:color="auto"/>
              <w:left w:val="dotted" w:sz="4" w:space="0" w:color="auto"/>
              <w:bottom w:val="dotted" w:sz="4" w:space="0" w:color="auto"/>
              <w:right w:val="dotted" w:sz="4" w:space="0" w:color="auto"/>
            </w:tcBorders>
          </w:tcPr>
          <w:p w14:paraId="0CA5CF23" w14:textId="17486147" w:rsidR="00494B2E" w:rsidRPr="004A0697" w:rsidRDefault="000E2198" w:rsidP="004A0697">
            <w:pPr>
              <w:spacing w:after="0" w:line="240" w:lineRule="auto"/>
              <w:rPr>
                <w:b/>
                <w:bCs/>
                <w:iCs/>
              </w:rPr>
            </w:pPr>
            <w:r>
              <w:rPr>
                <w:b/>
                <w:iCs/>
              </w:rPr>
              <w:t>1.1</w:t>
            </w:r>
            <w:r w:rsidR="00B048A8">
              <w:rPr>
                <w:b/>
                <w:iCs/>
              </w:rPr>
              <w:t>.</w:t>
            </w:r>
            <w:r>
              <w:rPr>
                <w:b/>
                <w:iCs/>
              </w:rPr>
              <w:t xml:space="preserve"> </w:t>
            </w:r>
            <w:r w:rsidR="009A1F6D">
              <w:rPr>
                <w:b/>
                <w:bCs/>
                <w:iCs/>
              </w:rPr>
              <w:t>N</w:t>
            </w:r>
            <w:r w:rsidR="007E3058">
              <w:rPr>
                <w:b/>
                <w:bCs/>
                <w:iCs/>
              </w:rPr>
              <w:t>ormativni</w:t>
            </w:r>
            <w:r w:rsidR="003E48F7">
              <w:rPr>
                <w:b/>
                <w:bCs/>
                <w:iCs/>
              </w:rPr>
              <w:t xml:space="preserve"> i programsko - planski</w:t>
            </w:r>
            <w:r w:rsidR="007E3058">
              <w:rPr>
                <w:b/>
                <w:bCs/>
                <w:iCs/>
              </w:rPr>
              <w:t xml:space="preserve"> osnov/okvir</w:t>
            </w:r>
            <w:r>
              <w:rPr>
                <w:b/>
                <w:iCs/>
              </w:rPr>
              <w:t xml:space="preserve">    </w:t>
            </w:r>
          </w:p>
        </w:tc>
        <w:tc>
          <w:tcPr>
            <w:tcW w:w="8221" w:type="dxa"/>
            <w:tcBorders>
              <w:top w:val="single" w:sz="4" w:space="0" w:color="auto"/>
              <w:left w:val="dotted" w:sz="4" w:space="0" w:color="auto"/>
              <w:bottom w:val="dotted" w:sz="4" w:space="0" w:color="auto"/>
              <w:right w:val="dotted" w:sz="4" w:space="0" w:color="auto"/>
            </w:tcBorders>
          </w:tcPr>
          <w:p w14:paraId="500820FE" w14:textId="013EC335" w:rsidR="00F72B06" w:rsidRPr="00742A2D" w:rsidRDefault="00494B2E" w:rsidP="0065529E">
            <w:pPr>
              <w:pStyle w:val="ListParagraph"/>
              <w:numPr>
                <w:ilvl w:val="0"/>
                <w:numId w:val="3"/>
              </w:numPr>
              <w:spacing w:after="0" w:line="240" w:lineRule="auto"/>
              <w:jc w:val="both"/>
              <w:rPr>
                <w:bCs/>
              </w:rPr>
            </w:pPr>
            <w:r w:rsidRPr="00742A2D">
              <w:rPr>
                <w:b/>
                <w:bCs/>
                <w:i/>
              </w:rPr>
              <w:t>Zakon</w:t>
            </w:r>
            <w:r w:rsidR="001F4DD5" w:rsidRPr="00742A2D">
              <w:rPr>
                <w:b/>
                <w:bCs/>
                <w:i/>
              </w:rPr>
              <w:t>om</w:t>
            </w:r>
            <w:r w:rsidR="00652005">
              <w:rPr>
                <w:b/>
                <w:bCs/>
                <w:i/>
              </w:rPr>
              <w:t xml:space="preserve"> </w:t>
            </w:r>
            <w:r w:rsidR="001F4DD5" w:rsidRPr="00742A2D">
              <w:rPr>
                <w:b/>
                <w:bCs/>
                <w:i/>
              </w:rPr>
              <w:t xml:space="preserve">o </w:t>
            </w:r>
            <w:r w:rsidRPr="00742A2D">
              <w:rPr>
                <w:b/>
                <w:bCs/>
                <w:i/>
              </w:rPr>
              <w:t>posredovanju pri zapošljavanju</w:t>
            </w:r>
            <w:r w:rsidRPr="00742A2D">
              <w:rPr>
                <w:b/>
                <w:bCs/>
              </w:rPr>
              <w:t xml:space="preserve"> </w:t>
            </w:r>
            <w:r w:rsidRPr="00742A2D">
              <w:rPr>
                <w:b/>
                <w:bCs/>
                <w:i/>
              </w:rPr>
              <w:t>i pravima za vrijeme nezaposlenosti</w:t>
            </w:r>
            <w:r w:rsidRPr="00742A2D">
              <w:t xml:space="preserve"> </w:t>
            </w:r>
            <w:r w:rsidRPr="00742A2D">
              <w:rPr>
                <w:bCs/>
              </w:rPr>
              <w:t>(“Službeni list C</w:t>
            </w:r>
            <w:r w:rsidR="007A6798" w:rsidRPr="00742A2D">
              <w:rPr>
                <w:bCs/>
              </w:rPr>
              <w:t xml:space="preserve">rne </w:t>
            </w:r>
            <w:r w:rsidRPr="00742A2D">
              <w:rPr>
                <w:bCs/>
              </w:rPr>
              <w:t>G</w:t>
            </w:r>
            <w:r w:rsidR="007A6798" w:rsidRPr="00742A2D">
              <w:rPr>
                <w:bCs/>
              </w:rPr>
              <w:t>ore</w:t>
            </w:r>
            <w:r w:rsidRPr="00742A2D">
              <w:rPr>
                <w:bCs/>
              </w:rPr>
              <w:t>”, br</w:t>
            </w:r>
            <w:r w:rsidR="007A6798" w:rsidRPr="00742A2D">
              <w:rPr>
                <w:bCs/>
              </w:rPr>
              <w:t>oj</w:t>
            </w:r>
            <w:r w:rsidRPr="00742A2D">
              <w:rPr>
                <w:bCs/>
              </w:rPr>
              <w:t xml:space="preserve"> </w:t>
            </w:r>
            <w:r w:rsidR="00652005">
              <w:rPr>
                <w:bCs/>
              </w:rPr>
              <w:t>24/19 i 29/25</w:t>
            </w:r>
            <w:r w:rsidRPr="00742A2D">
              <w:rPr>
                <w:bCs/>
              </w:rPr>
              <w:t>),</w:t>
            </w:r>
            <w:r w:rsidR="00652005">
              <w:rPr>
                <w:bCs/>
              </w:rPr>
              <w:t xml:space="preserve"> </w:t>
            </w:r>
            <w:r w:rsidRPr="00742A2D">
              <w:rPr>
                <w:bCs/>
              </w:rPr>
              <w:t>član</w:t>
            </w:r>
            <w:r w:rsidR="00652005">
              <w:rPr>
                <w:bCs/>
              </w:rPr>
              <w:t>om</w:t>
            </w:r>
            <w:r w:rsidRPr="00742A2D">
              <w:rPr>
                <w:bCs/>
              </w:rPr>
              <w:t xml:space="preserve"> 38</w:t>
            </w:r>
            <w:r w:rsidR="005E70C4" w:rsidRPr="00742A2D">
              <w:rPr>
                <w:bCs/>
              </w:rPr>
              <w:t xml:space="preserve"> </w:t>
            </w:r>
            <w:r w:rsidR="005E70C4" w:rsidRPr="00742A2D">
              <w:t xml:space="preserve">stav 1 </w:t>
            </w:r>
            <w:r w:rsidRPr="00742A2D">
              <w:rPr>
                <w:bCs/>
              </w:rPr>
              <w:t xml:space="preserve">utvrđeno </w:t>
            </w:r>
            <w:r w:rsidR="001F4DD5" w:rsidRPr="00742A2D">
              <w:rPr>
                <w:bCs/>
              </w:rPr>
              <w:t xml:space="preserve">je </w:t>
            </w:r>
            <w:r w:rsidRPr="00742A2D">
              <w:rPr>
                <w:bCs/>
              </w:rPr>
              <w:t xml:space="preserve">da se mjere aktivne politike zapošljavanja, među kojima i </w:t>
            </w:r>
            <w:r w:rsidR="00606B96" w:rsidRPr="00742A2D">
              <w:rPr>
                <w:bCs/>
              </w:rPr>
              <w:t>o</w:t>
            </w:r>
            <w:r w:rsidR="00605F80" w:rsidRPr="00742A2D">
              <w:rPr>
                <w:bCs/>
              </w:rPr>
              <w:t>brazovanje i osposobljavanje</w:t>
            </w:r>
            <w:r w:rsidR="0068181F" w:rsidRPr="00742A2D">
              <w:rPr>
                <w:bCs/>
              </w:rPr>
              <w:t>,</w:t>
            </w:r>
            <w:r w:rsidRPr="00742A2D">
              <w:rPr>
                <w:bCs/>
              </w:rPr>
              <w:t xml:space="preserve"> sprovode kroz programe koje donosi Upravni odbor Zavoda za zapošljavanje, a realizuju se u skladu sa pravilima o dodjeli državne pomoći. </w:t>
            </w:r>
          </w:p>
          <w:p w14:paraId="62E6A1B7" w14:textId="77777777" w:rsidR="00893358" w:rsidRPr="00742A2D" w:rsidRDefault="00893358" w:rsidP="00893358">
            <w:pPr>
              <w:pStyle w:val="ListParagraph"/>
              <w:spacing w:line="256" w:lineRule="auto"/>
              <w:ind w:left="360"/>
              <w:jc w:val="both"/>
              <w:rPr>
                <w:bCs/>
              </w:rPr>
            </w:pPr>
          </w:p>
          <w:p w14:paraId="44D6C378" w14:textId="76F139FA" w:rsidR="00546FDB" w:rsidRPr="00742A2D" w:rsidRDefault="00893358" w:rsidP="00465E15">
            <w:pPr>
              <w:pStyle w:val="ListParagraph"/>
              <w:spacing w:line="256" w:lineRule="auto"/>
              <w:ind w:left="360"/>
              <w:jc w:val="both"/>
              <w:rPr>
                <w:bCs/>
              </w:rPr>
            </w:pPr>
            <w:r w:rsidRPr="00742A2D">
              <w:rPr>
                <w:bCs/>
              </w:rPr>
              <w:t>Odredbom člana 40 stav 1 Zakona</w:t>
            </w:r>
            <w:r w:rsidRPr="00742A2D">
              <w:rPr>
                <w:bCs/>
                <w:color w:val="auto"/>
              </w:rPr>
              <w:t xml:space="preserve">, </w:t>
            </w:r>
            <w:r w:rsidR="0068181F" w:rsidRPr="00742A2D">
              <w:rPr>
                <w:bCs/>
                <w:color w:val="auto"/>
              </w:rPr>
              <w:t>između ostalog</w:t>
            </w:r>
            <w:r w:rsidR="0068181F" w:rsidRPr="00742A2D">
              <w:rPr>
                <w:bCs/>
              </w:rPr>
              <w:t xml:space="preserve"> </w:t>
            </w:r>
            <w:r w:rsidRPr="00742A2D">
              <w:rPr>
                <w:bCs/>
              </w:rPr>
              <w:t>propisano je da obrazovanje i osposobljavanje podrazumijeva</w:t>
            </w:r>
            <w:r w:rsidR="00043867" w:rsidRPr="00742A2D">
              <w:rPr>
                <w:bCs/>
              </w:rPr>
              <w:t xml:space="preserve"> </w:t>
            </w:r>
            <w:r w:rsidRPr="00742A2D">
              <w:rPr>
                <w:bCs/>
              </w:rPr>
              <w:t>pružanje mogućnosti nezaposlen</w:t>
            </w:r>
            <w:r w:rsidR="002D3A5A">
              <w:rPr>
                <w:bCs/>
              </w:rPr>
              <w:t>o</w:t>
            </w:r>
            <w:r w:rsidRPr="00742A2D">
              <w:rPr>
                <w:bCs/>
              </w:rPr>
              <w:t>m lic</w:t>
            </w:r>
            <w:r w:rsidR="002D3A5A">
              <w:rPr>
                <w:bCs/>
              </w:rPr>
              <w:t>u da</w:t>
            </w:r>
            <w:r w:rsidR="00465E15">
              <w:rPr>
                <w:bCs/>
              </w:rPr>
              <w:t xml:space="preserve"> se</w:t>
            </w:r>
            <w:r w:rsidR="002D3A5A">
              <w:rPr>
                <w:bCs/>
              </w:rPr>
              <w:t xml:space="preserve"> </w:t>
            </w:r>
            <w:r w:rsidR="00465E15" w:rsidRPr="00465E15">
              <w:rPr>
                <w:bCs/>
                <w:lang w:val="sr-Latn-ME"/>
              </w:rPr>
              <w:t>osposobljava za</w:t>
            </w:r>
            <w:r w:rsidR="00465E15">
              <w:rPr>
                <w:bCs/>
                <w:lang w:val="sr-Latn-ME"/>
              </w:rPr>
              <w:t xml:space="preserve"> </w:t>
            </w:r>
            <w:r w:rsidR="00465E15" w:rsidRPr="00465E15">
              <w:rPr>
                <w:bCs/>
                <w:lang w:val="sr-Latn-ME"/>
              </w:rPr>
              <w:t>sticanje znanja i vještina potrebnih za obavljanje poslova određenog radnog mjesta kod poslodavca</w:t>
            </w:r>
            <w:r w:rsidR="00465E15">
              <w:rPr>
                <w:bCs/>
                <w:lang w:val="sr-Latn-ME"/>
              </w:rPr>
              <w:t>.</w:t>
            </w:r>
          </w:p>
          <w:p w14:paraId="7E15B233" w14:textId="77777777" w:rsidR="00546FDB" w:rsidRPr="00742A2D" w:rsidRDefault="00546FDB" w:rsidP="00546FDB">
            <w:pPr>
              <w:pStyle w:val="ListParagraph"/>
              <w:spacing w:line="256" w:lineRule="auto"/>
              <w:ind w:left="360"/>
              <w:jc w:val="both"/>
              <w:rPr>
                <w:bCs/>
              </w:rPr>
            </w:pPr>
          </w:p>
          <w:p w14:paraId="007EF063" w14:textId="1FA9AA04" w:rsidR="00373203" w:rsidRDefault="00465E15" w:rsidP="00BC49DE">
            <w:pPr>
              <w:pStyle w:val="ListParagraph"/>
              <w:spacing w:after="0" w:line="240" w:lineRule="auto"/>
              <w:ind w:left="360"/>
              <w:jc w:val="both"/>
            </w:pPr>
            <w:r w:rsidRPr="00465E15">
              <w:rPr>
                <w:i/>
                <w:iCs/>
              </w:rPr>
              <w:t xml:space="preserve">Program </w:t>
            </w:r>
            <w:r w:rsidR="00134A5D">
              <w:rPr>
                <w:i/>
                <w:iCs/>
              </w:rPr>
              <w:t>o</w:t>
            </w:r>
            <w:r w:rsidRPr="00465E15">
              <w:rPr>
                <w:i/>
                <w:iCs/>
              </w:rPr>
              <w:t>sposobljavanj</w:t>
            </w:r>
            <w:r w:rsidR="00134A5D">
              <w:rPr>
                <w:i/>
                <w:iCs/>
              </w:rPr>
              <w:t>a</w:t>
            </w:r>
            <w:r w:rsidRPr="00465E15">
              <w:rPr>
                <w:i/>
                <w:iCs/>
              </w:rPr>
              <w:t xml:space="preserve"> žena za zapošljavanje na poslovima koji se tradicionalno smatraju muškim</w:t>
            </w:r>
            <w:r w:rsidR="00134A5D">
              <w:rPr>
                <w:i/>
                <w:iCs/>
              </w:rPr>
              <w:t xml:space="preserve"> „Radom do kvalifikacije“ </w:t>
            </w:r>
            <w:r w:rsidR="00F72B06" w:rsidRPr="00742A2D">
              <w:t>pripremljen je saglasno članu 44 stav 2 Zakona, kojim je propisano da se programom aktivne politike zapošljavanja utvrđuju uslovi, kriterijumi i obim sredstava za njihovo sprovođenje, kao i ciljna grupa kojoj je program namijenjen.</w:t>
            </w:r>
            <w:r w:rsidR="00373203">
              <w:t xml:space="preserve"> Sadržajno je i</w:t>
            </w:r>
            <w:r w:rsidR="00373203" w:rsidRPr="00373203">
              <w:t xml:space="preserve">zveden iz </w:t>
            </w:r>
            <w:r w:rsidR="00373203" w:rsidRPr="00373203">
              <w:rPr>
                <w:i/>
                <w:iCs/>
              </w:rPr>
              <w:t>programa osposobljavanja na konkretnom radnom mjestu (šifra</w:t>
            </w:r>
            <w:r w:rsidR="00944BA1">
              <w:rPr>
                <w:i/>
                <w:iCs/>
              </w:rPr>
              <w:t>:</w:t>
            </w:r>
            <w:r w:rsidR="00373203" w:rsidRPr="00373203">
              <w:rPr>
                <w:i/>
                <w:iCs/>
              </w:rPr>
              <w:t xml:space="preserve"> 1-3)</w:t>
            </w:r>
            <w:r w:rsidR="00373203">
              <w:t xml:space="preserve"> iz </w:t>
            </w:r>
            <w:r w:rsidR="00373203" w:rsidRPr="00944BA1">
              <w:rPr>
                <w:b/>
                <w:bCs/>
              </w:rPr>
              <w:t xml:space="preserve">Kataloga mjera i programa aktivne politike zapošljavanja, </w:t>
            </w:r>
            <w:r w:rsidR="00D34D90" w:rsidRPr="00D34D90">
              <w:t>donijet</w:t>
            </w:r>
            <w:r w:rsidR="00D34D90">
              <w:t>og</w:t>
            </w:r>
            <w:r w:rsidR="00D34D90" w:rsidRPr="00D34D90">
              <w:t xml:space="preserve"> Odlukom Upravnog odbora Zavoda</w:t>
            </w:r>
            <w:r w:rsidR="00D34D90">
              <w:rPr>
                <w:b/>
                <w:bCs/>
              </w:rPr>
              <w:t xml:space="preserve">, </w:t>
            </w:r>
            <w:r w:rsidR="00373203" w:rsidRPr="00944BA1">
              <w:t>broj: 01-120/26</w:t>
            </w:r>
            <w:r w:rsidR="001D4BDF">
              <w:t>-487 od 09.02.</w:t>
            </w:r>
            <w:r w:rsidR="00373203" w:rsidRPr="00944BA1">
              <w:t>2026. godine</w:t>
            </w:r>
            <w:r w:rsidR="00996030">
              <w:t xml:space="preserve">, kao i izmjena i dopuna Kataloga mjera i programa aktivne politike zapošljavanja </w:t>
            </w:r>
            <w:r w:rsidR="002B36E0" w:rsidRPr="002B36E0">
              <w:t>broj 01-120/26-1093 od 20/3/2026. godine</w:t>
            </w:r>
            <w:r w:rsidR="00150232">
              <w:t xml:space="preserve"> i izmjena i dopuna Kataloga mjera i programa aktivne politike zapošljavanja </w:t>
            </w:r>
            <w:r w:rsidR="00150232" w:rsidRPr="002B36E0">
              <w:t>broj 01-120/26</w:t>
            </w:r>
            <w:r w:rsidR="00150232">
              <w:t>- ____</w:t>
            </w:r>
            <w:r w:rsidR="00150232" w:rsidRPr="002B36E0">
              <w:t xml:space="preserve"> od </w:t>
            </w:r>
            <w:r w:rsidR="00150232">
              <w:t>09/04/</w:t>
            </w:r>
            <w:r w:rsidR="00150232" w:rsidRPr="002B36E0">
              <w:t>2026. godine</w:t>
            </w:r>
            <w:r w:rsidR="00150232">
              <w:t>.</w:t>
            </w:r>
          </w:p>
          <w:p w14:paraId="36D31FF1" w14:textId="77777777" w:rsidR="00373203" w:rsidRPr="00373203" w:rsidRDefault="00373203" w:rsidP="00944BA1">
            <w:pPr>
              <w:spacing w:after="0" w:line="240" w:lineRule="auto"/>
              <w:jc w:val="both"/>
            </w:pPr>
          </w:p>
          <w:p w14:paraId="3AD82ABA" w14:textId="77777777" w:rsidR="00322C00" w:rsidRDefault="00F72B06" w:rsidP="00322C00">
            <w:pPr>
              <w:pStyle w:val="ListParagraph"/>
              <w:spacing w:after="0" w:line="240" w:lineRule="auto"/>
              <w:ind w:left="360"/>
              <w:jc w:val="both"/>
            </w:pPr>
            <w:r w:rsidRPr="00742A2D">
              <w:t xml:space="preserve">Program će se sprovoditi i kontinurano pratiti u cilju efikasnog upravljanja programom i sagledavanja mjerljivih pokazatelja napretka i indikatora rezultata, saglasno </w:t>
            </w:r>
            <w:r w:rsidR="00BD44A1" w:rsidRPr="00F72B06">
              <w:t>odredbama člana 44</w:t>
            </w:r>
            <w:r w:rsidR="00BD44A1">
              <w:t>a, 44b, 44c</w:t>
            </w:r>
            <w:r w:rsidR="00BD44A1" w:rsidRPr="00F72B06">
              <w:t xml:space="preserve"> i </w:t>
            </w:r>
            <w:r w:rsidR="00BD44A1">
              <w:t xml:space="preserve">člana </w:t>
            </w:r>
            <w:r w:rsidR="00BD44A1" w:rsidRPr="00F72B06">
              <w:t>45 Zakona</w:t>
            </w:r>
            <w:r w:rsidR="00944BA1">
              <w:t>,</w:t>
            </w:r>
            <w:r w:rsidR="00465E15">
              <w:t xml:space="preserve"> na način opisan Katalogom mjera i programa aktivne politike zapošljavanja</w:t>
            </w:r>
            <w:r w:rsidR="00BD44A1">
              <w:t>.</w:t>
            </w:r>
            <w:r w:rsidR="00BD44A1" w:rsidRPr="00F72B06">
              <w:t xml:space="preserve"> </w:t>
            </w:r>
            <w:r w:rsidRPr="00742A2D">
              <w:t xml:space="preserve"> </w:t>
            </w:r>
          </w:p>
          <w:p w14:paraId="225B5C60" w14:textId="77777777" w:rsidR="00322C00" w:rsidRDefault="00322C00" w:rsidP="00322C00">
            <w:pPr>
              <w:pStyle w:val="ListParagraph"/>
              <w:spacing w:after="0" w:line="240" w:lineRule="auto"/>
              <w:ind w:left="360"/>
              <w:jc w:val="both"/>
            </w:pPr>
          </w:p>
          <w:p w14:paraId="35B06353" w14:textId="71BE5526" w:rsidR="00172BEA" w:rsidRPr="00322C00" w:rsidRDefault="00BB2A27" w:rsidP="00322C00">
            <w:pPr>
              <w:pStyle w:val="ListParagraph"/>
              <w:spacing w:after="0" w:line="240" w:lineRule="auto"/>
              <w:ind w:left="360"/>
              <w:jc w:val="both"/>
              <w:rPr>
                <w:bCs/>
              </w:rPr>
            </w:pPr>
            <w:r w:rsidRPr="00742A2D">
              <w:rPr>
                <w:b/>
                <w:i/>
              </w:rPr>
              <w:t>Zakonom o budžetu za 202</w:t>
            </w:r>
            <w:r w:rsidR="00944BA1">
              <w:rPr>
                <w:b/>
                <w:i/>
              </w:rPr>
              <w:t>6</w:t>
            </w:r>
            <w:r w:rsidRPr="00742A2D">
              <w:rPr>
                <w:b/>
                <w:i/>
              </w:rPr>
              <w:t>. godinu</w:t>
            </w:r>
            <w:r w:rsidRPr="00742A2D">
              <w:rPr>
                <w:bCs/>
                <w:i/>
              </w:rPr>
              <w:t xml:space="preserve"> </w:t>
            </w:r>
            <w:r w:rsidR="005A6F6D" w:rsidRPr="00742A2D">
              <w:t>(“Službeni list Crne Gore”, br</w:t>
            </w:r>
            <w:r w:rsidR="00C32FB7" w:rsidRPr="00742A2D">
              <w:t>oj</w:t>
            </w:r>
            <w:r w:rsidR="00944BA1">
              <w:t>:</w:t>
            </w:r>
            <w:r w:rsidR="00C32FB7" w:rsidRPr="00742A2D">
              <w:t xml:space="preserve"> </w:t>
            </w:r>
            <w:r w:rsidR="005A6F6D" w:rsidRPr="00742A2D">
              <w:t>1</w:t>
            </w:r>
            <w:r w:rsidR="00944BA1">
              <w:t>59</w:t>
            </w:r>
            <w:r w:rsidRPr="00742A2D">
              <w:t>/</w:t>
            </w:r>
            <w:r w:rsidR="00172BEA" w:rsidRPr="00742A2D">
              <w:t>25</w:t>
            </w:r>
            <w:r w:rsidRPr="00742A2D">
              <w:t>)</w:t>
            </w:r>
            <w:r w:rsidRPr="00742A2D">
              <w:rPr>
                <w:bCs/>
              </w:rPr>
              <w:t>, opred</w:t>
            </w:r>
            <w:r w:rsidR="001C6781" w:rsidRPr="00742A2D">
              <w:rPr>
                <w:bCs/>
              </w:rPr>
              <w:t>i</w:t>
            </w:r>
            <w:r w:rsidRPr="00742A2D">
              <w:rPr>
                <w:bCs/>
              </w:rPr>
              <w:t xml:space="preserve">jeljena su sredstva </w:t>
            </w:r>
            <w:r w:rsidR="00773CF3" w:rsidRPr="00742A2D">
              <w:rPr>
                <w:bCs/>
              </w:rPr>
              <w:t>za finansiranje</w:t>
            </w:r>
            <w:r w:rsidR="00803C2A" w:rsidRPr="00742A2D">
              <w:rPr>
                <w:bCs/>
              </w:rPr>
              <w:t xml:space="preserve"> mjere </w:t>
            </w:r>
            <w:r w:rsidR="00B9687F" w:rsidRPr="00742A2D">
              <w:rPr>
                <w:bCs/>
              </w:rPr>
              <w:t>„O</w:t>
            </w:r>
            <w:r w:rsidR="00803C2A" w:rsidRPr="00742A2D">
              <w:rPr>
                <w:bCs/>
              </w:rPr>
              <w:t>brazovanje i osposobljavanje</w:t>
            </w:r>
            <w:r w:rsidR="00B9687F" w:rsidRPr="00742A2D">
              <w:rPr>
                <w:bCs/>
              </w:rPr>
              <w:t>“</w:t>
            </w:r>
            <w:r w:rsidR="00A45FF1" w:rsidRPr="00742A2D">
              <w:rPr>
                <w:bCs/>
              </w:rPr>
              <w:t xml:space="preserve"> u iznosu od </w:t>
            </w:r>
            <w:r w:rsidR="00944BA1">
              <w:rPr>
                <w:bCs/>
              </w:rPr>
              <w:t>2</w:t>
            </w:r>
            <w:r w:rsidR="00A45FF1" w:rsidRPr="00742A2D">
              <w:rPr>
                <w:bCs/>
              </w:rPr>
              <w:t xml:space="preserve"> mil. €</w:t>
            </w:r>
            <w:r w:rsidR="00851CE7" w:rsidRPr="00742A2D">
              <w:rPr>
                <w:bCs/>
              </w:rPr>
              <w:t>,</w:t>
            </w:r>
            <w:r w:rsidR="00A45FF1" w:rsidRPr="00742A2D">
              <w:rPr>
                <w:bCs/>
              </w:rPr>
              <w:t xml:space="preserve"> od kojih se za </w:t>
            </w:r>
            <w:r w:rsidR="00944BA1">
              <w:rPr>
                <w:bCs/>
              </w:rPr>
              <w:t>sprovođenje</w:t>
            </w:r>
            <w:r w:rsidR="00773CF3" w:rsidRPr="00742A2D">
              <w:rPr>
                <w:bCs/>
              </w:rPr>
              <w:t xml:space="preserve"> </w:t>
            </w:r>
            <w:r w:rsidR="00C32FB7" w:rsidRPr="00742A2D">
              <w:rPr>
                <w:bCs/>
              </w:rPr>
              <w:t>ovog programa</w:t>
            </w:r>
            <w:r w:rsidR="00894F8F">
              <w:rPr>
                <w:bCs/>
              </w:rPr>
              <w:t xml:space="preserve">, saglasno </w:t>
            </w:r>
            <w:r w:rsidR="00894F8F" w:rsidRPr="00894F8F">
              <w:rPr>
                <w:b/>
              </w:rPr>
              <w:t>Programu rada Zavoda za 2026. godinu</w:t>
            </w:r>
            <w:r w:rsidR="00894F8F">
              <w:rPr>
                <w:bCs/>
              </w:rPr>
              <w:t>,</w:t>
            </w:r>
            <w:r w:rsidR="00C32FB7" w:rsidRPr="00742A2D">
              <w:rPr>
                <w:bCs/>
              </w:rPr>
              <w:t xml:space="preserve"> </w:t>
            </w:r>
            <w:r w:rsidR="00A45FF1" w:rsidRPr="00742A2D">
              <w:rPr>
                <w:bCs/>
              </w:rPr>
              <w:t>opredjeljuju sredstva</w:t>
            </w:r>
            <w:r w:rsidR="00773CF3" w:rsidRPr="00742A2D">
              <w:rPr>
                <w:bCs/>
              </w:rPr>
              <w:t xml:space="preserve"> u iznosu od </w:t>
            </w:r>
            <w:r w:rsidR="00944BA1" w:rsidRPr="00944BA1">
              <w:t>327.970,00</w:t>
            </w:r>
            <w:r w:rsidR="00773CF3" w:rsidRPr="00742A2D">
              <w:rPr>
                <w:bCs/>
              </w:rPr>
              <w:t xml:space="preserve"> €</w:t>
            </w:r>
            <w:r w:rsidR="00894F8F">
              <w:rPr>
                <w:bCs/>
              </w:rPr>
              <w:t>,</w:t>
            </w:r>
            <w:r w:rsidR="00CF2F8C">
              <w:rPr>
                <w:bCs/>
              </w:rPr>
              <w:t xml:space="preserve"> uz mogućnost njihovog uvećanja u okviru budžetom opredjeljenih sredstava za </w:t>
            </w:r>
            <w:r w:rsidR="00322C00">
              <w:rPr>
                <w:bCs/>
              </w:rPr>
              <w:t xml:space="preserve">Aktivnost </w:t>
            </w:r>
            <w:r w:rsidR="00322C00" w:rsidRPr="00322C00">
              <w:rPr>
                <w:rFonts w:eastAsia="Times New Roman"/>
                <w:color w:val="000000"/>
                <w:kern w:val="0"/>
                <w:lang w:eastAsia="sr-Latn-ME"/>
              </w:rPr>
              <w:t>15 021 004</w:t>
            </w:r>
            <w:r w:rsidR="00322C00">
              <w:rPr>
                <w:rFonts w:eastAsia="Times New Roman"/>
                <w:color w:val="000000"/>
                <w:kern w:val="0"/>
                <w:lang w:eastAsia="sr-Latn-ME"/>
              </w:rPr>
              <w:t xml:space="preserve"> </w:t>
            </w:r>
            <w:r w:rsidR="00322C00" w:rsidRPr="00322C00">
              <w:rPr>
                <w:rFonts w:eastAsia="Times New Roman"/>
                <w:color w:val="000000"/>
                <w:kern w:val="0"/>
                <w:lang w:eastAsia="sr-Latn-ME"/>
              </w:rPr>
              <w:t>001</w:t>
            </w:r>
            <w:r w:rsidR="00CF2F8C">
              <w:rPr>
                <w:bCs/>
              </w:rPr>
              <w:t xml:space="preserve">, a u zavisnosti od iskazanih potreba potencijalnih korisnika </w:t>
            </w:r>
            <w:r w:rsidR="00894F8F">
              <w:rPr>
                <w:bCs/>
              </w:rPr>
              <w:t xml:space="preserve">svih </w:t>
            </w:r>
            <w:r w:rsidR="00CF2F8C">
              <w:rPr>
                <w:bCs/>
              </w:rPr>
              <w:t xml:space="preserve">programa </w:t>
            </w:r>
            <w:r w:rsidR="00944BA1">
              <w:rPr>
                <w:bCs/>
              </w:rPr>
              <w:t xml:space="preserve">koji će se </w:t>
            </w:r>
            <w:r w:rsidR="00CF2F8C">
              <w:rPr>
                <w:bCs/>
              </w:rPr>
              <w:t>u tekućoj godini</w:t>
            </w:r>
            <w:r w:rsidR="00944BA1">
              <w:rPr>
                <w:bCs/>
              </w:rPr>
              <w:t xml:space="preserve"> realizovati u okviru ove mjere</w:t>
            </w:r>
            <w:r w:rsidR="00172BEA" w:rsidRPr="00322C00">
              <w:rPr>
                <w:bCs/>
              </w:rPr>
              <w:t>.</w:t>
            </w:r>
          </w:p>
          <w:p w14:paraId="5FF291E7" w14:textId="77777777" w:rsidR="00172BEA" w:rsidRPr="00742A2D" w:rsidRDefault="00172BEA" w:rsidP="00172BEA">
            <w:pPr>
              <w:pStyle w:val="ListParagraph"/>
              <w:spacing w:after="0" w:line="240" w:lineRule="auto"/>
              <w:ind w:left="360"/>
              <w:jc w:val="both"/>
              <w:rPr>
                <w:bCs/>
              </w:rPr>
            </w:pPr>
          </w:p>
          <w:p w14:paraId="24469C68" w14:textId="5914FAB1" w:rsidR="00707F4A" w:rsidRPr="00B048A8" w:rsidRDefault="00707F4A" w:rsidP="0065529E">
            <w:pPr>
              <w:pStyle w:val="ListParagraph"/>
              <w:numPr>
                <w:ilvl w:val="0"/>
                <w:numId w:val="3"/>
              </w:numPr>
              <w:spacing w:after="0" w:line="240" w:lineRule="auto"/>
              <w:jc w:val="both"/>
              <w:rPr>
                <w:b/>
                <w:bCs/>
                <w:iCs/>
              </w:rPr>
            </w:pPr>
            <w:r w:rsidRPr="00742A2D">
              <w:rPr>
                <w:bCs/>
              </w:rPr>
              <w:t xml:space="preserve">Program </w:t>
            </w:r>
            <w:r w:rsidR="00134A5D" w:rsidRPr="00134A5D">
              <w:t>osposobljavanja žena za zapošljavanje na poslovima koji se tradicionalno smatraju muškim</w:t>
            </w:r>
            <w:r w:rsidR="00134A5D">
              <w:rPr>
                <w:i/>
                <w:iCs/>
              </w:rPr>
              <w:t xml:space="preserve"> „Radom do kvalifikacije“ </w:t>
            </w:r>
            <w:r w:rsidRPr="00742A2D">
              <w:rPr>
                <w:bCs/>
              </w:rPr>
              <w:t xml:space="preserve">realizovaće se dodjelom pomoći </w:t>
            </w:r>
            <w:r w:rsidRPr="00742A2D">
              <w:t>male vrijednosti (de minimis pomoć) koja predstavlja kategoriju pomoći koje ne podliježu postupku prijave</w:t>
            </w:r>
            <w:r w:rsidRPr="00742A2D">
              <w:rPr>
                <w:bCs/>
              </w:rPr>
              <w:t xml:space="preserve"> u smislu </w:t>
            </w:r>
            <w:r w:rsidRPr="00742A2D">
              <w:rPr>
                <w:b/>
                <w:i/>
              </w:rPr>
              <w:t xml:space="preserve">Zakona o kontroli državne </w:t>
            </w:r>
            <w:r w:rsidRPr="00CF2F8C">
              <w:rPr>
                <w:b/>
                <w:iCs/>
              </w:rPr>
              <w:t>pomoći</w:t>
            </w:r>
            <w:r w:rsidRPr="00CF2F8C">
              <w:rPr>
                <w:bCs/>
                <w:iCs/>
              </w:rPr>
              <w:t xml:space="preserve"> („Službeni list Crne Gore“, br</w:t>
            </w:r>
            <w:r w:rsidR="003D1BF3" w:rsidRPr="00CF2F8C">
              <w:rPr>
                <w:bCs/>
                <w:iCs/>
              </w:rPr>
              <w:t>oj</w:t>
            </w:r>
            <w:r w:rsidR="00C754EF">
              <w:rPr>
                <w:bCs/>
                <w:iCs/>
              </w:rPr>
              <w:t>:</w:t>
            </w:r>
            <w:r w:rsidR="003D1BF3" w:rsidRPr="00CF2F8C">
              <w:rPr>
                <w:bCs/>
                <w:iCs/>
              </w:rPr>
              <w:t xml:space="preserve"> </w:t>
            </w:r>
            <w:r w:rsidRPr="00CF2F8C">
              <w:rPr>
                <w:bCs/>
                <w:iCs/>
              </w:rPr>
              <w:t>12/18)</w:t>
            </w:r>
            <w:r w:rsidRPr="00CF2F8C">
              <w:rPr>
                <w:iCs/>
              </w:rPr>
              <w:t>,</w:t>
            </w:r>
            <w:r w:rsidR="00180609" w:rsidRPr="00742A2D">
              <w:t xml:space="preserve"> </w:t>
            </w:r>
            <w:r w:rsidRPr="00742A2D">
              <w:t xml:space="preserve">kako se ne bi premašio dozvoljeni iznos od </w:t>
            </w:r>
            <w:r w:rsidR="00180609" w:rsidRPr="00742A2D">
              <w:t>3</w:t>
            </w:r>
            <w:r w:rsidRPr="00742A2D">
              <w:t xml:space="preserve">00.000,00 €, </w:t>
            </w:r>
            <w:r w:rsidR="00180609" w:rsidRPr="00742A2D">
              <w:t xml:space="preserve">tokom bilo kojeg perioda od tri fiskalne godine, shodno </w:t>
            </w:r>
            <w:r w:rsidR="00180609" w:rsidRPr="00742A2D">
              <w:rPr>
                <w:b/>
                <w:bCs/>
                <w:i/>
                <w:iCs/>
              </w:rPr>
              <w:t xml:space="preserve">Pravilniku o izmjeni </w:t>
            </w:r>
            <w:r w:rsidR="00150232">
              <w:rPr>
                <w:b/>
                <w:bCs/>
                <w:i/>
                <w:iCs/>
              </w:rPr>
              <w:t xml:space="preserve">i dopuni </w:t>
            </w:r>
            <w:r w:rsidR="00180609" w:rsidRPr="00742A2D">
              <w:rPr>
                <w:b/>
                <w:bCs/>
                <w:i/>
                <w:iCs/>
              </w:rPr>
              <w:t>Pravilnika o listi pravila državne pomoći</w:t>
            </w:r>
            <w:r w:rsidR="00180609" w:rsidRPr="00742A2D">
              <w:t xml:space="preserve"> </w:t>
            </w:r>
            <w:r w:rsidR="00180609" w:rsidRPr="00CF2F8C">
              <w:rPr>
                <w:bCs/>
                <w:iCs/>
              </w:rPr>
              <w:t>(„Službeni list Crne Gore“, br</w:t>
            </w:r>
            <w:r w:rsidR="003D1BF3" w:rsidRPr="00CF2F8C">
              <w:rPr>
                <w:bCs/>
                <w:iCs/>
              </w:rPr>
              <w:t>oj</w:t>
            </w:r>
            <w:r w:rsidR="00C754EF">
              <w:rPr>
                <w:bCs/>
                <w:iCs/>
              </w:rPr>
              <w:t>:</w:t>
            </w:r>
            <w:r w:rsidR="003D1BF3" w:rsidRPr="00CF2F8C">
              <w:rPr>
                <w:bCs/>
                <w:iCs/>
              </w:rPr>
              <w:t xml:space="preserve"> </w:t>
            </w:r>
            <w:r w:rsidR="00180609" w:rsidRPr="00CF2F8C">
              <w:rPr>
                <w:bCs/>
                <w:iCs/>
              </w:rPr>
              <w:t>26/24</w:t>
            </w:r>
            <w:r w:rsidR="00150232">
              <w:rPr>
                <w:bCs/>
                <w:iCs/>
              </w:rPr>
              <w:t xml:space="preserve"> i 41/25</w:t>
            </w:r>
            <w:r w:rsidR="00180609" w:rsidRPr="00CF2F8C">
              <w:rPr>
                <w:bCs/>
                <w:iCs/>
              </w:rPr>
              <w:t>).</w:t>
            </w:r>
          </w:p>
          <w:p w14:paraId="353145E1" w14:textId="77777777" w:rsidR="00B048A8" w:rsidRPr="00B048A8" w:rsidRDefault="00B048A8" w:rsidP="00B048A8">
            <w:pPr>
              <w:pStyle w:val="ListParagraph"/>
              <w:spacing w:after="0" w:line="240" w:lineRule="auto"/>
              <w:ind w:left="360"/>
              <w:jc w:val="both"/>
              <w:rPr>
                <w:b/>
                <w:bCs/>
                <w:iCs/>
              </w:rPr>
            </w:pPr>
          </w:p>
          <w:p w14:paraId="5CB2C75E" w14:textId="18ADCEAA" w:rsidR="00B048A8" w:rsidRPr="00882AA0" w:rsidRDefault="00B048A8" w:rsidP="0065529E">
            <w:pPr>
              <w:pStyle w:val="ListParagraph"/>
              <w:numPr>
                <w:ilvl w:val="0"/>
                <w:numId w:val="3"/>
              </w:numPr>
              <w:spacing w:after="0" w:line="240" w:lineRule="auto"/>
              <w:jc w:val="both"/>
              <w:rPr>
                <w:iCs/>
                <w:color w:val="auto"/>
              </w:rPr>
            </w:pPr>
            <w:r w:rsidRPr="00B048A8">
              <w:rPr>
                <w:iCs/>
              </w:rPr>
              <w:t>Program se realizuje u okviru programa</w:t>
            </w:r>
            <w:r>
              <w:rPr>
                <w:b/>
                <w:bCs/>
                <w:iCs/>
              </w:rPr>
              <w:t xml:space="preserve"> </w:t>
            </w:r>
            <w:r w:rsidRPr="00B048A8">
              <w:rPr>
                <w:b/>
                <w:bCs/>
                <w:i/>
              </w:rPr>
              <w:t>Reformske agende</w:t>
            </w:r>
            <w:r w:rsidR="00646E69">
              <w:rPr>
                <w:b/>
                <w:bCs/>
                <w:i/>
              </w:rPr>
              <w:t xml:space="preserve"> Crne Gore</w:t>
            </w:r>
            <w:r w:rsidR="009B5B99">
              <w:rPr>
                <w:b/>
                <w:bCs/>
                <w:i/>
              </w:rPr>
              <w:t xml:space="preserve"> 2024-2027</w:t>
            </w:r>
            <w:r w:rsidR="00882AA0">
              <w:rPr>
                <w:b/>
                <w:bCs/>
                <w:i/>
              </w:rPr>
              <w:t xml:space="preserve"> – </w:t>
            </w:r>
            <w:r w:rsidR="00882AA0">
              <w:rPr>
                <w:iCs/>
              </w:rPr>
              <w:t xml:space="preserve">mjera </w:t>
            </w:r>
            <w:r w:rsidR="00882AA0" w:rsidRPr="00882AA0">
              <w:rPr>
                <w:rFonts w:eastAsia="Times New Roman"/>
                <w:color w:val="auto"/>
                <w:kern w:val="0"/>
                <w:lang w:eastAsia="sr-Latn-ME"/>
              </w:rPr>
              <w:t>3.1.2.</w:t>
            </w:r>
            <w:r w:rsidRPr="00882AA0">
              <w:rPr>
                <w:b/>
                <w:bCs/>
                <w:iCs/>
                <w:color w:val="auto"/>
              </w:rPr>
              <w:t xml:space="preserve"> </w:t>
            </w:r>
            <w:r w:rsidR="00882AA0" w:rsidRPr="00882AA0">
              <w:rPr>
                <w:rFonts w:eastAsia="Times New Roman"/>
                <w:color w:val="auto"/>
                <w:kern w:val="0"/>
                <w:lang w:eastAsia="sr-Latn-ME"/>
              </w:rPr>
              <w:t>usmjerena na žene</w:t>
            </w:r>
            <w:r w:rsidR="00882AA0">
              <w:rPr>
                <w:rFonts w:eastAsia="Times New Roman"/>
                <w:color w:val="auto"/>
                <w:kern w:val="0"/>
                <w:lang w:eastAsia="sr-Latn-ME"/>
              </w:rPr>
              <w:t>. S</w:t>
            </w:r>
            <w:r w:rsidR="00882AA0" w:rsidRPr="00882AA0">
              <w:rPr>
                <w:rFonts w:eastAsia="Times New Roman"/>
                <w:color w:val="auto"/>
                <w:kern w:val="0"/>
                <w:lang w:eastAsia="sr-Latn-ME"/>
              </w:rPr>
              <w:t>provod</w:t>
            </w:r>
            <w:r w:rsidR="00882AA0">
              <w:rPr>
                <w:rFonts w:eastAsia="Times New Roman"/>
                <w:color w:val="auto"/>
                <w:kern w:val="0"/>
                <w:lang w:eastAsia="sr-Latn-ME"/>
              </w:rPr>
              <w:t>i</w:t>
            </w:r>
            <w:r w:rsidR="00882AA0" w:rsidRPr="00882AA0">
              <w:rPr>
                <w:rFonts w:eastAsia="Times New Roman"/>
                <w:color w:val="auto"/>
                <w:kern w:val="0"/>
                <w:lang w:eastAsia="sr-Latn-ME"/>
              </w:rPr>
              <w:t> se u kontekstu primjene </w:t>
            </w:r>
            <w:bookmarkStart w:id="2" w:name="x__Hlk167339722"/>
            <w:r w:rsidR="00882AA0" w:rsidRPr="00882AA0">
              <w:rPr>
                <w:rFonts w:eastAsia="Times New Roman"/>
                <w:color w:val="auto"/>
                <w:kern w:val="0"/>
                <w:lang w:eastAsia="sr-Latn-ME"/>
              </w:rPr>
              <w:t>revidovane metodologije koja targetira rodnu ravnopravnost u skladu sa pravilima ESF+</w:t>
            </w:r>
            <w:bookmarkEnd w:id="2"/>
          </w:p>
          <w:p w14:paraId="4C6FE595" w14:textId="77777777" w:rsidR="00FF7C40" w:rsidRPr="00412049" w:rsidRDefault="00FF7C40" w:rsidP="00412049">
            <w:pPr>
              <w:spacing w:after="0" w:line="240" w:lineRule="auto"/>
              <w:jc w:val="both"/>
              <w:rPr>
                <w:b/>
                <w:bCs/>
              </w:rPr>
            </w:pPr>
          </w:p>
        </w:tc>
      </w:tr>
      <w:tr w:rsidR="00494B2E" w:rsidRPr="00E7540B" w14:paraId="04BB5A48"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D37CB9A" w14:textId="4EC89817" w:rsidR="00725D3E" w:rsidRDefault="000E2198" w:rsidP="004A0697">
            <w:pPr>
              <w:spacing w:after="0" w:line="240" w:lineRule="auto"/>
              <w:rPr>
                <w:b/>
                <w:iCs/>
              </w:rPr>
            </w:pPr>
            <w:r>
              <w:rPr>
                <w:b/>
                <w:iCs/>
              </w:rPr>
              <w:t>1.2</w:t>
            </w:r>
            <w:r w:rsidR="00B048A8">
              <w:rPr>
                <w:b/>
                <w:iCs/>
              </w:rPr>
              <w:t>.</w:t>
            </w:r>
            <w:r>
              <w:rPr>
                <w:b/>
                <w:iCs/>
              </w:rPr>
              <w:t xml:space="preserve"> </w:t>
            </w:r>
          </w:p>
          <w:p w14:paraId="291A92B6" w14:textId="48AA02BC" w:rsidR="00494B2E" w:rsidRPr="00FC596C" w:rsidRDefault="00725D3E" w:rsidP="004A0697">
            <w:pPr>
              <w:spacing w:after="0" w:line="240" w:lineRule="auto"/>
              <w:rPr>
                <w:b/>
                <w:iCs/>
              </w:rPr>
            </w:pPr>
            <w:r>
              <w:rPr>
                <w:b/>
                <w:iCs/>
              </w:rPr>
              <w:t>Svrha i o</w:t>
            </w:r>
            <w:r w:rsidR="00494B2E" w:rsidRPr="00FC596C">
              <w:rPr>
                <w:b/>
                <w:iCs/>
              </w:rPr>
              <w:t>pravdanost</w:t>
            </w:r>
          </w:p>
          <w:p w14:paraId="7B7B05FD" w14:textId="77777777" w:rsidR="00494B2E" w:rsidRPr="00192641" w:rsidRDefault="00494B2E" w:rsidP="004A0697">
            <w:pPr>
              <w:spacing w:after="0" w:line="240" w:lineRule="auto"/>
              <w:rPr>
                <w:i/>
                <w:iCs/>
              </w:rPr>
            </w:pPr>
            <w:r w:rsidRPr="00FC596C">
              <w:rPr>
                <w:b/>
                <w:iCs/>
              </w:rPr>
              <w:lastRenderedPageBreak/>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5AFCF59" w14:textId="77777777" w:rsidR="00792B4D" w:rsidRDefault="00494B2E" w:rsidP="0065529E">
            <w:pPr>
              <w:pStyle w:val="ListParagraph"/>
              <w:numPr>
                <w:ilvl w:val="0"/>
                <w:numId w:val="21"/>
              </w:numPr>
              <w:spacing w:after="0" w:line="240" w:lineRule="auto"/>
              <w:jc w:val="both"/>
            </w:pPr>
            <w:r w:rsidRPr="00742A2D">
              <w:lastRenderedPageBreak/>
              <w:t>Program je ute</w:t>
            </w:r>
            <w:r w:rsidR="00123770" w:rsidRPr="00742A2D">
              <w:t>meljen</w:t>
            </w:r>
            <w:r w:rsidR="007D4F86" w:rsidRPr="00742A2D">
              <w:t xml:space="preserve">, </w:t>
            </w:r>
            <w:r w:rsidR="00B048A8" w:rsidRPr="00B048A8">
              <w:t xml:space="preserve">na principima jednakih šansi, nediskriminacije i rodne ravnopravnosti, uz poštovanje činjenice da ne postoje “muški” i “ženski” poslovi, već zanimanja u kojima je jedan pol dominantno zastupljen, što je posljedica </w:t>
            </w:r>
            <w:r w:rsidR="00B048A8" w:rsidRPr="00B048A8">
              <w:lastRenderedPageBreak/>
              <w:t>dugoročnih društvenih obrazaca, stereotipa, obrazovnih i karijernih izbora, kao i strukture potražnje na tržištu rada.</w:t>
            </w:r>
          </w:p>
          <w:p w14:paraId="29402FEB" w14:textId="77777777" w:rsidR="00792B4D" w:rsidRDefault="00792B4D" w:rsidP="00792B4D">
            <w:pPr>
              <w:pStyle w:val="ListParagraph"/>
              <w:spacing w:after="0" w:line="240" w:lineRule="auto"/>
              <w:ind w:left="360"/>
              <w:jc w:val="both"/>
            </w:pPr>
          </w:p>
          <w:p w14:paraId="299CEAA0" w14:textId="52BBBBC6" w:rsidR="00792B4D" w:rsidRDefault="004105EE" w:rsidP="0065529E">
            <w:pPr>
              <w:pStyle w:val="ListParagraph"/>
              <w:numPr>
                <w:ilvl w:val="0"/>
                <w:numId w:val="21"/>
              </w:numPr>
              <w:spacing w:after="0" w:line="240" w:lineRule="auto"/>
              <w:jc w:val="both"/>
            </w:pPr>
            <w:r w:rsidRPr="004105EE">
              <w:t xml:space="preserve">Administrativni podaci Zavoda za zapošljavanje Crne Gore ukazuju da je u posljednje tri godine sa evidencije nezaposlenih lica, zaposleno ukupno </w:t>
            </w:r>
            <w:r w:rsidRPr="006E1CEA">
              <w:t>41.082</w:t>
            </w:r>
            <w:r w:rsidRPr="004105EE">
              <w:t xml:space="preserve"> lica, od čega </w:t>
            </w:r>
            <w:r w:rsidRPr="006E1CEA">
              <w:t>24.133</w:t>
            </w:r>
            <w:r w:rsidRPr="004105EE">
              <w:t xml:space="preserve"> žene (58,74%) i </w:t>
            </w:r>
            <w:r w:rsidRPr="006E1CEA">
              <w:t>16.949</w:t>
            </w:r>
            <w:r w:rsidRPr="004105EE">
              <w:t xml:space="preserve"> muškaraca (41,26%). Ovaj odnos potvrđuje da žene čine značajan dio ukupnih zapošljavanja, ali istovremeno jasno pokazuje postojanje izražene horizontalne segregacije po zanimanjima</w:t>
            </w:r>
            <w:r w:rsidR="006E1CEA">
              <w:t xml:space="preserve"> -</w:t>
            </w:r>
            <w:r w:rsidRPr="004105EE">
              <w:t xml:space="preserve"> </w:t>
            </w:r>
            <w:r w:rsidRPr="006E1CEA">
              <w:t xml:space="preserve">veliki broj zanimanja </w:t>
            </w:r>
            <w:r w:rsidRPr="004105EE">
              <w:t xml:space="preserve">u kojima muškarci čine </w:t>
            </w:r>
            <w:r w:rsidRPr="006E1CEA">
              <w:t>preko 60%</w:t>
            </w:r>
            <w:r w:rsidRPr="004105EE">
              <w:t xml:space="preserve"> zaposlenih u posmatranom periodu.</w:t>
            </w:r>
            <w:r w:rsidR="00792B4D" w:rsidRPr="00792B4D">
              <w:t xml:space="preserve"> Ovakvo stanje ima dugoročne posljedice po ekonomski položaj žena, njihove mogućnosti napredovanja i stabilnost zaposlenja, kao i na ukupnu raspoloživost radne snage u sektorima koji su strateški važni za razvoj ekonomije.</w:t>
            </w:r>
          </w:p>
          <w:p w14:paraId="04ED29DE" w14:textId="77777777" w:rsidR="00690698" w:rsidRDefault="00690698" w:rsidP="00690698">
            <w:pPr>
              <w:pStyle w:val="ListParagraph"/>
            </w:pPr>
          </w:p>
          <w:p w14:paraId="5EE95E68" w14:textId="77777777" w:rsidR="00690698" w:rsidRPr="00D80061" w:rsidRDefault="00690698" w:rsidP="00690698">
            <w:pPr>
              <w:pStyle w:val="ListParagraph"/>
              <w:numPr>
                <w:ilvl w:val="0"/>
                <w:numId w:val="21"/>
              </w:numPr>
              <w:spacing w:after="0" w:line="240" w:lineRule="auto"/>
              <w:jc w:val="both"/>
            </w:pPr>
            <w:r w:rsidRPr="00D80061">
              <w:t>Na osnovu statističkih podataka koji se odnose na broj zaposlenih sa evidencije Zavoda za zapošljavanje Crne Gore u periodu od 1.1.2023. do 31.12.2025. godine  kao tipično „muški poslovi“ (poslovi u kojima su muškarci zastupljeni preko 60%) i istovremeno relevantna po obimu zapošljavanja, izdvajaju se sljedeća zanimanja (navedeni su procenti iz posmatranog perioda i ukupni broj zaposlenih sa evidencije):</w:t>
            </w:r>
          </w:p>
          <w:p w14:paraId="39D792C6" w14:textId="77777777" w:rsidR="00690698" w:rsidRPr="00D80061" w:rsidRDefault="00690698" w:rsidP="00690698">
            <w:pPr>
              <w:numPr>
                <w:ilvl w:val="0"/>
                <w:numId w:val="28"/>
              </w:numPr>
              <w:spacing w:after="0" w:line="240" w:lineRule="auto"/>
              <w:jc w:val="both"/>
            </w:pPr>
            <w:r w:rsidRPr="00690698">
              <w:rPr>
                <w:i/>
                <w:iCs/>
              </w:rPr>
              <w:t>Automehaničar</w:t>
            </w:r>
            <w:r w:rsidRPr="00D80061">
              <w:t xml:space="preserve"> – 100,00% muškarci (0,00% žene), ukupno 548</w:t>
            </w:r>
          </w:p>
          <w:p w14:paraId="1E268B5A" w14:textId="77777777" w:rsidR="00690698" w:rsidRPr="00D80061" w:rsidRDefault="00690698" w:rsidP="00690698">
            <w:pPr>
              <w:numPr>
                <w:ilvl w:val="0"/>
                <w:numId w:val="28"/>
              </w:numPr>
              <w:spacing w:after="0" w:line="240" w:lineRule="auto"/>
              <w:jc w:val="both"/>
            </w:pPr>
            <w:r w:rsidRPr="00690698">
              <w:rPr>
                <w:i/>
                <w:iCs/>
              </w:rPr>
              <w:t>Kelner</w:t>
            </w:r>
            <w:r w:rsidRPr="00D80061">
              <w:t xml:space="preserve"> – 79,89% muškarci (20,11% žene), ukupno 542</w:t>
            </w:r>
          </w:p>
          <w:p w14:paraId="47BCB1DE" w14:textId="77777777" w:rsidR="00690698" w:rsidRPr="00D80061" w:rsidRDefault="00690698" w:rsidP="00690698">
            <w:pPr>
              <w:numPr>
                <w:ilvl w:val="0"/>
                <w:numId w:val="28"/>
              </w:numPr>
              <w:spacing w:after="0" w:line="240" w:lineRule="auto"/>
              <w:jc w:val="both"/>
            </w:pPr>
            <w:r w:rsidRPr="00690698">
              <w:rPr>
                <w:i/>
                <w:iCs/>
              </w:rPr>
              <w:t>Elektrotehničar za računare (IV SSS)</w:t>
            </w:r>
            <w:r w:rsidRPr="00D80061">
              <w:t xml:space="preserve"> – 68,48% muškarci (31,52% žene), ukupno 422</w:t>
            </w:r>
          </w:p>
          <w:p w14:paraId="2D007801" w14:textId="77777777" w:rsidR="00690698" w:rsidRPr="00D80061" w:rsidRDefault="00690698" w:rsidP="00690698">
            <w:pPr>
              <w:numPr>
                <w:ilvl w:val="0"/>
                <w:numId w:val="28"/>
              </w:numPr>
              <w:spacing w:after="0" w:line="240" w:lineRule="auto"/>
              <w:jc w:val="both"/>
            </w:pPr>
            <w:r w:rsidRPr="00690698">
              <w:rPr>
                <w:i/>
                <w:iCs/>
              </w:rPr>
              <w:t>Mašinski tehničar – konstruktor (IV SSS)</w:t>
            </w:r>
            <w:r w:rsidRPr="00D80061">
              <w:t xml:space="preserve"> – 67,53% muškarci (32,47% žene), ukupno 388</w:t>
            </w:r>
          </w:p>
          <w:p w14:paraId="0608767D" w14:textId="77777777" w:rsidR="00690698" w:rsidRPr="00D80061" w:rsidRDefault="00690698" w:rsidP="00690698">
            <w:pPr>
              <w:numPr>
                <w:ilvl w:val="0"/>
                <w:numId w:val="28"/>
              </w:numPr>
              <w:spacing w:after="0" w:line="240" w:lineRule="auto"/>
              <w:jc w:val="both"/>
            </w:pPr>
            <w:r w:rsidRPr="00690698">
              <w:rPr>
                <w:i/>
                <w:iCs/>
              </w:rPr>
              <w:t xml:space="preserve">Elektrotehničar energetike (IV SSS) </w:t>
            </w:r>
            <w:r w:rsidRPr="00D80061">
              <w:t>– 91,09% muškarci (8,91% žene), ukupno 359</w:t>
            </w:r>
          </w:p>
          <w:p w14:paraId="0DB64EC3" w14:textId="77777777" w:rsidR="00690698" w:rsidRPr="00D80061" w:rsidRDefault="00690698" w:rsidP="00690698">
            <w:pPr>
              <w:numPr>
                <w:ilvl w:val="0"/>
                <w:numId w:val="28"/>
              </w:numPr>
              <w:spacing w:after="0" w:line="240" w:lineRule="auto"/>
              <w:jc w:val="both"/>
            </w:pPr>
            <w:r w:rsidRPr="00690698">
              <w:rPr>
                <w:i/>
                <w:iCs/>
              </w:rPr>
              <w:t>Tehničar drumskog saobraćaja (IV SSS)</w:t>
            </w:r>
            <w:r w:rsidRPr="00D80061">
              <w:t xml:space="preserve"> – 75,75% muškarci (24,25% žene), ukupno 301</w:t>
            </w:r>
          </w:p>
          <w:p w14:paraId="25F84EE8" w14:textId="77777777" w:rsidR="00690698" w:rsidRPr="00D80061" w:rsidRDefault="00690698" w:rsidP="00690698">
            <w:pPr>
              <w:numPr>
                <w:ilvl w:val="0"/>
                <w:numId w:val="28"/>
              </w:numPr>
              <w:spacing w:after="0" w:line="240" w:lineRule="auto"/>
              <w:jc w:val="both"/>
            </w:pPr>
            <w:r w:rsidRPr="00690698">
              <w:rPr>
                <w:i/>
                <w:iCs/>
              </w:rPr>
              <w:t>Mehaničar / mašinista / mašinbravar (III SSS i KV)</w:t>
            </w:r>
            <w:r w:rsidRPr="00D80061">
              <w:t xml:space="preserve"> – 93,81% muškarci (6,19% žene), ukupno 226</w:t>
            </w:r>
          </w:p>
          <w:p w14:paraId="41F7D95F" w14:textId="77777777" w:rsidR="00690698" w:rsidRPr="00D80061" w:rsidRDefault="00690698" w:rsidP="00690698">
            <w:pPr>
              <w:numPr>
                <w:ilvl w:val="0"/>
                <w:numId w:val="28"/>
              </w:numPr>
              <w:spacing w:after="0" w:line="240" w:lineRule="auto"/>
              <w:jc w:val="both"/>
            </w:pPr>
            <w:r w:rsidRPr="00690698">
              <w:rPr>
                <w:i/>
                <w:iCs/>
              </w:rPr>
              <w:t>Elektroinstalater</w:t>
            </w:r>
            <w:r w:rsidRPr="00D80061">
              <w:t xml:space="preserve"> – 99,55% muškarci (0,45% žene), ukupno 220</w:t>
            </w:r>
          </w:p>
          <w:p w14:paraId="5C5AE91A" w14:textId="77777777" w:rsidR="00690698" w:rsidRPr="00D80061" w:rsidRDefault="00690698" w:rsidP="00690698">
            <w:pPr>
              <w:numPr>
                <w:ilvl w:val="0"/>
                <w:numId w:val="28"/>
              </w:numPr>
              <w:spacing w:after="0" w:line="240" w:lineRule="auto"/>
              <w:jc w:val="both"/>
            </w:pPr>
            <w:r w:rsidRPr="00690698">
              <w:rPr>
                <w:i/>
                <w:iCs/>
              </w:rPr>
              <w:t>Metalostrugar</w:t>
            </w:r>
            <w:r w:rsidRPr="00D80061">
              <w:t xml:space="preserve"> – 85,43% muškarci (14,57% žene), ukupno 199</w:t>
            </w:r>
          </w:p>
          <w:p w14:paraId="26AD7140" w14:textId="77777777" w:rsidR="00690698" w:rsidRPr="00D80061" w:rsidRDefault="00690698" w:rsidP="00690698">
            <w:pPr>
              <w:numPr>
                <w:ilvl w:val="0"/>
                <w:numId w:val="28"/>
              </w:numPr>
              <w:spacing w:after="0" w:line="240" w:lineRule="auto"/>
              <w:jc w:val="both"/>
            </w:pPr>
            <w:r w:rsidRPr="00690698">
              <w:rPr>
                <w:i/>
                <w:iCs/>
              </w:rPr>
              <w:t>Mašinski tehničar – tehnolog (IV SSS)</w:t>
            </w:r>
            <w:r w:rsidRPr="00D80061">
              <w:t xml:space="preserve"> – 75,63% muškarci (24,37% žene), ukupno 197</w:t>
            </w:r>
          </w:p>
          <w:p w14:paraId="66DE5FD1" w14:textId="77777777" w:rsidR="00690698" w:rsidRPr="00D80061" w:rsidRDefault="00690698" w:rsidP="00690698">
            <w:pPr>
              <w:numPr>
                <w:ilvl w:val="0"/>
                <w:numId w:val="28"/>
              </w:numPr>
              <w:spacing w:after="0" w:line="240" w:lineRule="auto"/>
              <w:jc w:val="both"/>
            </w:pPr>
            <w:r w:rsidRPr="00690698">
              <w:rPr>
                <w:i/>
                <w:iCs/>
              </w:rPr>
              <w:t xml:space="preserve">Bravar </w:t>
            </w:r>
            <w:r w:rsidRPr="00D80061">
              <w:t>– 98,45% muškarci (1,55% žene), ukupno 194</w:t>
            </w:r>
          </w:p>
          <w:p w14:paraId="7C0EBE46" w14:textId="77777777" w:rsidR="00690698" w:rsidRPr="00D80061" w:rsidRDefault="00690698" w:rsidP="00690698">
            <w:pPr>
              <w:numPr>
                <w:ilvl w:val="0"/>
                <w:numId w:val="28"/>
              </w:numPr>
              <w:spacing w:after="0" w:line="240" w:lineRule="auto"/>
              <w:jc w:val="both"/>
            </w:pPr>
            <w:r w:rsidRPr="00690698">
              <w:rPr>
                <w:i/>
                <w:iCs/>
              </w:rPr>
              <w:t>Elektrotehničar za telekomunikacije (IV SSS)</w:t>
            </w:r>
            <w:r w:rsidRPr="00D80061">
              <w:t xml:space="preserve"> – 66,32% muškarci (33,68% žene), ukupno 193</w:t>
            </w:r>
          </w:p>
          <w:p w14:paraId="5CA66C1A" w14:textId="77777777" w:rsidR="00690698" w:rsidRPr="00D80061" w:rsidRDefault="00690698" w:rsidP="00690698">
            <w:pPr>
              <w:numPr>
                <w:ilvl w:val="0"/>
                <w:numId w:val="28"/>
              </w:numPr>
              <w:spacing w:after="0" w:line="240" w:lineRule="auto"/>
              <w:jc w:val="both"/>
            </w:pPr>
            <w:r w:rsidRPr="00690698">
              <w:rPr>
                <w:i/>
                <w:iCs/>
              </w:rPr>
              <w:t>Elektrotehničar elektronike (IV SSS)</w:t>
            </w:r>
            <w:r w:rsidRPr="00D80061">
              <w:t xml:space="preserve"> – 80,65% muškarci (19,35% žene), ukupno 186</w:t>
            </w:r>
          </w:p>
          <w:p w14:paraId="778E1834" w14:textId="77777777" w:rsidR="00690698" w:rsidRPr="00D80061" w:rsidRDefault="00690698" w:rsidP="00690698">
            <w:pPr>
              <w:numPr>
                <w:ilvl w:val="0"/>
                <w:numId w:val="28"/>
              </w:numPr>
              <w:spacing w:after="0" w:line="240" w:lineRule="auto"/>
              <w:jc w:val="both"/>
            </w:pPr>
            <w:r w:rsidRPr="00690698">
              <w:rPr>
                <w:i/>
                <w:iCs/>
              </w:rPr>
              <w:t>Konobar</w:t>
            </w:r>
            <w:r w:rsidRPr="00D80061">
              <w:t xml:space="preserve"> – 68,16% muškarci (31,84% žene), ukupno 179</w:t>
            </w:r>
          </w:p>
          <w:p w14:paraId="21437F46" w14:textId="77777777" w:rsidR="00690698" w:rsidRPr="00D80061" w:rsidRDefault="00690698" w:rsidP="00690698">
            <w:pPr>
              <w:numPr>
                <w:ilvl w:val="0"/>
                <w:numId w:val="28"/>
              </w:numPr>
              <w:spacing w:after="0" w:line="240" w:lineRule="auto"/>
              <w:jc w:val="both"/>
            </w:pPr>
            <w:r w:rsidRPr="00690698">
              <w:rPr>
                <w:i/>
                <w:iCs/>
              </w:rPr>
              <w:t>Autoelektričar</w:t>
            </w:r>
            <w:r w:rsidRPr="00D80061">
              <w:t xml:space="preserve"> – 100,00% muškarci (0,00% žene), ukupno 169</w:t>
            </w:r>
          </w:p>
          <w:p w14:paraId="357667FD" w14:textId="77777777" w:rsidR="00690698" w:rsidRPr="00D80061" w:rsidRDefault="00690698" w:rsidP="00690698">
            <w:pPr>
              <w:numPr>
                <w:ilvl w:val="0"/>
                <w:numId w:val="28"/>
              </w:numPr>
              <w:spacing w:after="0" w:line="240" w:lineRule="auto"/>
              <w:jc w:val="both"/>
            </w:pPr>
            <w:r w:rsidRPr="00690698">
              <w:rPr>
                <w:i/>
                <w:iCs/>
              </w:rPr>
              <w:t>Elektromehaničar</w:t>
            </w:r>
            <w:r w:rsidRPr="00D80061">
              <w:t xml:space="preserve"> – 99,37% muškarci (0,63% žene), ukupno 158</w:t>
            </w:r>
          </w:p>
          <w:p w14:paraId="1A801A4C" w14:textId="77777777" w:rsidR="00690698" w:rsidRPr="00D80061" w:rsidRDefault="00690698" w:rsidP="00690698">
            <w:pPr>
              <w:numPr>
                <w:ilvl w:val="0"/>
                <w:numId w:val="28"/>
              </w:numPr>
              <w:spacing w:after="0" w:line="240" w:lineRule="auto"/>
              <w:jc w:val="both"/>
            </w:pPr>
            <w:r w:rsidRPr="00690698">
              <w:rPr>
                <w:i/>
                <w:iCs/>
              </w:rPr>
              <w:t>Profesor fizičke kulture</w:t>
            </w:r>
            <w:r w:rsidRPr="00D80061">
              <w:t xml:space="preserve"> – 88,46% muškarci (11,54% žene), ukupno 156</w:t>
            </w:r>
          </w:p>
          <w:p w14:paraId="3F7D90BA" w14:textId="77777777" w:rsidR="00690698" w:rsidRPr="00D80061" w:rsidRDefault="00690698" w:rsidP="00690698">
            <w:pPr>
              <w:numPr>
                <w:ilvl w:val="0"/>
                <w:numId w:val="28"/>
              </w:numPr>
              <w:spacing w:after="0" w:line="240" w:lineRule="auto"/>
              <w:jc w:val="both"/>
            </w:pPr>
            <w:r w:rsidRPr="00690698">
              <w:rPr>
                <w:i/>
                <w:iCs/>
              </w:rPr>
              <w:t>Bachelor primijenjenog računarstva</w:t>
            </w:r>
            <w:r w:rsidRPr="00D80061">
              <w:t xml:space="preserve"> – 76,92% muškarci (23,08% žene), ukupno 130</w:t>
            </w:r>
          </w:p>
          <w:p w14:paraId="4F261579" w14:textId="77777777" w:rsidR="00690698" w:rsidRPr="00D80061" w:rsidRDefault="00690698" w:rsidP="00690698">
            <w:pPr>
              <w:numPr>
                <w:ilvl w:val="0"/>
                <w:numId w:val="28"/>
              </w:numPr>
              <w:spacing w:after="0" w:line="240" w:lineRule="auto"/>
              <w:jc w:val="both"/>
            </w:pPr>
            <w:r w:rsidRPr="00690698">
              <w:rPr>
                <w:i/>
                <w:iCs/>
              </w:rPr>
              <w:t>Tehničar za kompjutersko konstruisanje i upravljanje</w:t>
            </w:r>
            <w:r w:rsidRPr="00D80061">
              <w:t xml:space="preserve"> – 68,03% muškarci (31,97% žene), ukupno 122</w:t>
            </w:r>
          </w:p>
          <w:p w14:paraId="03129E00" w14:textId="77777777" w:rsidR="00690698" w:rsidRPr="00D80061" w:rsidRDefault="00690698" w:rsidP="00690698">
            <w:pPr>
              <w:numPr>
                <w:ilvl w:val="0"/>
                <w:numId w:val="28"/>
              </w:numPr>
              <w:spacing w:after="0" w:line="240" w:lineRule="auto"/>
              <w:jc w:val="both"/>
            </w:pPr>
            <w:r w:rsidRPr="00690698">
              <w:rPr>
                <w:i/>
                <w:iCs/>
              </w:rPr>
              <w:t>Šumarski tehničar</w:t>
            </w:r>
            <w:r w:rsidRPr="00D80061">
              <w:t xml:space="preserve"> – 96,67% muškarci (3,33% žene), ukupno 120</w:t>
            </w:r>
          </w:p>
          <w:p w14:paraId="7C440DB5" w14:textId="77777777" w:rsidR="00690698" w:rsidRPr="00D80061" w:rsidRDefault="00690698" w:rsidP="00690698">
            <w:pPr>
              <w:numPr>
                <w:ilvl w:val="0"/>
                <w:numId w:val="28"/>
              </w:numPr>
              <w:spacing w:after="0" w:line="240" w:lineRule="auto"/>
              <w:jc w:val="both"/>
            </w:pPr>
            <w:r w:rsidRPr="00690698">
              <w:rPr>
                <w:i/>
                <w:iCs/>
              </w:rPr>
              <w:t xml:space="preserve">Vozač drumskog vozila </w:t>
            </w:r>
            <w:r w:rsidRPr="00D80061">
              <w:t>– 96,23% muškarci (3,77% žene), ukupno 106</w:t>
            </w:r>
          </w:p>
          <w:p w14:paraId="59CEE34C" w14:textId="77777777" w:rsidR="00690698" w:rsidRPr="00D80061" w:rsidRDefault="00690698" w:rsidP="00690698">
            <w:pPr>
              <w:numPr>
                <w:ilvl w:val="0"/>
                <w:numId w:val="28"/>
              </w:numPr>
              <w:spacing w:after="0" w:line="240" w:lineRule="auto"/>
              <w:jc w:val="both"/>
            </w:pPr>
            <w:r w:rsidRPr="00690698">
              <w:rPr>
                <w:i/>
                <w:iCs/>
              </w:rPr>
              <w:t>Veterinarski tehničar</w:t>
            </w:r>
            <w:r w:rsidRPr="00D80061">
              <w:t xml:space="preserve"> – 68,63% muškarci (31,37% žene), ukupno 102</w:t>
            </w:r>
          </w:p>
          <w:p w14:paraId="70F2C5D4" w14:textId="77777777" w:rsidR="00690698" w:rsidRPr="00D80061" w:rsidRDefault="00690698" w:rsidP="00690698">
            <w:pPr>
              <w:numPr>
                <w:ilvl w:val="0"/>
                <w:numId w:val="28"/>
              </w:numPr>
              <w:spacing w:after="0" w:line="240" w:lineRule="auto"/>
              <w:jc w:val="both"/>
            </w:pPr>
            <w:r w:rsidRPr="00690698">
              <w:rPr>
                <w:i/>
                <w:iCs/>
              </w:rPr>
              <w:t>Mašinski tehničar – tehnolog održavanja mašina</w:t>
            </w:r>
            <w:r w:rsidRPr="00D80061">
              <w:t xml:space="preserve"> – 74,26% muškarci (25,74% žene), ukupno 101</w:t>
            </w:r>
          </w:p>
          <w:p w14:paraId="2C9C5372" w14:textId="77777777" w:rsidR="00690698" w:rsidRPr="00D80061" w:rsidRDefault="00690698" w:rsidP="00690698">
            <w:pPr>
              <w:numPr>
                <w:ilvl w:val="0"/>
                <w:numId w:val="28"/>
              </w:numPr>
              <w:spacing w:after="0" w:line="240" w:lineRule="auto"/>
              <w:jc w:val="both"/>
            </w:pPr>
            <w:r w:rsidRPr="00690698">
              <w:rPr>
                <w:i/>
                <w:iCs/>
              </w:rPr>
              <w:t>Automehatroničar</w:t>
            </w:r>
            <w:r w:rsidRPr="00D80061">
              <w:t xml:space="preserve"> – 100,00% muškarci (0,00% žene), ukupno 83</w:t>
            </w:r>
          </w:p>
          <w:p w14:paraId="043A18F4" w14:textId="77777777" w:rsidR="00690698" w:rsidRPr="00D80061" w:rsidRDefault="00690698" w:rsidP="00690698">
            <w:pPr>
              <w:numPr>
                <w:ilvl w:val="0"/>
                <w:numId w:val="28"/>
              </w:numPr>
              <w:spacing w:after="0" w:line="240" w:lineRule="auto"/>
              <w:jc w:val="both"/>
            </w:pPr>
            <w:r w:rsidRPr="00690698">
              <w:rPr>
                <w:i/>
                <w:iCs/>
              </w:rPr>
              <w:lastRenderedPageBreak/>
              <w:t>Instalater sanitarnih uređaja, grijanja i klimatizacije</w:t>
            </w:r>
            <w:r w:rsidRPr="00D80061">
              <w:t xml:space="preserve"> – 100,00% muškarci (0,00% žene), ukupno 79</w:t>
            </w:r>
          </w:p>
          <w:p w14:paraId="4CAF877A" w14:textId="5E136039" w:rsidR="00690698" w:rsidRDefault="00690698" w:rsidP="00690698">
            <w:pPr>
              <w:numPr>
                <w:ilvl w:val="0"/>
                <w:numId w:val="28"/>
              </w:numPr>
              <w:spacing w:after="0" w:line="240" w:lineRule="auto"/>
              <w:jc w:val="both"/>
            </w:pPr>
            <w:r w:rsidRPr="00690698">
              <w:rPr>
                <w:i/>
                <w:iCs/>
              </w:rPr>
              <w:t>Zavarivač</w:t>
            </w:r>
            <w:r w:rsidRPr="00D80061">
              <w:t xml:space="preserve"> </w:t>
            </w:r>
            <w:r w:rsidRPr="00690698">
              <w:rPr>
                <w:i/>
                <w:iCs/>
              </w:rPr>
              <w:t>– rezač gasom</w:t>
            </w:r>
            <w:r w:rsidRPr="00D80061">
              <w:t xml:space="preserve"> – 100,00% muškarci (0,00% žene), ukupno 78</w:t>
            </w:r>
            <w:r>
              <w:t>.</w:t>
            </w:r>
          </w:p>
          <w:p w14:paraId="735B43F6" w14:textId="77777777" w:rsidR="00E50A63" w:rsidRDefault="00E50A63" w:rsidP="00E50A63">
            <w:pPr>
              <w:pStyle w:val="ListParagraph"/>
            </w:pPr>
          </w:p>
          <w:p w14:paraId="6FC1A81D" w14:textId="2AA1E2B8" w:rsidR="00E50A63" w:rsidRPr="00E50A63" w:rsidRDefault="00E50A63" w:rsidP="0065529E">
            <w:pPr>
              <w:pStyle w:val="ListParagraph"/>
              <w:numPr>
                <w:ilvl w:val="0"/>
                <w:numId w:val="21"/>
              </w:numPr>
              <w:spacing w:after="0" w:line="240" w:lineRule="auto"/>
              <w:jc w:val="both"/>
            </w:pPr>
            <w:r w:rsidRPr="00E50A63">
              <w:t xml:space="preserve">Evropski okvir prepoznaje segregaciju u zanimanjima kao ključnu prepreku ravnopravnom učešću žena u tržištu rada i naglašava ulogu javnih službi zapošljavanja (PES) u kreiranju mjera koje povećavaju zapošljivost žena i u netradicionalnim sektorima, kroz saradnju sa poslodavcima, suzbijanje stereotipa i primjenu rodnog mainstreaminga u politikama tržišta rada. Ovo je jasno navedeno u dokumentu Evropske komisije (DG Employment) i Evropske mreže javnih službi zapošljavanja: </w:t>
            </w:r>
            <w:r w:rsidR="008C7409" w:rsidRPr="008C7409">
              <w:rPr>
                <w:i/>
                <w:iCs/>
              </w:rPr>
              <w:t>„</w:t>
            </w:r>
            <w:r w:rsidRPr="008C7409">
              <w:rPr>
                <w:i/>
                <w:iCs/>
              </w:rPr>
              <w:t>European Network of Public Employment Services – PES approaches to the promotion of gender equality: Gender equality, underemployment and involuntary part-time work – Study Report</w:t>
            </w:r>
            <w:r w:rsidR="008C7409" w:rsidRPr="008C7409">
              <w:rPr>
                <w:i/>
                <w:iCs/>
              </w:rPr>
              <w:t>“</w:t>
            </w:r>
            <w:r w:rsidRPr="008C7409">
              <w:rPr>
                <w:rStyle w:val="FootnoteReference"/>
                <w:i/>
                <w:iCs/>
              </w:rPr>
              <w:footnoteReference w:id="1"/>
            </w:r>
            <w:r w:rsidRPr="008C7409">
              <w:rPr>
                <w:i/>
                <w:iCs/>
              </w:rPr>
              <w:t xml:space="preserve"> .</w:t>
            </w:r>
          </w:p>
          <w:p w14:paraId="796DD619" w14:textId="77777777" w:rsidR="00792B4D" w:rsidRPr="00792B4D" w:rsidRDefault="00792B4D" w:rsidP="00792B4D">
            <w:pPr>
              <w:spacing w:after="0" w:line="240" w:lineRule="auto"/>
              <w:jc w:val="both"/>
            </w:pPr>
          </w:p>
          <w:p w14:paraId="0102C80B" w14:textId="0FF9A8BC" w:rsidR="00792B4D" w:rsidRDefault="00792B4D" w:rsidP="0065529E">
            <w:pPr>
              <w:pStyle w:val="ListParagraph"/>
              <w:numPr>
                <w:ilvl w:val="0"/>
                <w:numId w:val="21"/>
              </w:numPr>
              <w:jc w:val="both"/>
            </w:pPr>
            <w:r w:rsidRPr="00792B4D">
              <w:t>Navedeno, nameće potrebu da se programima aktivne politike zapošljavanja, u skladu sa savremenim evropskim pristupima tržištu rada,  djeluje preventivno i razvojno, pružajući punu podršu ženama da steknu relevantne stručne kompetencije, ali i utičući na promjenu praksi zapošljavanja, kroz saradnju sa poslodavcima, promociju uspješnih primjera i stvaranje podsticajnog radnog okruženja. Time se, između ostalog, jača mogućnosti žena za stabilnije i bolje plaćeno zaposlenje, doprinosi većem uključivanju žena u sektore gdje su nedovoljno zastupljene, smanjuje rodna segregacija na tržištu rada i širi baza kvalifikovane radne snage u deficitarnim oblastima.</w:t>
            </w:r>
          </w:p>
          <w:p w14:paraId="393AD314" w14:textId="77777777" w:rsidR="00630008" w:rsidRDefault="00630008" w:rsidP="00630008">
            <w:pPr>
              <w:pStyle w:val="ListParagraph"/>
              <w:ind w:left="360"/>
              <w:jc w:val="both"/>
            </w:pPr>
          </w:p>
          <w:p w14:paraId="3953FD80" w14:textId="77777777" w:rsidR="00630008" w:rsidRPr="00630008" w:rsidRDefault="00630008" w:rsidP="0065529E">
            <w:pPr>
              <w:pStyle w:val="ListParagraph"/>
              <w:numPr>
                <w:ilvl w:val="0"/>
                <w:numId w:val="22"/>
              </w:numPr>
              <w:jc w:val="both"/>
            </w:pPr>
            <w:r w:rsidRPr="00630008">
              <w:t>Program predstavlja ciljanu, pravednu i tržišno utemeljenu intervenciju kojom se, kroz konkretne mehanizme osposobljavanja, podrške i podsticaja, ženama otvaraju realne mogućnosti za zapošljavanje u zanimanjima sa većim potencijalom zapošljavanja i većim mogućnostima karijernog napredovanja.</w:t>
            </w:r>
          </w:p>
          <w:p w14:paraId="522F8983" w14:textId="089B85F2" w:rsidR="00630008" w:rsidRPr="00F46860" w:rsidRDefault="00630008" w:rsidP="007E6B25">
            <w:pPr>
              <w:pStyle w:val="ListParagraph"/>
              <w:spacing w:after="0" w:line="240" w:lineRule="auto"/>
              <w:ind w:left="360"/>
              <w:jc w:val="both"/>
            </w:pPr>
          </w:p>
        </w:tc>
      </w:tr>
      <w:tr w:rsidR="00494B2E" w:rsidRPr="00E7540B" w14:paraId="57A268CE"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2834104" w14:textId="131C0C62" w:rsidR="00494B2E" w:rsidRPr="00CB04BA" w:rsidRDefault="000E2198" w:rsidP="00CB04BA">
            <w:pPr>
              <w:spacing w:after="0" w:line="240" w:lineRule="auto"/>
              <w:rPr>
                <w:b/>
                <w:iCs/>
              </w:rPr>
            </w:pPr>
            <w:r>
              <w:rPr>
                <w:b/>
                <w:iCs/>
              </w:rPr>
              <w:lastRenderedPageBreak/>
              <w:t>1.3</w:t>
            </w:r>
            <w:r w:rsidR="00047862">
              <w:rPr>
                <w:b/>
                <w:iCs/>
              </w:rPr>
              <w:t>.</w:t>
            </w:r>
            <w:r>
              <w:rPr>
                <w:b/>
                <w:iCs/>
              </w:rPr>
              <w:t xml:space="preserve">             </w:t>
            </w:r>
            <w:r w:rsidR="00B40F84">
              <w:rPr>
                <w:b/>
                <w:iCs/>
              </w:rPr>
              <w:t>P</w:t>
            </w:r>
            <w:r w:rsidR="00494B2E" w:rsidRPr="00CB04BA">
              <w:rPr>
                <w:b/>
                <w:iCs/>
              </w:rPr>
              <w:t>rogram</w:t>
            </w:r>
            <w:r w:rsidR="00B40F84">
              <w:rPr>
                <w:b/>
                <w:iCs/>
              </w:rPr>
              <w:t>ski ciljevi</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A8873ED" w14:textId="7C003ABF" w:rsidR="00792B4D" w:rsidRPr="00792B4D" w:rsidRDefault="00F86352" w:rsidP="00B40F84">
            <w:pPr>
              <w:pStyle w:val="ListParagraph"/>
              <w:numPr>
                <w:ilvl w:val="0"/>
                <w:numId w:val="8"/>
              </w:numPr>
              <w:tabs>
                <w:tab w:val="left" w:pos="-720"/>
              </w:tabs>
              <w:suppressAutoHyphens/>
              <w:spacing w:after="0" w:line="240" w:lineRule="auto"/>
              <w:jc w:val="both"/>
            </w:pPr>
            <w:r w:rsidRPr="00F86352">
              <w:t>Unapr</w:t>
            </w:r>
            <w:r w:rsidR="00B40F84">
              <w:t>ie</w:t>
            </w:r>
            <w:r w:rsidRPr="00F86352">
              <w:t>đen položaja žena na tržištu rada</w:t>
            </w:r>
            <w:r w:rsidR="00B40F84">
              <w:t xml:space="preserve"> -</w:t>
            </w:r>
            <w:r w:rsidRPr="00F86352">
              <w:t xml:space="preserve"> jednak</w:t>
            </w:r>
            <w:r w:rsidR="00B40F84">
              <w:t>e</w:t>
            </w:r>
            <w:r w:rsidRPr="00F86352">
              <w:t xml:space="preserve"> mogućnosti za zapošljavanje i profesionalni razvoj</w:t>
            </w:r>
            <w:r w:rsidRPr="00F86352">
              <w:rPr>
                <w:sz w:val="28"/>
                <w:szCs w:val="28"/>
              </w:rPr>
              <w:t xml:space="preserve">. </w:t>
            </w:r>
          </w:p>
          <w:p w14:paraId="517C94A8" w14:textId="77777777" w:rsidR="00792B4D" w:rsidRPr="00792B4D" w:rsidRDefault="00792B4D" w:rsidP="00792B4D">
            <w:pPr>
              <w:pStyle w:val="ListParagraph"/>
              <w:tabs>
                <w:tab w:val="left" w:pos="-720"/>
              </w:tabs>
              <w:suppressAutoHyphens/>
              <w:spacing w:after="0" w:line="240" w:lineRule="auto"/>
              <w:ind w:left="357"/>
              <w:jc w:val="both"/>
            </w:pPr>
          </w:p>
          <w:p w14:paraId="38E1D990" w14:textId="70064EC6" w:rsidR="00B40F84" w:rsidRDefault="00792B4D" w:rsidP="00B40F84">
            <w:pPr>
              <w:pStyle w:val="ListParagraph"/>
              <w:numPr>
                <w:ilvl w:val="0"/>
                <w:numId w:val="8"/>
              </w:numPr>
              <w:tabs>
                <w:tab w:val="left" w:pos="-720"/>
              </w:tabs>
              <w:suppressAutoHyphens/>
              <w:spacing w:after="0" w:line="240" w:lineRule="auto"/>
              <w:jc w:val="both"/>
            </w:pPr>
            <w:r>
              <w:t>P</w:t>
            </w:r>
            <w:r w:rsidRPr="004105EE">
              <w:t xml:space="preserve">romjena strukture zapošljavanja žena, kroz njihov ulazak u zanimanja i sektore koji su u Crnoj Gori dominantno muški, a u kojima se istovremeno bilježi stabilan obim zapošljavanja </w:t>
            </w:r>
            <w:r>
              <w:t>lica iz</w:t>
            </w:r>
            <w:r w:rsidRPr="004105EE">
              <w:t xml:space="preserve"> evidencije nezaposlenih.</w:t>
            </w:r>
          </w:p>
          <w:p w14:paraId="1BDD7889" w14:textId="77777777" w:rsidR="00B40F84" w:rsidRPr="00B40F84" w:rsidRDefault="00B40F84" w:rsidP="00B40F84">
            <w:pPr>
              <w:tabs>
                <w:tab w:val="left" w:pos="-720"/>
              </w:tabs>
              <w:suppressAutoHyphens/>
              <w:spacing w:after="0" w:line="240" w:lineRule="auto"/>
              <w:jc w:val="both"/>
            </w:pPr>
          </w:p>
          <w:p w14:paraId="36E964F6" w14:textId="1A6BC244" w:rsidR="00B40F84" w:rsidRPr="00B40F84" w:rsidRDefault="00B40F84" w:rsidP="00B40F84">
            <w:pPr>
              <w:pStyle w:val="ListParagraph"/>
              <w:numPr>
                <w:ilvl w:val="0"/>
                <w:numId w:val="8"/>
              </w:numPr>
              <w:spacing w:after="0" w:line="276" w:lineRule="auto"/>
              <w:jc w:val="both"/>
              <w:rPr>
                <w:b/>
                <w:bCs/>
              </w:rPr>
            </w:pPr>
            <w:r w:rsidRPr="00B40F84">
              <w:t>Stvoreni uslovi za održivo zapošljavanje.</w:t>
            </w:r>
          </w:p>
          <w:p w14:paraId="6CAD83B3" w14:textId="77777777" w:rsidR="00CB04BA" w:rsidRPr="00792B4D" w:rsidRDefault="00CB04BA" w:rsidP="00792B4D">
            <w:pPr>
              <w:pStyle w:val="ListParagraph"/>
              <w:tabs>
                <w:tab w:val="left" w:pos="-720"/>
              </w:tabs>
              <w:suppressAutoHyphens/>
              <w:spacing w:after="0" w:line="240" w:lineRule="auto"/>
              <w:ind w:left="357"/>
              <w:jc w:val="both"/>
            </w:pPr>
          </w:p>
        </w:tc>
      </w:tr>
      <w:tr w:rsidR="009075D0" w:rsidRPr="00E7540B" w14:paraId="62FB573A"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2192F83" w14:textId="107D91AE" w:rsidR="009075D0" w:rsidRDefault="009075D0" w:rsidP="00CB04BA">
            <w:pPr>
              <w:spacing w:after="0" w:line="240" w:lineRule="auto"/>
              <w:rPr>
                <w:b/>
                <w:iCs/>
              </w:rPr>
            </w:pPr>
            <w:r>
              <w:rPr>
                <w:b/>
                <w:iCs/>
              </w:rPr>
              <w:t>1.4</w:t>
            </w:r>
            <w:r w:rsidR="00047862">
              <w:rPr>
                <w:b/>
                <w:iCs/>
              </w:rPr>
              <w:t>.</w:t>
            </w:r>
          </w:p>
          <w:p w14:paraId="5D82B6AA" w14:textId="7AD3EB89" w:rsidR="009075D0" w:rsidRDefault="009075D0" w:rsidP="00CB04BA">
            <w:pPr>
              <w:spacing w:after="0" w:line="240" w:lineRule="auto"/>
              <w:rPr>
                <w:b/>
                <w:iCs/>
              </w:rPr>
            </w:pPr>
            <w:r>
              <w:rPr>
                <w:b/>
                <w:iCs/>
              </w:rPr>
              <w:t>Ciljna grupa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AA69050" w14:textId="35F8BE4B" w:rsidR="009075D0" w:rsidRPr="00047862" w:rsidRDefault="009075D0" w:rsidP="00047862">
            <w:pPr>
              <w:pStyle w:val="ListParagraph"/>
              <w:numPr>
                <w:ilvl w:val="0"/>
                <w:numId w:val="11"/>
              </w:numPr>
              <w:jc w:val="both"/>
              <w:rPr>
                <w:bCs/>
              </w:rPr>
            </w:pPr>
            <w:r w:rsidRPr="001E243F">
              <w:rPr>
                <w:bCs/>
              </w:rPr>
              <w:t>Nezaposlen</w:t>
            </w:r>
            <w:r w:rsidR="00DC27CA">
              <w:rPr>
                <w:bCs/>
              </w:rPr>
              <w:t>e</w:t>
            </w:r>
            <w:r w:rsidRPr="001E243F">
              <w:rPr>
                <w:bCs/>
              </w:rPr>
              <w:t xml:space="preserve"> </w:t>
            </w:r>
            <w:r w:rsidR="00DC27CA">
              <w:rPr>
                <w:bCs/>
              </w:rPr>
              <w:t xml:space="preserve">žene iz posebno osjetljivih grupa nezaposlenih </w:t>
            </w:r>
            <w:r w:rsidRPr="001E243F">
              <w:rPr>
                <w:bCs/>
              </w:rPr>
              <w:t>lica</w:t>
            </w:r>
            <w:r w:rsidR="00DC27CA">
              <w:rPr>
                <w:bCs/>
              </w:rPr>
              <w:t>, prijavljenih u e</w:t>
            </w:r>
            <w:r w:rsidRPr="001E243F">
              <w:rPr>
                <w:bCs/>
              </w:rPr>
              <w:t>videncij</w:t>
            </w:r>
            <w:r w:rsidR="00DC27CA">
              <w:rPr>
                <w:bCs/>
              </w:rPr>
              <w:t>u</w:t>
            </w:r>
            <w:r w:rsidRPr="001E243F">
              <w:rPr>
                <w:bCs/>
              </w:rPr>
              <w:t xml:space="preserve"> Zavoda</w:t>
            </w:r>
            <w:r w:rsidR="00DC27CA">
              <w:rPr>
                <w:bCs/>
              </w:rPr>
              <w:t xml:space="preserve"> najkraće šest mjeseci u kontinuitetu</w:t>
            </w:r>
            <w:r w:rsidRPr="001E243F">
              <w:rPr>
                <w:bCs/>
              </w:rPr>
              <w:t>.</w:t>
            </w:r>
          </w:p>
        </w:tc>
      </w:tr>
      <w:tr w:rsidR="00EF0683" w:rsidRPr="00E7540B" w14:paraId="626184C2"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E89B160" w14:textId="10BF2A38" w:rsidR="00EF0683" w:rsidRDefault="00EF0683" w:rsidP="00EF0683">
            <w:pPr>
              <w:spacing w:after="0" w:line="240" w:lineRule="auto"/>
              <w:rPr>
                <w:b/>
                <w:iCs/>
              </w:rPr>
            </w:pPr>
            <w:r>
              <w:rPr>
                <w:b/>
                <w:bCs/>
                <w:iCs/>
              </w:rPr>
              <w:t>1.5</w:t>
            </w:r>
            <w:r w:rsidR="00047862">
              <w:rPr>
                <w:b/>
                <w:bCs/>
                <w:iCs/>
              </w:rPr>
              <w:t>.</w:t>
            </w:r>
            <w:r>
              <w:rPr>
                <w:b/>
                <w:bCs/>
                <w:iCs/>
              </w:rPr>
              <w:t xml:space="preserve">    Planiran broj učesnika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3669B53" w14:textId="60482166" w:rsidR="00F85201" w:rsidRPr="00DC27CA" w:rsidRDefault="00DC27CA" w:rsidP="0065529E">
            <w:pPr>
              <w:pStyle w:val="ListParagraph"/>
              <w:numPr>
                <w:ilvl w:val="0"/>
                <w:numId w:val="11"/>
              </w:numPr>
              <w:jc w:val="both"/>
              <w:rPr>
                <w:bCs/>
              </w:rPr>
            </w:pPr>
            <w:r>
              <w:rPr>
                <w:bCs/>
              </w:rPr>
              <w:t>75 li</w:t>
            </w:r>
            <w:r w:rsidR="00EF0683" w:rsidRPr="001E243F">
              <w:rPr>
                <w:bCs/>
              </w:rPr>
              <w:t xml:space="preserve">ca iz </w:t>
            </w:r>
            <w:r>
              <w:rPr>
                <w:bCs/>
              </w:rPr>
              <w:t>ciljne grupe programa</w:t>
            </w:r>
            <w:r w:rsidR="00EF0683" w:rsidRPr="001E243F">
              <w:rPr>
                <w:bCs/>
              </w:rPr>
              <w:t>.</w:t>
            </w:r>
          </w:p>
        </w:tc>
      </w:tr>
      <w:tr w:rsidR="00EF0683" w:rsidRPr="00E7540B" w14:paraId="10EFDEFD"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AF1DCF4" w14:textId="555D0D2D" w:rsidR="00A67FD3" w:rsidRDefault="00EF0683" w:rsidP="00EF0683">
            <w:pPr>
              <w:spacing w:after="0" w:line="240" w:lineRule="auto"/>
              <w:rPr>
                <w:b/>
                <w:iCs/>
              </w:rPr>
            </w:pPr>
            <w:r>
              <w:rPr>
                <w:b/>
                <w:iCs/>
              </w:rPr>
              <w:t>1.</w:t>
            </w:r>
            <w:r w:rsidR="00A67FD3">
              <w:rPr>
                <w:b/>
                <w:iCs/>
              </w:rPr>
              <w:t>6</w:t>
            </w:r>
            <w:r w:rsidR="0000718A">
              <w:rPr>
                <w:b/>
                <w:iCs/>
              </w:rPr>
              <w:t>.</w:t>
            </w:r>
          </w:p>
          <w:p w14:paraId="501D05FC" w14:textId="00FF975C" w:rsidR="00EF0683" w:rsidRDefault="00EF0683" w:rsidP="00EF0683">
            <w:pPr>
              <w:spacing w:after="0" w:line="240" w:lineRule="auto"/>
              <w:rPr>
                <w:b/>
                <w:bCs/>
                <w:iCs/>
              </w:rPr>
            </w:pPr>
            <w:r w:rsidRPr="0011423C">
              <w:rPr>
                <w:b/>
                <w:iCs/>
              </w:rPr>
              <w:t>Trajanje</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747B30B" w14:textId="77777777" w:rsidR="00EF0683" w:rsidRPr="0065529E" w:rsidRDefault="00EF0683" w:rsidP="0065529E">
            <w:pPr>
              <w:pStyle w:val="ListParagraph"/>
              <w:numPr>
                <w:ilvl w:val="0"/>
                <w:numId w:val="23"/>
              </w:numPr>
              <w:jc w:val="both"/>
              <w:rPr>
                <w:color w:val="auto"/>
              </w:rPr>
            </w:pPr>
            <w:r w:rsidRPr="0065529E">
              <w:rPr>
                <w:color w:val="auto"/>
              </w:rPr>
              <w:t>Program se realizuje u trajanju d</w:t>
            </w:r>
            <w:r w:rsidR="0065529E" w:rsidRPr="0065529E">
              <w:rPr>
                <w:color w:val="auto"/>
              </w:rPr>
              <w:t>o</w:t>
            </w:r>
            <w:r w:rsidRPr="0065529E">
              <w:rPr>
                <w:color w:val="auto"/>
              </w:rPr>
              <w:t xml:space="preserve"> </w:t>
            </w:r>
            <w:r w:rsidR="0065529E" w:rsidRPr="0065529E">
              <w:rPr>
                <w:color w:val="auto"/>
              </w:rPr>
              <w:t>12</w:t>
            </w:r>
            <w:r w:rsidRPr="0065529E">
              <w:rPr>
                <w:color w:val="auto"/>
              </w:rPr>
              <w:t xml:space="preserve"> mjeseci</w:t>
            </w:r>
            <w:r w:rsidR="001E243F" w:rsidRPr="0065529E">
              <w:rPr>
                <w:color w:val="auto"/>
              </w:rPr>
              <w:t>.</w:t>
            </w:r>
          </w:p>
          <w:p w14:paraId="74ACA182" w14:textId="705EC1D7" w:rsidR="0065529E" w:rsidRPr="0065529E" w:rsidRDefault="0065529E" w:rsidP="0065529E">
            <w:pPr>
              <w:pStyle w:val="Default"/>
              <w:numPr>
                <w:ilvl w:val="0"/>
                <w:numId w:val="23"/>
              </w:numPr>
              <w:jc w:val="both"/>
              <w:rPr>
                <w:rFonts w:ascii="Arial" w:hAnsi="Arial" w:cs="Arial"/>
                <w:sz w:val="20"/>
                <w:szCs w:val="20"/>
              </w:rPr>
            </w:pPr>
            <w:r w:rsidRPr="0065529E">
              <w:rPr>
                <w:rFonts w:ascii="Arial" w:hAnsi="Arial" w:cs="Arial"/>
                <w:sz w:val="20"/>
                <w:szCs w:val="20"/>
              </w:rPr>
              <w:t>Dužina sprovođenja programa zavisi od od dužine perioda osposobljavanja učesnika za rad uz kontinuirani mentorin</w:t>
            </w:r>
            <w:r w:rsidR="00903121">
              <w:rPr>
                <w:rFonts w:ascii="Arial" w:hAnsi="Arial" w:cs="Arial"/>
                <w:sz w:val="20"/>
                <w:szCs w:val="20"/>
              </w:rPr>
              <w:t>g</w:t>
            </w:r>
            <w:r w:rsidRPr="0065529E">
              <w:rPr>
                <w:rFonts w:ascii="Arial" w:hAnsi="Arial" w:cs="Arial"/>
                <w:sz w:val="20"/>
                <w:szCs w:val="20"/>
              </w:rPr>
              <w:t>, a koja u zavisnosti od složenosti poslova određenog radnog mjesta može trajati od jednog do četiri mjeseca. Nakon perioda osposobljavanja slijedi period samostalnog obavljanja poslova radnog mjesta u duplo dužem trajanju od perioda osposobljavanja.</w:t>
            </w:r>
          </w:p>
          <w:p w14:paraId="047B8026" w14:textId="52B20D55" w:rsidR="0065529E" w:rsidRPr="00EF0683" w:rsidRDefault="0065529E" w:rsidP="00EF0683">
            <w:pPr>
              <w:jc w:val="both"/>
              <w:rPr>
                <w:bCs/>
                <w:highlight w:val="yellow"/>
              </w:rPr>
            </w:pPr>
          </w:p>
        </w:tc>
      </w:tr>
      <w:tr w:rsidR="00825E0A" w:rsidRPr="00E7540B" w14:paraId="0B83B14C"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6D4F2DA" w14:textId="153CB79F" w:rsidR="00825E0A" w:rsidRDefault="00825E0A" w:rsidP="00EF0683">
            <w:pPr>
              <w:spacing w:after="0" w:line="240" w:lineRule="auto"/>
              <w:rPr>
                <w:b/>
                <w:iCs/>
              </w:rPr>
            </w:pPr>
            <w:r>
              <w:rPr>
                <w:b/>
                <w:iCs/>
              </w:rPr>
              <w:lastRenderedPageBreak/>
              <w:t>1.7</w:t>
            </w:r>
            <w:r w:rsidR="0000718A">
              <w:rPr>
                <w:b/>
                <w:iCs/>
              </w:rPr>
              <w:t>.</w:t>
            </w:r>
          </w:p>
          <w:p w14:paraId="3C46B776" w14:textId="6AE6CFA6" w:rsidR="00825E0A" w:rsidRDefault="00825E0A" w:rsidP="00EF0683">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FF8EC06" w14:textId="3BB56B6C" w:rsidR="00825E0A" w:rsidRPr="0065529E" w:rsidRDefault="00825E0A" w:rsidP="0065529E">
            <w:pPr>
              <w:pStyle w:val="ListParagraph"/>
              <w:numPr>
                <w:ilvl w:val="0"/>
                <w:numId w:val="24"/>
              </w:numPr>
              <w:jc w:val="both"/>
              <w:rPr>
                <w:color w:val="auto"/>
              </w:rPr>
            </w:pPr>
            <w:r w:rsidRPr="0065529E">
              <w:rPr>
                <w:color w:val="auto"/>
              </w:rPr>
              <w:t>Program se sprovodi u svim opštinama Crne Gore.</w:t>
            </w:r>
          </w:p>
        </w:tc>
      </w:tr>
      <w:tr w:rsidR="00EF0683" w:rsidRPr="00E7540B" w14:paraId="43318933"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167699D" w14:textId="39F2087F" w:rsidR="00B00BB0" w:rsidRDefault="00EF0683" w:rsidP="00EF0683">
            <w:pPr>
              <w:spacing w:after="0" w:line="240" w:lineRule="auto"/>
              <w:rPr>
                <w:b/>
                <w:iCs/>
              </w:rPr>
            </w:pPr>
            <w:r>
              <w:rPr>
                <w:b/>
                <w:iCs/>
              </w:rPr>
              <w:t>1.</w:t>
            </w:r>
            <w:r w:rsidR="00D30A6A">
              <w:rPr>
                <w:b/>
                <w:iCs/>
              </w:rPr>
              <w:t>8</w:t>
            </w:r>
            <w:r w:rsidR="0000718A">
              <w:rPr>
                <w:b/>
                <w:iCs/>
              </w:rPr>
              <w:t>.</w:t>
            </w:r>
          </w:p>
          <w:p w14:paraId="0C9B8D91" w14:textId="62A00EDF" w:rsidR="00EF0683" w:rsidRPr="00192641" w:rsidRDefault="00B00BB0" w:rsidP="00EF0683">
            <w:pPr>
              <w:spacing w:after="0" w:line="240" w:lineRule="auto"/>
              <w:rPr>
                <w:i/>
                <w:iCs/>
              </w:rPr>
            </w:pPr>
            <w:r>
              <w:rPr>
                <w:b/>
                <w:iCs/>
              </w:rPr>
              <w:t>Sadržaj</w:t>
            </w:r>
            <w:r w:rsidR="00EF0683" w:rsidRPr="00CB04BA">
              <w:rPr>
                <w:b/>
                <w:iCs/>
              </w:rPr>
              <w:t xml:space="preserve"> programa</w:t>
            </w:r>
            <w:r w:rsidR="00EF0683" w:rsidRPr="00192641">
              <w:rPr>
                <w:i/>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370889F" w14:textId="7F13C97B" w:rsidR="00D35EE9" w:rsidRPr="00D35EE9" w:rsidRDefault="0044207D" w:rsidP="00D35EE9">
            <w:pPr>
              <w:pStyle w:val="ListParagraph"/>
              <w:numPr>
                <w:ilvl w:val="0"/>
                <w:numId w:val="24"/>
              </w:numPr>
              <w:jc w:val="both"/>
              <w:rPr>
                <w:color w:val="auto"/>
              </w:rPr>
            </w:pPr>
            <w:r w:rsidRPr="00DC32E5">
              <w:t>Program je usmjeren na uključivanje žena u zanimanja u kojima se u Crnoj Gori pretežno zapošljavaju muškarci</w:t>
            </w:r>
            <w:r w:rsidR="00D35EE9">
              <w:t>, tj.</w:t>
            </w:r>
            <w:r w:rsidR="00D35EE9" w:rsidRPr="00D35EE9">
              <w:rPr>
                <w:color w:val="auto"/>
              </w:rPr>
              <w:t xml:space="preserve"> u kojima je: </w:t>
            </w:r>
          </w:p>
          <w:p w14:paraId="1F362770" w14:textId="77777777" w:rsidR="00D35EE9" w:rsidRPr="00D35EE9" w:rsidRDefault="00D35EE9" w:rsidP="00D35EE9">
            <w:pPr>
              <w:pStyle w:val="ListParagraph"/>
              <w:numPr>
                <w:ilvl w:val="0"/>
                <w:numId w:val="29"/>
              </w:numPr>
              <w:spacing w:line="278" w:lineRule="auto"/>
              <w:jc w:val="both"/>
              <w:rPr>
                <w:color w:val="auto"/>
              </w:rPr>
            </w:pPr>
            <w:r w:rsidRPr="00D35EE9">
              <w:rPr>
                <w:color w:val="auto"/>
              </w:rPr>
              <w:t xml:space="preserve">učešće muškaraca iznad 60% (dokaz muške dominacije u zapošljavanju), </w:t>
            </w:r>
          </w:p>
          <w:p w14:paraId="7B93A7D6" w14:textId="77777777" w:rsidR="00D35EE9" w:rsidRPr="00D35EE9" w:rsidRDefault="00D35EE9" w:rsidP="00D35EE9">
            <w:pPr>
              <w:pStyle w:val="ListParagraph"/>
              <w:numPr>
                <w:ilvl w:val="0"/>
                <w:numId w:val="29"/>
              </w:numPr>
              <w:spacing w:line="278" w:lineRule="auto"/>
              <w:jc w:val="both"/>
              <w:rPr>
                <w:color w:val="auto"/>
              </w:rPr>
            </w:pPr>
            <w:r w:rsidRPr="00D35EE9">
              <w:rPr>
                <w:color w:val="auto"/>
              </w:rPr>
              <w:t xml:space="preserve">obim zapošljavanja sa evidencije nezaposlenih dovoljno velik da program ima efekat, i </w:t>
            </w:r>
          </w:p>
          <w:p w14:paraId="5BB040BB" w14:textId="23E64F5E" w:rsidR="00752C8C" w:rsidRPr="00752C8C" w:rsidRDefault="00D35EE9" w:rsidP="00752C8C">
            <w:pPr>
              <w:pStyle w:val="ListParagraph"/>
              <w:numPr>
                <w:ilvl w:val="0"/>
                <w:numId w:val="29"/>
              </w:numPr>
              <w:spacing w:line="278" w:lineRule="auto"/>
              <w:jc w:val="both"/>
              <w:rPr>
                <w:color w:val="auto"/>
              </w:rPr>
            </w:pPr>
            <w:r w:rsidRPr="00D35EE9">
              <w:rPr>
                <w:color w:val="auto"/>
              </w:rPr>
              <w:t xml:space="preserve">ulazak žena realno izvodljiv uz kratkoročno osposobljavanje, praksu i mentorsku podršku. </w:t>
            </w:r>
          </w:p>
          <w:p w14:paraId="512BCE7F" w14:textId="77777777" w:rsidR="0044207D" w:rsidRPr="00DC32E5" w:rsidRDefault="0044207D" w:rsidP="00DC32E5">
            <w:pPr>
              <w:pStyle w:val="ListParagraph"/>
              <w:spacing w:after="0" w:line="240" w:lineRule="auto"/>
              <w:ind w:left="360"/>
              <w:jc w:val="both"/>
            </w:pPr>
          </w:p>
          <w:p w14:paraId="6E5C903C" w14:textId="5771D5EC" w:rsidR="000C6B9F" w:rsidRDefault="000C6B9F" w:rsidP="000C6B9F">
            <w:pPr>
              <w:numPr>
                <w:ilvl w:val="0"/>
                <w:numId w:val="36"/>
              </w:numPr>
              <w:pBdr>
                <w:top w:val="nil"/>
                <w:left w:val="nil"/>
                <w:bottom w:val="nil"/>
                <w:right w:val="nil"/>
                <w:between w:val="nil"/>
              </w:pBdr>
              <w:spacing w:after="0" w:line="276" w:lineRule="auto"/>
              <w:jc w:val="both"/>
            </w:pPr>
            <w:r w:rsidRPr="000C6B9F">
              <w:t xml:space="preserve">Program se sprovodi u realnom radnom okruženju poslodavca, na stvarnim radnim mjestima ili kroz kombinovani model osposobljavanja  </w:t>
            </w:r>
            <w:r>
              <w:t xml:space="preserve">i stručnog usavršavanja, specijalizacije i obavljanja konkretnih radnih zadataka na radnom mjestu (učenje kod poslodavca) shodno programu neformalnog obrazovanja koji je donio poslodavac </w:t>
            </w:r>
            <w:r w:rsidRPr="000C6B9F">
              <w:footnoteReference w:id="2"/>
            </w:r>
            <w:r>
              <w:t xml:space="preserve">, </w:t>
            </w:r>
            <w:r w:rsidRPr="000C6B9F">
              <w:t xml:space="preserve"> </w:t>
            </w:r>
            <w:r>
              <w:t>učenja na konkretnom radnom mjestu</w:t>
            </w:r>
            <w:r w:rsidRPr="000C6B9F">
              <w:footnoteReference w:id="3"/>
            </w:r>
            <w:r>
              <w:t>.</w:t>
            </w:r>
          </w:p>
          <w:p w14:paraId="40ABB9FF" w14:textId="77777777" w:rsidR="000C6B9F" w:rsidRPr="000C6B9F" w:rsidRDefault="000C6B9F" w:rsidP="000C6B9F">
            <w:pPr>
              <w:pBdr>
                <w:top w:val="nil"/>
                <w:left w:val="nil"/>
                <w:bottom w:val="nil"/>
                <w:right w:val="nil"/>
                <w:between w:val="nil"/>
              </w:pBdr>
              <w:spacing w:after="0" w:line="276" w:lineRule="auto"/>
              <w:ind w:left="360"/>
              <w:jc w:val="both"/>
            </w:pPr>
          </w:p>
          <w:p w14:paraId="6555107C" w14:textId="56460670" w:rsidR="00DC32E5" w:rsidRPr="00DC32E5" w:rsidRDefault="00DC32E5" w:rsidP="000C6B9F">
            <w:pPr>
              <w:pStyle w:val="ListParagraph"/>
              <w:numPr>
                <w:ilvl w:val="0"/>
                <w:numId w:val="8"/>
              </w:numPr>
              <w:spacing w:line="240" w:lineRule="auto"/>
              <w:jc w:val="both"/>
            </w:pPr>
            <w:r w:rsidRPr="00DC32E5">
              <w:t>Poslodavac shodno potrebama radnog mjesta određuje način realizacije programa i iskazuje ga prijavom na javni konkurs.</w:t>
            </w:r>
          </w:p>
          <w:p w14:paraId="0B665239" w14:textId="77777777" w:rsidR="00DC32E5" w:rsidRPr="00DC32E5" w:rsidRDefault="00DC32E5" w:rsidP="00DC32E5">
            <w:pPr>
              <w:pStyle w:val="ListParagraph"/>
              <w:spacing w:line="240" w:lineRule="auto"/>
              <w:ind w:left="360"/>
              <w:jc w:val="both"/>
            </w:pPr>
          </w:p>
          <w:p w14:paraId="6F6CFAC5" w14:textId="77777777" w:rsidR="00DC32E5" w:rsidRPr="00DC32E5" w:rsidRDefault="00DC32E5" w:rsidP="00DC32E5">
            <w:pPr>
              <w:pStyle w:val="ListParagraph"/>
              <w:numPr>
                <w:ilvl w:val="0"/>
                <w:numId w:val="8"/>
              </w:numPr>
              <w:spacing w:line="240" w:lineRule="auto"/>
              <w:jc w:val="both"/>
            </w:pPr>
            <w:r w:rsidRPr="00DC32E5">
              <w:t>Realizacija programa započinje danom stupanja na rad učesnika programa.</w:t>
            </w:r>
            <w:r w:rsidRPr="00DC32E5">
              <w:rPr>
                <w:bCs/>
              </w:rPr>
              <w:t xml:space="preserve"> </w:t>
            </w:r>
          </w:p>
          <w:p w14:paraId="42DD3BE5" w14:textId="77777777" w:rsidR="00DC32E5" w:rsidRPr="00DC32E5" w:rsidRDefault="00DC32E5" w:rsidP="00DC32E5">
            <w:pPr>
              <w:pStyle w:val="ListParagraph"/>
              <w:spacing w:line="240" w:lineRule="auto"/>
            </w:pPr>
          </w:p>
          <w:p w14:paraId="3C4FA26C" w14:textId="6B0AF818" w:rsidR="00DC32E5" w:rsidRPr="00DC32E5" w:rsidRDefault="00DC32E5" w:rsidP="00DC32E5">
            <w:pPr>
              <w:pStyle w:val="ListParagraph"/>
              <w:spacing w:line="240" w:lineRule="auto"/>
              <w:ind w:left="360"/>
              <w:jc w:val="both"/>
            </w:pPr>
            <w:r w:rsidRPr="00DC32E5">
              <w:t>Programske aktivnosti treba da omoguće sticanje novih ili obnavljanje zastarjelih praktičnih znanja i vještina učesnika za obavljanje poslova određenog radnog mjesta.</w:t>
            </w:r>
          </w:p>
          <w:p w14:paraId="5616E818" w14:textId="77777777" w:rsidR="00DC32E5" w:rsidRPr="00DC32E5" w:rsidRDefault="00DC32E5" w:rsidP="00DC32E5">
            <w:pPr>
              <w:pStyle w:val="ListParagraph"/>
              <w:spacing w:line="240" w:lineRule="auto"/>
              <w:ind w:left="360"/>
              <w:jc w:val="both"/>
            </w:pPr>
          </w:p>
          <w:p w14:paraId="47D2B8E9" w14:textId="77777777" w:rsidR="00DC32E5" w:rsidRPr="00DC32E5" w:rsidRDefault="00DC32E5" w:rsidP="00DC32E5">
            <w:pPr>
              <w:pStyle w:val="ListParagraph"/>
              <w:numPr>
                <w:ilvl w:val="0"/>
                <w:numId w:val="26"/>
              </w:numPr>
              <w:spacing w:line="240" w:lineRule="auto"/>
              <w:jc w:val="both"/>
            </w:pPr>
            <w:r w:rsidRPr="00DC32E5">
              <w:t>Poslodavac učesnicima obezbijeđuje osposobljavanje uz podršku mentora od 20</w:t>
            </w:r>
            <w:r w:rsidRPr="00DC32E5">
              <w:rPr>
                <w:rStyle w:val="FootnoteReference"/>
              </w:rPr>
              <w:footnoteReference w:id="4"/>
            </w:r>
            <w:r w:rsidRPr="00DC32E5">
              <w:t xml:space="preserve"> do 25 časova nedjeljno i osigurava sticanje potrebnih teorijskih i praktičnih znanja i vještina.</w:t>
            </w:r>
          </w:p>
          <w:p w14:paraId="7A0C9477" w14:textId="77777777" w:rsidR="00DC32E5" w:rsidRPr="00DC32E5" w:rsidRDefault="00DC32E5" w:rsidP="00DC32E5">
            <w:pPr>
              <w:pStyle w:val="ListParagraph"/>
              <w:spacing w:line="240" w:lineRule="auto"/>
              <w:ind w:left="360"/>
              <w:jc w:val="both"/>
            </w:pPr>
          </w:p>
          <w:p w14:paraId="4FA8808E" w14:textId="77777777" w:rsidR="00DC32E5" w:rsidRPr="00DC32E5" w:rsidRDefault="00DC32E5" w:rsidP="00DC32E5">
            <w:pPr>
              <w:pStyle w:val="ListParagraph"/>
              <w:spacing w:line="240" w:lineRule="auto"/>
              <w:ind w:left="360"/>
              <w:jc w:val="both"/>
            </w:pPr>
            <w:r w:rsidRPr="00DC32E5">
              <w:t xml:space="preserve">Osposobljavanje se sprovodi saglasno operativnom planu koji priprema poslodavac i kojim, između ostalog, definiše vremenski period trajanja osposobljavanja, kao i nivo znanja i vještina koje učesnik treba da postigne da bi mogao obavljati poslove određenog radnog mjesta. </w:t>
            </w:r>
          </w:p>
          <w:p w14:paraId="0E58B403" w14:textId="77777777" w:rsidR="00DC32E5" w:rsidRPr="00DC32E5" w:rsidRDefault="00DC32E5" w:rsidP="00DC32E5">
            <w:pPr>
              <w:pStyle w:val="ListParagraph"/>
              <w:spacing w:line="240" w:lineRule="auto"/>
              <w:ind w:left="360"/>
              <w:jc w:val="both"/>
            </w:pPr>
          </w:p>
          <w:p w14:paraId="7BFE8431" w14:textId="77777777" w:rsidR="00DC32E5" w:rsidRPr="00DC32E5" w:rsidRDefault="00DC32E5" w:rsidP="00DC32E5">
            <w:pPr>
              <w:pStyle w:val="ListParagraph"/>
              <w:spacing w:line="240" w:lineRule="auto"/>
              <w:ind w:left="360"/>
              <w:jc w:val="both"/>
            </w:pPr>
            <w:r w:rsidRPr="00DC32E5">
              <w:t xml:space="preserve">Proces osposobljavanja ishoduje potvrdom </w:t>
            </w:r>
            <w:r w:rsidRPr="00DC32E5">
              <w:rPr>
                <w:iCs/>
              </w:rPr>
              <w:t xml:space="preserve">o </w:t>
            </w:r>
            <w:r w:rsidRPr="00DC32E5">
              <w:rPr>
                <w:rFonts w:eastAsia="Times New Roman"/>
                <w:iCs/>
                <w:color w:val="auto"/>
                <w:spacing w:val="0"/>
                <w:kern w:val="0"/>
              </w:rPr>
              <w:t xml:space="preserve">osposobljenosti za obavljanje poslova   određenog radnog mjesta, </w:t>
            </w:r>
            <w:r w:rsidRPr="00DC32E5">
              <w:rPr>
                <w:iCs/>
              </w:rPr>
              <w:t>koju učesnicima izdaje poslodavac</w:t>
            </w:r>
            <w:r w:rsidRPr="00DC32E5">
              <w:rPr>
                <w:bCs/>
              </w:rPr>
              <w:t>.</w:t>
            </w:r>
          </w:p>
          <w:p w14:paraId="6E225956" w14:textId="77777777" w:rsidR="00DC32E5" w:rsidRPr="00DC32E5" w:rsidRDefault="00DC32E5" w:rsidP="00DC32E5">
            <w:pPr>
              <w:pStyle w:val="ListParagraph"/>
              <w:spacing w:line="240" w:lineRule="auto"/>
              <w:rPr>
                <w:bCs/>
              </w:rPr>
            </w:pPr>
          </w:p>
          <w:p w14:paraId="36CA3D17" w14:textId="77777777" w:rsidR="00DC32E5" w:rsidRPr="00DC32E5" w:rsidRDefault="00DC32E5" w:rsidP="00DC32E5">
            <w:pPr>
              <w:pStyle w:val="ListParagraph"/>
              <w:numPr>
                <w:ilvl w:val="0"/>
                <w:numId w:val="8"/>
              </w:numPr>
              <w:spacing w:line="240" w:lineRule="auto"/>
              <w:jc w:val="both"/>
            </w:pPr>
            <w:r w:rsidRPr="00DC32E5">
              <w:rPr>
                <w:bCs/>
              </w:rPr>
              <w:t xml:space="preserve">Po isteku perioda osposobljavanja učesnici će samostalno obavljati poslove radnog mjesta za koje su se osposobili, u duplo dužem trajanju od </w:t>
            </w:r>
            <w:r w:rsidRPr="00DC32E5">
              <w:rPr>
                <w:color w:val="auto"/>
              </w:rPr>
              <w:t xml:space="preserve">perioda osposobljavanja. </w:t>
            </w:r>
          </w:p>
          <w:p w14:paraId="07967725" w14:textId="77777777" w:rsidR="00DC32E5" w:rsidRPr="00DC32E5" w:rsidRDefault="00DC32E5" w:rsidP="00DC32E5">
            <w:pPr>
              <w:pStyle w:val="ListParagraph"/>
              <w:spacing w:line="240" w:lineRule="auto"/>
              <w:ind w:left="360"/>
              <w:jc w:val="both"/>
            </w:pPr>
          </w:p>
          <w:p w14:paraId="32658D79" w14:textId="77777777" w:rsidR="00DC32E5" w:rsidRPr="00DC32E5" w:rsidRDefault="00DC32E5" w:rsidP="00DC32E5">
            <w:pPr>
              <w:pStyle w:val="ListParagraph"/>
              <w:spacing w:line="240" w:lineRule="auto"/>
              <w:ind w:left="360"/>
              <w:jc w:val="both"/>
              <w:rPr>
                <w:color w:val="auto"/>
              </w:rPr>
            </w:pPr>
            <w:r w:rsidRPr="00DC32E5">
              <w:rPr>
                <w:color w:val="auto"/>
              </w:rPr>
              <w:t>Učesnici koji su se osposobljavali za obavljanje poslova u trajanju od:</w:t>
            </w:r>
          </w:p>
          <w:p w14:paraId="7CF13C49" w14:textId="77777777" w:rsidR="00DC32E5" w:rsidRPr="00DC32E5" w:rsidRDefault="00DC32E5" w:rsidP="00DC32E5">
            <w:pPr>
              <w:pStyle w:val="ListParagraph"/>
              <w:spacing w:line="240" w:lineRule="auto"/>
              <w:ind w:left="360"/>
              <w:jc w:val="both"/>
              <w:rPr>
                <w:color w:val="auto"/>
              </w:rPr>
            </w:pPr>
          </w:p>
          <w:p w14:paraId="4DA2BAD9" w14:textId="77777777" w:rsidR="00DC32E5" w:rsidRPr="00DC32E5" w:rsidRDefault="00DC32E5" w:rsidP="00DC32E5">
            <w:pPr>
              <w:pStyle w:val="ListParagraph"/>
              <w:numPr>
                <w:ilvl w:val="0"/>
                <w:numId w:val="27"/>
              </w:numPr>
              <w:spacing w:line="240" w:lineRule="auto"/>
              <w:jc w:val="both"/>
              <w:rPr>
                <w:color w:val="auto"/>
              </w:rPr>
            </w:pPr>
            <w:r w:rsidRPr="00DC32E5">
              <w:rPr>
                <w:i/>
                <w:iCs/>
                <w:color w:val="auto"/>
              </w:rPr>
              <w:lastRenderedPageBreak/>
              <w:t>jednog mjeseca</w:t>
            </w:r>
            <w:r w:rsidRPr="00DC32E5">
              <w:rPr>
                <w:color w:val="auto"/>
              </w:rPr>
              <w:t xml:space="preserve">, samostalno će obavljati poslove tog radnog mjesta u trajanju od još </w:t>
            </w:r>
            <w:r w:rsidRPr="00DC32E5">
              <w:rPr>
                <w:i/>
                <w:iCs/>
                <w:color w:val="auto"/>
              </w:rPr>
              <w:t>dva mjeseca</w:t>
            </w:r>
            <w:r w:rsidRPr="00DC32E5">
              <w:rPr>
                <w:color w:val="auto"/>
              </w:rPr>
              <w:t>;</w:t>
            </w:r>
          </w:p>
          <w:p w14:paraId="76E6FA42" w14:textId="77777777" w:rsidR="00DC32E5" w:rsidRPr="00DC32E5" w:rsidRDefault="00DC32E5" w:rsidP="00DC32E5">
            <w:pPr>
              <w:pStyle w:val="ListParagraph"/>
              <w:numPr>
                <w:ilvl w:val="0"/>
                <w:numId w:val="27"/>
              </w:numPr>
              <w:spacing w:line="240" w:lineRule="auto"/>
              <w:jc w:val="both"/>
              <w:rPr>
                <w:color w:val="auto"/>
              </w:rPr>
            </w:pPr>
            <w:r w:rsidRPr="00DC32E5">
              <w:rPr>
                <w:i/>
                <w:iCs/>
                <w:color w:val="auto"/>
              </w:rPr>
              <w:t>dva mjeseca</w:t>
            </w:r>
            <w:r w:rsidRPr="00DC32E5">
              <w:rPr>
                <w:color w:val="auto"/>
              </w:rPr>
              <w:t xml:space="preserve">, samostalno obavljati poslove tog radnog mjesta u trajanju od još </w:t>
            </w:r>
            <w:r w:rsidRPr="00DC32E5">
              <w:rPr>
                <w:i/>
                <w:iCs/>
                <w:color w:val="auto"/>
              </w:rPr>
              <w:t>četiri mjeseca</w:t>
            </w:r>
            <w:r w:rsidRPr="00DC32E5">
              <w:rPr>
                <w:color w:val="auto"/>
              </w:rPr>
              <w:t>;</w:t>
            </w:r>
          </w:p>
          <w:p w14:paraId="161BB79B" w14:textId="77777777" w:rsidR="00DC32E5" w:rsidRPr="00DC32E5" w:rsidRDefault="00DC32E5" w:rsidP="00DC32E5">
            <w:pPr>
              <w:pStyle w:val="ListParagraph"/>
              <w:numPr>
                <w:ilvl w:val="0"/>
                <w:numId w:val="27"/>
              </w:numPr>
              <w:spacing w:line="240" w:lineRule="auto"/>
              <w:jc w:val="both"/>
            </w:pPr>
            <w:r w:rsidRPr="00DC32E5">
              <w:rPr>
                <w:i/>
                <w:iCs/>
                <w:color w:val="auto"/>
              </w:rPr>
              <w:t>tri mjeseca</w:t>
            </w:r>
            <w:r w:rsidRPr="00DC32E5">
              <w:rPr>
                <w:color w:val="auto"/>
              </w:rPr>
              <w:t xml:space="preserve">, samostalno će obavljati poslove tog radnog mjesta u trajanju od još </w:t>
            </w:r>
            <w:r w:rsidRPr="00DC32E5">
              <w:rPr>
                <w:i/>
                <w:iCs/>
                <w:color w:val="auto"/>
              </w:rPr>
              <w:t>šest mjeseci</w:t>
            </w:r>
            <w:r w:rsidRPr="00DC32E5">
              <w:rPr>
                <w:color w:val="auto"/>
              </w:rPr>
              <w:t xml:space="preserve"> i</w:t>
            </w:r>
          </w:p>
          <w:p w14:paraId="405F7213" w14:textId="77777777" w:rsidR="00DC32E5" w:rsidRPr="00DC32E5" w:rsidRDefault="00DC32E5" w:rsidP="00DC32E5">
            <w:pPr>
              <w:pStyle w:val="ListParagraph"/>
              <w:numPr>
                <w:ilvl w:val="0"/>
                <w:numId w:val="27"/>
              </w:numPr>
              <w:spacing w:line="240" w:lineRule="auto"/>
              <w:jc w:val="both"/>
            </w:pPr>
            <w:r w:rsidRPr="00DC32E5">
              <w:rPr>
                <w:i/>
                <w:iCs/>
                <w:color w:val="auto"/>
              </w:rPr>
              <w:t>četiri mjeseca</w:t>
            </w:r>
            <w:r w:rsidRPr="00DC32E5">
              <w:rPr>
                <w:color w:val="auto"/>
              </w:rPr>
              <w:t xml:space="preserve">, samostalno će obavljati poslove tog radnog mjesta u trajanju od još </w:t>
            </w:r>
            <w:r w:rsidRPr="00DC32E5">
              <w:rPr>
                <w:i/>
                <w:iCs/>
                <w:color w:val="auto"/>
              </w:rPr>
              <w:t>osam mjesec</w:t>
            </w:r>
            <w:r w:rsidRPr="00DC32E5">
              <w:rPr>
                <w:color w:val="auto"/>
              </w:rPr>
              <w:t>i.</w:t>
            </w:r>
          </w:p>
          <w:p w14:paraId="28A828A8" w14:textId="77777777" w:rsidR="00DC32E5" w:rsidRPr="00DC32E5" w:rsidRDefault="00DC32E5" w:rsidP="00DC32E5">
            <w:pPr>
              <w:pStyle w:val="ListParagraph"/>
              <w:spacing w:line="240" w:lineRule="auto"/>
              <w:jc w:val="both"/>
            </w:pPr>
          </w:p>
          <w:p w14:paraId="562C8222" w14:textId="77777777" w:rsidR="00DC32E5" w:rsidRPr="00DC32E5" w:rsidRDefault="00DC32E5" w:rsidP="00DC32E5">
            <w:pPr>
              <w:pStyle w:val="ListParagraph"/>
              <w:spacing w:line="240" w:lineRule="auto"/>
              <w:ind w:left="360"/>
              <w:jc w:val="both"/>
              <w:rPr>
                <w:bCs/>
              </w:rPr>
            </w:pPr>
            <w:bookmarkStart w:id="3" w:name="_Hlk188812056"/>
            <w:r w:rsidRPr="00DC32E5">
              <w:rPr>
                <w:bCs/>
              </w:rPr>
              <w:t xml:space="preserve">Shodno navedenom, poslodavci će program realizovati u trajanju od tri, šest, devet ili 12 mjeseci i u istom minimalnom-obaveznom trajanju sa učesnicima zaključiti ugovore o radu, uz finansijsku podršku Zavoda do 50% ugovorenog trajanja programa. </w:t>
            </w:r>
            <w:bookmarkEnd w:id="3"/>
          </w:p>
          <w:p w14:paraId="127C3CB4" w14:textId="77777777" w:rsidR="00EF0683" w:rsidRPr="00DC32E5" w:rsidRDefault="00EF0683" w:rsidP="00DC32E5">
            <w:pPr>
              <w:pStyle w:val="ListParagraph"/>
              <w:suppressAutoHyphens/>
              <w:spacing w:after="0" w:line="240" w:lineRule="auto"/>
              <w:ind w:left="360"/>
              <w:jc w:val="both"/>
            </w:pPr>
          </w:p>
        </w:tc>
      </w:tr>
      <w:tr w:rsidR="00EF0683" w:rsidRPr="00E7540B" w14:paraId="776EB7E1"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CB722FD" w14:textId="35FCAFD3" w:rsidR="00EF0683" w:rsidRPr="0011423C" w:rsidRDefault="00EF0683" w:rsidP="00EF0683">
            <w:pPr>
              <w:rPr>
                <w:b/>
                <w:iCs/>
              </w:rPr>
            </w:pPr>
            <w:r>
              <w:rPr>
                <w:b/>
                <w:iCs/>
              </w:rPr>
              <w:lastRenderedPageBreak/>
              <w:t>1.</w:t>
            </w:r>
            <w:r w:rsidR="00EA012C">
              <w:rPr>
                <w:b/>
                <w:iCs/>
              </w:rPr>
              <w:t>9</w:t>
            </w:r>
            <w:r w:rsidR="0000718A">
              <w:rPr>
                <w:b/>
                <w:iCs/>
              </w:rPr>
              <w:t>.</w:t>
            </w:r>
            <w:r>
              <w:rPr>
                <w:b/>
                <w:iCs/>
              </w:rPr>
              <w:t xml:space="preserve">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50B2E13" w14:textId="1B7A3045" w:rsidR="00EF0683" w:rsidRPr="00604A3B" w:rsidRDefault="00EF0683" w:rsidP="0065529E">
            <w:pPr>
              <w:pStyle w:val="ListParagraph"/>
              <w:numPr>
                <w:ilvl w:val="0"/>
                <w:numId w:val="3"/>
              </w:numPr>
              <w:spacing w:after="0" w:line="240" w:lineRule="auto"/>
              <w:jc w:val="both"/>
              <w:rPr>
                <w:bCs/>
              </w:rPr>
            </w:pPr>
            <w:r w:rsidRPr="00604A3B">
              <w:t xml:space="preserve">Za finansiranje programa opredijeljena su sredstva u iznosu od </w:t>
            </w:r>
            <w:r w:rsidR="000063F4" w:rsidRPr="000063F4">
              <w:t>327.970,00 €.</w:t>
            </w:r>
            <w:r w:rsidRPr="00604A3B">
              <w:t xml:space="preserve"> </w:t>
            </w:r>
          </w:p>
          <w:p w14:paraId="0BC96798" w14:textId="77777777" w:rsidR="00C464FB" w:rsidRPr="00604A3B" w:rsidRDefault="00C464FB" w:rsidP="00C464FB">
            <w:pPr>
              <w:pStyle w:val="ListParagraph"/>
              <w:spacing w:after="0" w:line="240" w:lineRule="auto"/>
              <w:ind w:left="360"/>
              <w:jc w:val="both"/>
              <w:rPr>
                <w:bCs/>
              </w:rPr>
            </w:pPr>
          </w:p>
          <w:p w14:paraId="05BD7C1C" w14:textId="77777777" w:rsidR="000063F4" w:rsidRPr="000063F4" w:rsidRDefault="000063F4" w:rsidP="000063F4">
            <w:pPr>
              <w:pStyle w:val="ListParagraph"/>
              <w:numPr>
                <w:ilvl w:val="0"/>
                <w:numId w:val="26"/>
              </w:numPr>
              <w:spacing w:after="0" w:line="240" w:lineRule="auto"/>
              <w:jc w:val="both"/>
            </w:pPr>
            <w:r w:rsidRPr="000063F4">
              <w:t>Finansijska podrška Zavoda u realizaciji programa nije uslovljena stvarnim troškovima izvođača već brojem učesnika, radnim mjestom na kojem se učesnik zapošljava, dužinom trajanja radnog vremena u radnoj sedmici i na mjesečnom nivou iznosi:</w:t>
            </w:r>
          </w:p>
          <w:p w14:paraId="514EFEAF" w14:textId="77777777" w:rsidR="000063F4" w:rsidRPr="000063F4" w:rsidRDefault="000063F4" w:rsidP="000063F4">
            <w:pPr>
              <w:pStyle w:val="ListParagraph"/>
              <w:numPr>
                <w:ilvl w:val="0"/>
                <w:numId w:val="30"/>
              </w:numPr>
              <w:spacing w:after="0" w:line="240" w:lineRule="auto"/>
              <w:jc w:val="both"/>
            </w:pPr>
            <w:r w:rsidRPr="000063F4">
              <w:t>do 677,00 € po učesniku koji se osposobljava i zapošljava na radnom mjestu za koje je predviđen I,II, II, IV ili V nivo obrazovanja, na puno radno vrijeme;</w:t>
            </w:r>
          </w:p>
          <w:p w14:paraId="5E8D6879" w14:textId="77777777" w:rsidR="000063F4" w:rsidRPr="000063F4" w:rsidRDefault="000063F4" w:rsidP="000063F4">
            <w:pPr>
              <w:pStyle w:val="ListParagraph"/>
              <w:numPr>
                <w:ilvl w:val="0"/>
                <w:numId w:val="30"/>
              </w:numPr>
              <w:spacing w:after="0" w:line="240" w:lineRule="auto"/>
              <w:jc w:val="both"/>
            </w:pPr>
            <w:r w:rsidRPr="000063F4">
              <w:t>do 350,00 € po učesniku koji se osposobljava i zapošljava na radnom mjestu za koje je predviđen I,II, II, IV ili V nivo obrazovanja, na nepuno radno vrijeme;</w:t>
            </w:r>
          </w:p>
          <w:p w14:paraId="71EDCF2F" w14:textId="77777777" w:rsidR="000063F4" w:rsidRPr="000063F4" w:rsidRDefault="000063F4" w:rsidP="000063F4">
            <w:pPr>
              <w:pStyle w:val="ListParagraph"/>
              <w:numPr>
                <w:ilvl w:val="0"/>
                <w:numId w:val="30"/>
              </w:numPr>
              <w:spacing w:after="0" w:line="240" w:lineRule="auto"/>
              <w:jc w:val="both"/>
            </w:pPr>
            <w:r w:rsidRPr="000063F4">
              <w:t>do 925,00 € po učesniku koji se osposobljava i zapošljava na radnom mjestu za koje je predviđen Vi ili VII nivo obrazovanja, na puno radno vrijeme;</w:t>
            </w:r>
          </w:p>
          <w:p w14:paraId="4B322720" w14:textId="77777777" w:rsidR="000063F4" w:rsidRPr="000063F4" w:rsidRDefault="000063F4" w:rsidP="000063F4">
            <w:pPr>
              <w:pStyle w:val="ListParagraph"/>
              <w:numPr>
                <w:ilvl w:val="0"/>
                <w:numId w:val="30"/>
              </w:numPr>
              <w:spacing w:after="0" w:line="240" w:lineRule="auto"/>
              <w:jc w:val="both"/>
            </w:pPr>
            <w:r w:rsidRPr="000063F4">
              <w:t>do 465,00 € po učesniku koji se osposobljava i zapošljava na radnom mjestu za koje je predviđen Vi ili VII nivo obrazovanja, na nepuno radno vrijeme;</w:t>
            </w:r>
          </w:p>
          <w:p w14:paraId="5E13C393" w14:textId="77777777" w:rsidR="000063F4" w:rsidRDefault="000063F4" w:rsidP="000063F4">
            <w:pPr>
              <w:pStyle w:val="ListParagraph"/>
              <w:numPr>
                <w:ilvl w:val="0"/>
                <w:numId w:val="30"/>
              </w:numPr>
              <w:spacing w:after="0" w:line="240" w:lineRule="auto"/>
              <w:jc w:val="both"/>
            </w:pPr>
            <w:r w:rsidRPr="000063F4">
              <w:t>do 250,00 € za troškove mentorstva, materijalne i druge troškove potrebne za realizaciju programa, nezavisno od ukupnog broja učesnika i angažovanih mentora.</w:t>
            </w:r>
          </w:p>
          <w:p w14:paraId="026D14A9" w14:textId="77777777" w:rsidR="00592569" w:rsidRPr="000063F4" w:rsidRDefault="00592569" w:rsidP="00592569">
            <w:pPr>
              <w:pStyle w:val="ListParagraph"/>
              <w:spacing w:after="0" w:line="240" w:lineRule="auto"/>
              <w:jc w:val="both"/>
            </w:pPr>
          </w:p>
          <w:p w14:paraId="2DBE3B23" w14:textId="77777777" w:rsidR="00592569" w:rsidRPr="00592569" w:rsidRDefault="00592569" w:rsidP="00592569">
            <w:pPr>
              <w:spacing w:after="0" w:line="240" w:lineRule="auto"/>
              <w:jc w:val="both"/>
              <w:rPr>
                <w:bCs/>
              </w:rPr>
            </w:pPr>
            <w:r w:rsidRPr="00592569">
              <w:rPr>
                <w:bCs/>
                <w:u w:val="single"/>
              </w:rPr>
              <w:t>Naknada troškova</w:t>
            </w:r>
            <w:r w:rsidRPr="00592569">
              <w:rPr>
                <w:bCs/>
              </w:rPr>
              <w:t>: po osnovu ugovora o realizaciji programa dodjelom pomoći male vrijednosti, tzv. „</w:t>
            </w:r>
            <w:r w:rsidRPr="00592569">
              <w:rPr>
                <w:bCs/>
                <w:i/>
                <w:iCs/>
              </w:rPr>
              <w:t>de minimis</w:t>
            </w:r>
            <w:r w:rsidRPr="00592569">
              <w:rPr>
                <w:bCs/>
              </w:rPr>
              <w:t>“ pomoći zaključenog između Zavoda i izvođača programa.</w:t>
            </w:r>
          </w:p>
          <w:p w14:paraId="75EF79D7" w14:textId="77777777" w:rsidR="00592569" w:rsidRPr="00592569" w:rsidRDefault="00592569" w:rsidP="00592569">
            <w:pPr>
              <w:spacing w:after="0" w:line="240" w:lineRule="auto"/>
              <w:jc w:val="both"/>
              <w:rPr>
                <w:bCs/>
              </w:rPr>
            </w:pPr>
          </w:p>
          <w:p w14:paraId="7F2232ED" w14:textId="4A18F36C" w:rsidR="00592569" w:rsidRPr="00592569" w:rsidRDefault="00592569" w:rsidP="00592569">
            <w:pPr>
              <w:pStyle w:val="ListParagraph"/>
              <w:numPr>
                <w:ilvl w:val="0"/>
                <w:numId w:val="3"/>
              </w:numPr>
              <w:spacing w:after="0" w:line="240" w:lineRule="auto"/>
              <w:jc w:val="both"/>
              <w:rPr>
                <w:color w:val="auto"/>
                <w:lang w:val="sr-Latn-ME"/>
              </w:rPr>
            </w:pPr>
            <w:r w:rsidRPr="00592569">
              <w:rPr>
                <w:lang w:val="it-IT"/>
              </w:rPr>
              <w:t xml:space="preserve">Isplata sredstava vrši se sljedećom dinamikom: </w:t>
            </w:r>
          </w:p>
          <w:p w14:paraId="5E0897D2" w14:textId="77777777" w:rsidR="00592569" w:rsidRPr="00592569" w:rsidRDefault="00592569" w:rsidP="00592569">
            <w:pPr>
              <w:spacing w:before="120" w:after="0" w:line="240" w:lineRule="auto"/>
              <w:ind w:left="360"/>
              <w:jc w:val="both"/>
              <w:rPr>
                <w:lang w:val="it-IT"/>
              </w:rPr>
            </w:pPr>
            <w:r w:rsidRPr="00592569">
              <w:rPr>
                <w:lang w:val="it-IT"/>
              </w:rPr>
              <w:t xml:space="preserve">- sredstva u iznosu od 80%, po zaključenju ugovora o realizaciji programa; </w:t>
            </w:r>
          </w:p>
          <w:p w14:paraId="0AB53885" w14:textId="77777777" w:rsidR="00592569" w:rsidRPr="00592569" w:rsidRDefault="00592569" w:rsidP="00592569">
            <w:pPr>
              <w:pStyle w:val="ListParagraph"/>
              <w:spacing w:before="120" w:after="0" w:line="240" w:lineRule="auto"/>
              <w:ind w:left="360"/>
              <w:jc w:val="both"/>
              <w:rPr>
                <w:lang w:val="it-IT"/>
              </w:rPr>
            </w:pPr>
            <w:r w:rsidRPr="00592569">
              <w:rPr>
                <w:lang w:val="it-IT"/>
              </w:rPr>
              <w:t xml:space="preserve">- sredstva u iznosu do </w:t>
            </w:r>
            <w:r w:rsidRPr="00592569">
              <w:rPr>
                <w:lang w:val="it-IT" w:eastAsia="it-IT"/>
              </w:rPr>
              <w:t>20</w:t>
            </w:r>
            <w:r w:rsidRPr="00592569">
              <w:rPr>
                <w:lang w:val="it-IT"/>
              </w:rPr>
              <w:t xml:space="preserve">%, po isteku poslednjeg mjeseca izvršenja ugovora. </w:t>
            </w:r>
          </w:p>
          <w:p w14:paraId="65460900" w14:textId="77777777" w:rsidR="00592569" w:rsidRPr="00592569" w:rsidRDefault="00592569" w:rsidP="00592569">
            <w:pPr>
              <w:spacing w:after="0" w:line="240" w:lineRule="auto"/>
              <w:ind w:left="360"/>
              <w:contextualSpacing/>
              <w:jc w:val="both"/>
              <w:rPr>
                <w:bCs/>
              </w:rPr>
            </w:pPr>
          </w:p>
          <w:p w14:paraId="4AD4382A" w14:textId="77777777" w:rsidR="00592569" w:rsidRPr="00592569" w:rsidRDefault="00592569" w:rsidP="00592569">
            <w:pPr>
              <w:spacing w:after="0" w:line="240" w:lineRule="auto"/>
              <w:jc w:val="both"/>
              <w:rPr>
                <w:bCs/>
              </w:rPr>
            </w:pPr>
            <w:r w:rsidRPr="00592569">
              <w:rPr>
                <w:bCs/>
                <w:u w:val="single"/>
              </w:rPr>
              <w:t>Sredstvo obezbjeđenja</w:t>
            </w:r>
            <w:r w:rsidRPr="00592569">
              <w:rPr>
                <w:bCs/>
              </w:rPr>
              <w:t xml:space="preserve"> – blanko mjenica i mjenično ovlašćenje koje Izvođač dostavlja Zavodu pri zaključenju ugovora o realizaciji programa dodjelom pomoći male vrijednosti, tzv. de minimis pomoći. </w:t>
            </w:r>
          </w:p>
          <w:p w14:paraId="3C6485D3" w14:textId="190A42E0" w:rsidR="00BB6C62" w:rsidRPr="00592569" w:rsidRDefault="00BB6C62" w:rsidP="00592569">
            <w:pPr>
              <w:spacing w:after="0" w:line="240" w:lineRule="auto"/>
              <w:jc w:val="both"/>
              <w:rPr>
                <w:b/>
                <w:bCs/>
              </w:rPr>
            </w:pPr>
          </w:p>
        </w:tc>
      </w:tr>
      <w:tr w:rsidR="00EF0683" w:rsidRPr="00E7540B" w14:paraId="3B0F92F6" w14:textId="77777777" w:rsidTr="009D03C9">
        <w:trPr>
          <w:cantSplit/>
          <w:trHeight w:val="2025"/>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D9136D6" w14:textId="70E255A6" w:rsidR="00EF0683" w:rsidRPr="000849B0" w:rsidRDefault="00EF0683" w:rsidP="00EF0683">
            <w:pPr>
              <w:spacing w:after="0" w:line="240" w:lineRule="auto"/>
              <w:rPr>
                <w:b/>
                <w:iCs/>
              </w:rPr>
            </w:pPr>
            <w:r>
              <w:rPr>
                <w:b/>
                <w:iCs/>
              </w:rPr>
              <w:t>1.</w:t>
            </w:r>
            <w:r w:rsidR="007D194C">
              <w:rPr>
                <w:b/>
                <w:iCs/>
              </w:rPr>
              <w:t>10</w:t>
            </w:r>
            <w:r w:rsidR="0000718A">
              <w:rPr>
                <w:b/>
                <w:iCs/>
              </w:rPr>
              <w:t>.</w:t>
            </w:r>
            <w:r>
              <w:rPr>
                <w:b/>
                <w:iCs/>
              </w:rPr>
              <w:t xml:space="preserve"> </w:t>
            </w:r>
            <w:r w:rsidRPr="000849B0">
              <w:rPr>
                <w:b/>
                <w:iCs/>
              </w:rPr>
              <w:t>Očekivani rezultati</w:t>
            </w:r>
          </w:p>
          <w:p w14:paraId="76F19292" w14:textId="77777777" w:rsidR="00EF0683" w:rsidRPr="000849B0" w:rsidRDefault="00EF0683" w:rsidP="00EF0683">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93019FB" w14:textId="2BA9C954" w:rsidR="00516979" w:rsidRPr="00516979" w:rsidRDefault="00516979" w:rsidP="00516979">
            <w:pPr>
              <w:pStyle w:val="ListParagraph"/>
              <w:numPr>
                <w:ilvl w:val="0"/>
                <w:numId w:val="9"/>
              </w:numPr>
              <w:spacing w:after="0"/>
              <w:ind w:left="360"/>
              <w:jc w:val="both"/>
              <w:rPr>
                <w:bCs/>
              </w:rPr>
            </w:pPr>
            <w:r w:rsidRPr="00516979">
              <w:rPr>
                <w:bCs/>
              </w:rPr>
              <w:t>Uključeno 75 lica iz ciljne grupe programa.</w:t>
            </w:r>
          </w:p>
          <w:p w14:paraId="34C216F1" w14:textId="77777777" w:rsidR="00516979" w:rsidRPr="00516979" w:rsidRDefault="00516979" w:rsidP="00516979">
            <w:pPr>
              <w:pStyle w:val="ListParagraph"/>
              <w:numPr>
                <w:ilvl w:val="0"/>
                <w:numId w:val="9"/>
              </w:numPr>
              <w:spacing w:after="0" w:line="276" w:lineRule="auto"/>
              <w:ind w:left="360"/>
              <w:jc w:val="both"/>
              <w:rPr>
                <w:bCs/>
              </w:rPr>
            </w:pPr>
            <w:r w:rsidRPr="00516979">
              <w:rPr>
                <w:bCs/>
              </w:rPr>
              <w:t>95% učesnika je zaposleno u najkraćem trajanju ekvivalentnom trajanju programa.</w:t>
            </w:r>
          </w:p>
          <w:p w14:paraId="14F6F04C" w14:textId="1C458499" w:rsidR="00516979" w:rsidRPr="00516979" w:rsidRDefault="00516979" w:rsidP="00516979">
            <w:pPr>
              <w:pStyle w:val="ListParagraph"/>
              <w:numPr>
                <w:ilvl w:val="0"/>
                <w:numId w:val="9"/>
              </w:numPr>
              <w:spacing w:after="0" w:line="276" w:lineRule="auto"/>
              <w:ind w:left="360"/>
              <w:jc w:val="both"/>
              <w:rPr>
                <w:bCs/>
              </w:rPr>
            </w:pPr>
            <w:r w:rsidRPr="00516979">
              <w:rPr>
                <w:bCs/>
              </w:rPr>
              <w:t>Najmanje 15% učesnika ostalo u radnom odnosu po završetku programa.</w:t>
            </w:r>
          </w:p>
          <w:p w14:paraId="3EB53A9C" w14:textId="77777777" w:rsidR="008709AB" w:rsidRPr="00516979" w:rsidRDefault="008709AB" w:rsidP="00516979">
            <w:pPr>
              <w:spacing w:after="0"/>
              <w:jc w:val="both"/>
              <w:rPr>
                <w:bCs/>
              </w:rPr>
            </w:pPr>
          </w:p>
          <w:p w14:paraId="245A6634" w14:textId="3C5E0DD2" w:rsidR="00EF0683" w:rsidRPr="009D03C9" w:rsidRDefault="00EF0683" w:rsidP="009D03C9">
            <w:pPr>
              <w:spacing w:after="0"/>
              <w:ind w:left="360"/>
              <w:jc w:val="both"/>
              <w:rPr>
                <w:bCs/>
              </w:rPr>
            </w:pPr>
            <w:r w:rsidRPr="001D3752">
              <w:rPr>
                <w:bCs/>
                <w:i/>
                <w:u w:val="single"/>
              </w:rPr>
              <w:t>Izvor verifikacije</w:t>
            </w:r>
            <w:r w:rsidRPr="001D3752">
              <w:rPr>
                <w:bCs/>
              </w:rPr>
              <w:t>: zaključen individualni plan zapošljavanja, ugovor o radu, prijava na obavezno socijalno osiguranje, potvrda poslodavca i evidencija Zavoda za zapošljavanje Crne Gore.</w:t>
            </w:r>
          </w:p>
        </w:tc>
      </w:tr>
    </w:tbl>
    <w:p w14:paraId="5F85B870" w14:textId="77777777" w:rsidR="00AC4F2D" w:rsidRDefault="00AC4F2D"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5ED9FB47"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8018F0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lastRenderedPageBreak/>
              <w:t xml:space="preserve">II </w:t>
            </w:r>
            <w:r w:rsidR="000E2198" w:rsidRPr="00562E20">
              <w:rPr>
                <w:b/>
                <w:bCs/>
                <w:color w:val="auto"/>
              </w:rPr>
              <w:t>USLOVI I KRITERIJUMI SPROVOĐENJA PROGRAMA</w:t>
            </w:r>
          </w:p>
        </w:tc>
      </w:tr>
      <w:tr w:rsidR="00494B2E" w:rsidRPr="00E7540B" w14:paraId="74D7C023" w14:textId="77777777" w:rsidTr="003A1947">
        <w:tc>
          <w:tcPr>
            <w:tcW w:w="1685" w:type="dxa"/>
            <w:tcBorders>
              <w:top w:val="dotted" w:sz="4" w:space="0" w:color="auto"/>
              <w:left w:val="dotted" w:sz="4" w:space="0" w:color="auto"/>
              <w:bottom w:val="dotted" w:sz="4" w:space="0" w:color="auto"/>
              <w:right w:val="dotted" w:sz="4" w:space="0" w:color="auto"/>
            </w:tcBorders>
          </w:tcPr>
          <w:p w14:paraId="08F567C7" w14:textId="7ADFA5A3" w:rsidR="004E51EE" w:rsidRDefault="00562E20" w:rsidP="00171B7B">
            <w:pPr>
              <w:spacing w:after="0" w:line="240" w:lineRule="auto"/>
              <w:rPr>
                <w:b/>
                <w:iCs/>
              </w:rPr>
            </w:pPr>
            <w:r>
              <w:rPr>
                <w:b/>
                <w:iCs/>
              </w:rPr>
              <w:t>2.1</w:t>
            </w:r>
            <w:r w:rsidR="0000718A">
              <w:rPr>
                <w:b/>
                <w:iCs/>
              </w:rPr>
              <w:t>.</w:t>
            </w:r>
            <w:r>
              <w:rPr>
                <w:b/>
                <w:iCs/>
              </w:rPr>
              <w:t xml:space="preserve">    </w:t>
            </w:r>
          </w:p>
          <w:p w14:paraId="6B89C1E9" w14:textId="42764783" w:rsidR="00494B2E" w:rsidRPr="00A90330" w:rsidRDefault="004E51EE" w:rsidP="00171B7B">
            <w:pPr>
              <w:spacing w:after="0" w:line="240" w:lineRule="auto"/>
              <w:rPr>
                <w:b/>
                <w:iCs/>
              </w:rPr>
            </w:pPr>
            <w:r>
              <w:rPr>
                <w:b/>
                <w:iCs/>
              </w:rPr>
              <w:t xml:space="preserve">Uslovi </w:t>
            </w:r>
            <w:r w:rsidR="00EA3635">
              <w:rPr>
                <w:b/>
                <w:iCs/>
              </w:rPr>
              <w:t xml:space="preserve">za </w:t>
            </w:r>
            <w:r w:rsidR="00A90330">
              <w:rPr>
                <w:b/>
                <w:iCs/>
              </w:rPr>
              <w:t>izvođač</w:t>
            </w:r>
            <w:r w:rsidR="00EA3635">
              <w:rPr>
                <w:b/>
                <w:iCs/>
              </w:rPr>
              <w:t xml:space="preserve">e </w:t>
            </w:r>
            <w:r w:rsidR="00A90330">
              <w:rPr>
                <w:b/>
                <w:iCs/>
              </w:rPr>
              <w:t xml:space="preserve">programa </w:t>
            </w:r>
          </w:p>
          <w:p w14:paraId="1EE0EFCC" w14:textId="77777777" w:rsidR="00494B2E" w:rsidRPr="00192641" w:rsidRDefault="00494B2E" w:rsidP="00F42AD3">
            <w:pPr>
              <w:rPr>
                <w:i/>
                <w:iCs/>
              </w:rPr>
            </w:pPr>
          </w:p>
          <w:p w14:paraId="365C2B2B"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5C6E7913" w14:textId="7E831186" w:rsidR="00762DCB" w:rsidRPr="00762DCB" w:rsidRDefault="00762DCB" w:rsidP="00762DCB">
            <w:pPr>
              <w:pStyle w:val="ListParagraph"/>
              <w:numPr>
                <w:ilvl w:val="0"/>
                <w:numId w:val="33"/>
              </w:numPr>
              <w:tabs>
                <w:tab w:val="left" w:pos="0"/>
              </w:tabs>
              <w:spacing w:line="240" w:lineRule="auto"/>
              <w:jc w:val="both"/>
            </w:pPr>
            <w:r>
              <w:t xml:space="preserve">Da bi se </w:t>
            </w:r>
            <w:r w:rsidRPr="00762DCB">
              <w:t>smatrao prihvatljivim za realizaciju programa poslodavac – podnosilac prijave treba da:</w:t>
            </w:r>
          </w:p>
          <w:p w14:paraId="1527B8C1" w14:textId="77777777" w:rsidR="00762DCB" w:rsidRPr="00762DCB" w:rsidRDefault="00762DCB" w:rsidP="00762DCB">
            <w:pPr>
              <w:pStyle w:val="ListParagraph"/>
              <w:tabs>
                <w:tab w:val="left" w:pos="0"/>
              </w:tabs>
              <w:spacing w:line="240" w:lineRule="auto"/>
              <w:ind w:left="360"/>
              <w:jc w:val="both"/>
            </w:pPr>
          </w:p>
          <w:p w14:paraId="2FE77857" w14:textId="77777777" w:rsidR="00762DCB" w:rsidRPr="00762DCB" w:rsidRDefault="00762DCB" w:rsidP="00762DCB">
            <w:pPr>
              <w:pStyle w:val="ListParagraph"/>
              <w:numPr>
                <w:ilvl w:val="0"/>
                <w:numId w:val="31"/>
              </w:numPr>
              <w:tabs>
                <w:tab w:val="left" w:pos="0"/>
              </w:tabs>
              <w:spacing w:line="240" w:lineRule="auto"/>
              <w:jc w:val="both"/>
            </w:pPr>
            <w:r w:rsidRPr="00762DCB">
              <w:t>svoju djelatnost obavlja u privatnom sektoru, na teritoriji Crne Gore;</w:t>
            </w:r>
          </w:p>
          <w:p w14:paraId="5E006C3C" w14:textId="77777777" w:rsidR="00762DCB" w:rsidRPr="00762DCB" w:rsidRDefault="00762DCB" w:rsidP="00762DCB">
            <w:pPr>
              <w:pStyle w:val="ListParagraph"/>
              <w:numPr>
                <w:ilvl w:val="0"/>
                <w:numId w:val="31"/>
              </w:numPr>
              <w:tabs>
                <w:tab w:val="left" w:pos="0"/>
              </w:tabs>
              <w:snapToGrid w:val="0"/>
              <w:spacing w:after="240" w:line="240" w:lineRule="auto"/>
              <w:jc w:val="both"/>
            </w:pPr>
            <w:r w:rsidRPr="00762DCB">
              <w:t xml:space="preserve">je registrovan za obavljanje djelatnosti, najmanje 12 mjeseci na dan objave javnog konkursa za realizaciju programa; </w:t>
            </w:r>
          </w:p>
          <w:p w14:paraId="51451057" w14:textId="77777777" w:rsidR="00762DCB" w:rsidRPr="00762DCB" w:rsidRDefault="00762DCB" w:rsidP="00762DCB">
            <w:pPr>
              <w:pStyle w:val="ListParagraph"/>
              <w:numPr>
                <w:ilvl w:val="0"/>
                <w:numId w:val="31"/>
              </w:numPr>
              <w:tabs>
                <w:tab w:val="left" w:pos="0"/>
              </w:tabs>
              <w:snapToGrid w:val="0"/>
              <w:spacing w:after="240" w:line="240" w:lineRule="auto"/>
              <w:jc w:val="both"/>
            </w:pPr>
            <w:r w:rsidRPr="00762DCB">
              <w:t>djelatnost ne obavlja u sektoru usluga povezanih sa izvoznom djelatnosti i u sektoru primarne poljoprivrede i ribarstva;</w:t>
            </w:r>
          </w:p>
          <w:p w14:paraId="6190AB93" w14:textId="77777777" w:rsidR="00762DCB" w:rsidRPr="00762DCB" w:rsidRDefault="00762DCB" w:rsidP="00762DCB">
            <w:pPr>
              <w:pStyle w:val="ListParagraph"/>
              <w:numPr>
                <w:ilvl w:val="0"/>
                <w:numId w:val="31"/>
              </w:numPr>
              <w:tabs>
                <w:tab w:val="left" w:pos="0"/>
              </w:tabs>
              <w:snapToGrid w:val="0"/>
              <w:spacing w:after="240" w:line="240" w:lineRule="auto"/>
              <w:jc w:val="both"/>
            </w:pPr>
            <w:r w:rsidRPr="00762DCB">
              <w:t xml:space="preserve">je registrovan za obavljanje djelatnosti u okviru grupe djelatnosti iz sektora povezanih sa zelenim/digitalnim radnim mjestima utvrđenim ovim dokumentom – kada je to primjenljivo;  </w:t>
            </w:r>
          </w:p>
          <w:p w14:paraId="06131BAB" w14:textId="77777777" w:rsidR="00762DCB" w:rsidRPr="00762DCB" w:rsidRDefault="00762DCB" w:rsidP="00762DCB">
            <w:pPr>
              <w:pStyle w:val="ListParagraph"/>
              <w:numPr>
                <w:ilvl w:val="0"/>
                <w:numId w:val="31"/>
              </w:numPr>
              <w:tabs>
                <w:tab w:val="left" w:pos="0"/>
              </w:tabs>
              <w:snapToGrid w:val="0"/>
              <w:spacing w:after="240" w:line="240" w:lineRule="auto"/>
              <w:jc w:val="both"/>
            </w:pPr>
            <w:r w:rsidRPr="00762DCB">
              <w:t>nije privredno društo čiji je osnivač ili većinski vlasnik država ili jedinica lokalne samouprave i</w:t>
            </w:r>
          </w:p>
          <w:p w14:paraId="26192CDD" w14:textId="77777777" w:rsidR="00762DCB" w:rsidRPr="00762DCB" w:rsidRDefault="00762DCB" w:rsidP="00762DCB">
            <w:pPr>
              <w:pStyle w:val="ListParagraph"/>
              <w:numPr>
                <w:ilvl w:val="0"/>
                <w:numId w:val="31"/>
              </w:numPr>
              <w:tabs>
                <w:tab w:val="left" w:pos="0"/>
              </w:tabs>
              <w:snapToGrid w:val="0"/>
              <w:spacing w:after="240" w:line="240" w:lineRule="auto"/>
              <w:jc w:val="both"/>
            </w:pPr>
            <w:r w:rsidRPr="00762DCB">
              <w:t>nije registrovan kao nevladina organizacija.</w:t>
            </w:r>
          </w:p>
          <w:p w14:paraId="2EDAE78A" w14:textId="77777777" w:rsidR="00762DCB" w:rsidRPr="00762DCB" w:rsidRDefault="00762DCB" w:rsidP="00762DCB">
            <w:pPr>
              <w:pStyle w:val="ListParagraph"/>
              <w:tabs>
                <w:tab w:val="left" w:pos="0"/>
              </w:tabs>
              <w:snapToGrid w:val="0"/>
              <w:spacing w:after="240" w:line="240" w:lineRule="auto"/>
              <w:jc w:val="both"/>
            </w:pPr>
          </w:p>
          <w:p w14:paraId="1EF15707" w14:textId="77777777" w:rsidR="00762DCB" w:rsidRPr="00762DCB" w:rsidRDefault="00762DCB" w:rsidP="00762DCB">
            <w:pPr>
              <w:pStyle w:val="ListParagraph"/>
              <w:tabs>
                <w:tab w:val="left" w:pos="0"/>
              </w:tabs>
              <w:snapToGrid w:val="0"/>
              <w:spacing w:after="240" w:line="240" w:lineRule="auto"/>
              <w:ind w:left="360"/>
              <w:jc w:val="both"/>
            </w:pPr>
            <w:r w:rsidRPr="00762DCB">
              <w:rPr>
                <w:i/>
                <w:u w:val="single"/>
              </w:rPr>
              <w:t>Izvor verifikacije</w:t>
            </w:r>
            <w:r w:rsidRPr="00762DCB">
              <w:rPr>
                <w:i/>
              </w:rPr>
              <w:t>: izvod iz registra nadležnog organa</w:t>
            </w:r>
            <w:r w:rsidRPr="00762DCB">
              <w:t xml:space="preserve">. </w:t>
            </w:r>
          </w:p>
          <w:p w14:paraId="2BA45C5E" w14:textId="77777777" w:rsidR="00762DCB" w:rsidRPr="00762DCB" w:rsidRDefault="00762DCB" w:rsidP="00762DCB">
            <w:pPr>
              <w:pStyle w:val="ListParagraph"/>
              <w:spacing w:line="240" w:lineRule="auto"/>
              <w:jc w:val="both"/>
              <w:rPr>
                <w:highlight w:val="yellow"/>
              </w:rPr>
            </w:pPr>
          </w:p>
          <w:p w14:paraId="5B785E29" w14:textId="77777777" w:rsidR="00762DCB" w:rsidRPr="00762DCB" w:rsidRDefault="00762DCB" w:rsidP="00762DCB">
            <w:pPr>
              <w:pStyle w:val="ListParagraph"/>
              <w:numPr>
                <w:ilvl w:val="0"/>
                <w:numId w:val="31"/>
              </w:numPr>
              <w:tabs>
                <w:tab w:val="left" w:pos="0"/>
              </w:tabs>
              <w:snapToGrid w:val="0"/>
              <w:spacing w:after="240" w:line="240" w:lineRule="auto"/>
              <w:jc w:val="both"/>
            </w:pPr>
            <w:r w:rsidRPr="00762DCB">
              <w:t>je upoznat da sredstva Zavoda za finansiranje ovog programa predstavljaju državnu pomoć male vrijednosti i da ne smiju prelaziti iznos od 300.000,00 € u bilo kojem periodu od tri fiskalne godine, te da mu se po navedenom osnovu može dodijeliti zakonska pomoć male vrijednosti, tzv. de minimis pomoći;</w:t>
            </w:r>
          </w:p>
          <w:p w14:paraId="33C126D5" w14:textId="77777777" w:rsidR="00762DCB" w:rsidRPr="00762DCB" w:rsidRDefault="00762DCB" w:rsidP="00762DCB">
            <w:pPr>
              <w:pStyle w:val="ListParagraph"/>
              <w:tabs>
                <w:tab w:val="left" w:pos="0"/>
              </w:tabs>
              <w:snapToGrid w:val="0"/>
              <w:spacing w:after="240" w:line="240" w:lineRule="auto"/>
              <w:jc w:val="both"/>
            </w:pPr>
          </w:p>
          <w:p w14:paraId="13FB8E5A" w14:textId="77777777" w:rsidR="00762DCB" w:rsidRPr="00762DCB" w:rsidRDefault="00762DCB" w:rsidP="00762DCB">
            <w:pPr>
              <w:pStyle w:val="ListParagraph"/>
              <w:spacing w:line="240" w:lineRule="auto"/>
              <w:ind w:left="360"/>
              <w:jc w:val="both"/>
              <w:rPr>
                <w:i/>
              </w:rPr>
            </w:pPr>
            <w:r w:rsidRPr="00762DCB">
              <w:rPr>
                <w:i/>
                <w:u w:val="single"/>
              </w:rPr>
              <w:t>Izvor verifikacije</w:t>
            </w:r>
            <w:r w:rsidRPr="00762DCB">
              <w:rPr>
                <w:i/>
              </w:rPr>
              <w:t xml:space="preserve">: izjava podnosioca prijave i izjave za pomoći male vrijednosti i evidencija o dodijeljenim državnim pomoćima. </w:t>
            </w:r>
          </w:p>
          <w:p w14:paraId="3490C56C" w14:textId="77777777" w:rsidR="00762DCB" w:rsidRPr="00762DCB" w:rsidRDefault="00762DCB" w:rsidP="00762DCB">
            <w:pPr>
              <w:pStyle w:val="ListParagraph"/>
              <w:spacing w:line="240" w:lineRule="auto"/>
              <w:ind w:left="360"/>
              <w:jc w:val="both"/>
              <w:rPr>
                <w:i/>
              </w:rPr>
            </w:pPr>
          </w:p>
          <w:p w14:paraId="30F298F3" w14:textId="77777777" w:rsidR="00762DCB" w:rsidRPr="00762DCB" w:rsidRDefault="00762DCB" w:rsidP="00762DCB">
            <w:pPr>
              <w:pStyle w:val="ListParagraph"/>
              <w:numPr>
                <w:ilvl w:val="0"/>
                <w:numId w:val="31"/>
              </w:numPr>
              <w:snapToGrid w:val="0"/>
              <w:spacing w:after="240" w:line="240" w:lineRule="auto"/>
              <w:jc w:val="both"/>
            </w:pPr>
            <w:r w:rsidRPr="00762DCB">
              <w:t>nije u stečajnom postupku, postupku likvidacije, nije prestao obavljati djelatnost i da mu žiro račun nije blokiran;</w:t>
            </w:r>
          </w:p>
          <w:p w14:paraId="65E27E83" w14:textId="417427B9" w:rsidR="00762DCB" w:rsidRPr="00762DCB" w:rsidRDefault="00762DCB" w:rsidP="00762DCB">
            <w:pPr>
              <w:pStyle w:val="ListParagraph"/>
              <w:numPr>
                <w:ilvl w:val="0"/>
                <w:numId w:val="31"/>
              </w:numPr>
              <w:snapToGrid w:val="0"/>
              <w:spacing w:after="240" w:line="240" w:lineRule="auto"/>
              <w:jc w:val="both"/>
            </w:pPr>
            <w:r w:rsidRPr="00762DCB">
              <w:t>preuzme obavezu da sa učesnicima programa zaključi ugovor o radu u trajanju navedenom u prijavi za realizaciju programa;</w:t>
            </w:r>
          </w:p>
          <w:p w14:paraId="3D1C586F" w14:textId="77777777" w:rsidR="00762DCB" w:rsidRPr="00762DCB" w:rsidRDefault="00762DCB" w:rsidP="00762DCB">
            <w:pPr>
              <w:pStyle w:val="ListParagraph"/>
              <w:numPr>
                <w:ilvl w:val="0"/>
                <w:numId w:val="31"/>
              </w:numPr>
              <w:spacing w:line="240" w:lineRule="auto"/>
              <w:jc w:val="both"/>
              <w:rPr>
                <w:iCs/>
              </w:rPr>
            </w:pPr>
            <w:r w:rsidRPr="00762DCB">
              <w:rPr>
                <w:iCs/>
              </w:rPr>
              <w:t>angažuje mentora sa nivoom kvalifikacije obrazovanja ne nižim od zahtijevanog nivoa kvalifikacije učesnika i sa najmanje tri godine radnog iskustva, ukoliko posebnim propisom nije drugačije određeno;</w:t>
            </w:r>
          </w:p>
          <w:p w14:paraId="037962EF" w14:textId="77777777" w:rsidR="00762DCB" w:rsidRPr="00762DCB" w:rsidRDefault="00762DCB" w:rsidP="00762DCB">
            <w:pPr>
              <w:pStyle w:val="ListParagraph"/>
              <w:numPr>
                <w:ilvl w:val="0"/>
                <w:numId w:val="31"/>
              </w:numPr>
              <w:spacing w:line="240" w:lineRule="auto"/>
              <w:jc w:val="both"/>
              <w:rPr>
                <w:iCs/>
              </w:rPr>
            </w:pPr>
            <w:r w:rsidRPr="00762DCB">
              <w:rPr>
                <w:iCs/>
              </w:rPr>
              <w:t>angažuje jednog mentora za najviše četiri učesnika programa, ukoliko posebnim propisom nije drugačije određeno;</w:t>
            </w:r>
          </w:p>
          <w:p w14:paraId="62D51EAC" w14:textId="72FA1128" w:rsidR="00762DCB" w:rsidRPr="00762DCB" w:rsidRDefault="00762DCB" w:rsidP="00762DCB">
            <w:pPr>
              <w:pStyle w:val="ListParagraph"/>
              <w:numPr>
                <w:ilvl w:val="0"/>
                <w:numId w:val="31"/>
              </w:numPr>
              <w:spacing w:line="240" w:lineRule="auto"/>
              <w:jc w:val="both"/>
              <w:rPr>
                <w:iCs/>
              </w:rPr>
            </w:pPr>
            <w:r w:rsidRPr="00762DCB">
              <w:rPr>
                <w:iCs/>
              </w:rPr>
              <w:t>je upoznat  da ne može angažovati mentora koji je tokom perioda realizacije programa angažovan na poslovima osposobljavanja učesnika drugog/ih programa od strane istog ili drugog poslodavca</w:t>
            </w:r>
            <w:r w:rsidR="007A19D6">
              <w:t xml:space="preserve">. </w:t>
            </w:r>
          </w:p>
          <w:p w14:paraId="2506A100" w14:textId="77777777" w:rsidR="00762DCB" w:rsidRPr="00762DCB" w:rsidRDefault="00762DCB" w:rsidP="00762DCB">
            <w:pPr>
              <w:pStyle w:val="ListParagraph"/>
              <w:spacing w:line="240" w:lineRule="auto"/>
              <w:jc w:val="both"/>
              <w:rPr>
                <w:iCs/>
              </w:rPr>
            </w:pPr>
          </w:p>
          <w:p w14:paraId="0A5B41CA" w14:textId="77777777" w:rsidR="00762DCB" w:rsidRPr="00762DCB" w:rsidRDefault="00762DCB" w:rsidP="00762DCB">
            <w:pPr>
              <w:pStyle w:val="ListParagraph"/>
              <w:spacing w:line="240" w:lineRule="auto"/>
              <w:ind w:left="360"/>
              <w:jc w:val="both"/>
              <w:rPr>
                <w:i/>
              </w:rPr>
            </w:pPr>
            <w:r w:rsidRPr="00762DCB">
              <w:rPr>
                <w:i/>
                <w:u w:val="single"/>
              </w:rPr>
              <w:t>Izvor verifikacije</w:t>
            </w:r>
            <w:r w:rsidRPr="00762DCB">
              <w:rPr>
                <w:i/>
              </w:rPr>
              <w:t>: izjava podnosioca prijave.</w:t>
            </w:r>
          </w:p>
          <w:p w14:paraId="69F78C1E" w14:textId="77777777" w:rsidR="00762DCB" w:rsidRPr="00762DCB" w:rsidRDefault="00762DCB" w:rsidP="00762DCB">
            <w:pPr>
              <w:pStyle w:val="ListParagraph"/>
              <w:spacing w:line="240" w:lineRule="auto"/>
              <w:ind w:left="360"/>
              <w:jc w:val="both"/>
              <w:rPr>
                <w:i/>
              </w:rPr>
            </w:pPr>
          </w:p>
          <w:p w14:paraId="58C73B68" w14:textId="77777777" w:rsidR="00762DCB" w:rsidRPr="00762DCB" w:rsidRDefault="00762DCB" w:rsidP="00762DCB">
            <w:pPr>
              <w:pStyle w:val="ListParagraph"/>
              <w:numPr>
                <w:ilvl w:val="0"/>
                <w:numId w:val="31"/>
              </w:numPr>
              <w:spacing w:line="240" w:lineRule="auto"/>
              <w:jc w:val="both"/>
              <w:rPr>
                <w:i/>
              </w:rPr>
            </w:pPr>
            <w:r w:rsidRPr="00762DCB">
              <w:rPr>
                <w:iCs/>
              </w:rPr>
              <w:t>posjeduje tehničke i prostorne kapacitete za realizaciju programa za zahtijevani broj učesnika.</w:t>
            </w:r>
          </w:p>
          <w:p w14:paraId="6E3EDCD2" w14:textId="77777777" w:rsidR="00762DCB" w:rsidRPr="00762DCB" w:rsidRDefault="00762DCB" w:rsidP="00762DCB">
            <w:pPr>
              <w:pStyle w:val="ListParagraph"/>
              <w:spacing w:line="240" w:lineRule="auto"/>
              <w:jc w:val="both"/>
              <w:rPr>
                <w:iCs/>
              </w:rPr>
            </w:pPr>
          </w:p>
          <w:p w14:paraId="7CAA4E89" w14:textId="77777777" w:rsidR="00762DCB" w:rsidRPr="00762DCB" w:rsidRDefault="00762DCB" w:rsidP="00762DCB">
            <w:pPr>
              <w:pStyle w:val="ListParagraph"/>
              <w:spacing w:line="240" w:lineRule="auto"/>
              <w:ind w:left="360"/>
              <w:jc w:val="both"/>
              <w:rPr>
                <w:i/>
              </w:rPr>
            </w:pPr>
            <w:r w:rsidRPr="00762DCB">
              <w:rPr>
                <w:i/>
                <w:u w:val="single"/>
              </w:rPr>
              <w:t>Izvor verifikacije</w:t>
            </w:r>
            <w:r w:rsidRPr="00762DCB">
              <w:rPr>
                <w:i/>
              </w:rPr>
              <w:t>: izjava podnosioca prijave i nalaz neposrednog uvida Zavoda u postojanje uslova za realizaciju programa.</w:t>
            </w:r>
          </w:p>
          <w:p w14:paraId="2C93CD7D" w14:textId="77777777" w:rsidR="00762DCB" w:rsidRPr="00762DCB" w:rsidRDefault="00762DCB" w:rsidP="00762DCB">
            <w:pPr>
              <w:pStyle w:val="ListParagraph"/>
              <w:spacing w:line="240" w:lineRule="auto"/>
              <w:ind w:left="360"/>
              <w:jc w:val="both"/>
              <w:rPr>
                <w:i/>
              </w:rPr>
            </w:pPr>
          </w:p>
          <w:p w14:paraId="3D3F07A8" w14:textId="07341BB0" w:rsidR="00762DCB" w:rsidRPr="00762DCB" w:rsidRDefault="00762DCB" w:rsidP="00762DCB">
            <w:pPr>
              <w:pStyle w:val="ListParagraph"/>
              <w:numPr>
                <w:ilvl w:val="0"/>
                <w:numId w:val="31"/>
              </w:numPr>
              <w:tabs>
                <w:tab w:val="left" w:pos="0"/>
              </w:tabs>
              <w:spacing w:line="240" w:lineRule="auto"/>
              <w:jc w:val="both"/>
              <w:rPr>
                <w:bCs/>
                <w:color w:val="FF0000"/>
              </w:rPr>
            </w:pPr>
            <w:r w:rsidRPr="00762DCB">
              <w:t>ima izmirene obaveze po osnovu poreza i doprinosa na lična primanja zaključno sa godinom koja prethodi godini objave javnog konkursa na dan 31</w:t>
            </w:r>
            <w:r w:rsidR="00150232">
              <w:t>.12.2025. godine</w:t>
            </w:r>
            <w:r w:rsidRPr="00762DCB">
              <w:t xml:space="preserve"> i/ili da redovno izmiruje reprogramirane poreske obaveze, shodno Zakonu o reprogramu poreskih potraživanja (“Službeni list Crne Gore”, broj 145/21) na dan objave javnog konkursa za realizaciju ovog programa;</w:t>
            </w:r>
          </w:p>
          <w:p w14:paraId="36158A4E" w14:textId="77777777" w:rsidR="00762DCB" w:rsidRPr="00762DCB" w:rsidRDefault="00762DCB" w:rsidP="00762DCB">
            <w:pPr>
              <w:pStyle w:val="ListParagraph"/>
              <w:numPr>
                <w:ilvl w:val="0"/>
                <w:numId w:val="31"/>
              </w:numPr>
              <w:spacing w:line="240" w:lineRule="auto"/>
              <w:jc w:val="both"/>
              <w:rPr>
                <w:i/>
              </w:rPr>
            </w:pPr>
            <w:r w:rsidRPr="00762DCB">
              <w:t>sa zapošljavanjem učesnika u ovom programu ostvaruje neto porast broja zaposlenih u odnosu na prosječan broj zaposlenih u poslednjih 12 mjeseci;</w:t>
            </w:r>
          </w:p>
          <w:p w14:paraId="736796BE" w14:textId="77777777" w:rsidR="00762DCB" w:rsidRPr="00762DCB" w:rsidRDefault="00762DCB" w:rsidP="00762DCB">
            <w:pPr>
              <w:pStyle w:val="ListParagraph"/>
              <w:numPr>
                <w:ilvl w:val="0"/>
                <w:numId w:val="31"/>
              </w:numPr>
              <w:spacing w:line="240" w:lineRule="auto"/>
              <w:jc w:val="both"/>
              <w:rPr>
                <w:i/>
              </w:rPr>
            </w:pPr>
            <w:r w:rsidRPr="00762DCB">
              <w:lastRenderedPageBreak/>
              <w:t>na dan objave javnog konkursa ima najmanje jednog zaposlenog;</w:t>
            </w:r>
          </w:p>
          <w:p w14:paraId="680EF101" w14:textId="77777777" w:rsidR="00762DCB" w:rsidRPr="00762DCB" w:rsidRDefault="00762DCB" w:rsidP="00762DCB">
            <w:pPr>
              <w:pStyle w:val="ListParagraph"/>
              <w:numPr>
                <w:ilvl w:val="0"/>
                <w:numId w:val="31"/>
              </w:numPr>
              <w:snapToGrid w:val="0"/>
              <w:spacing w:after="0" w:line="240" w:lineRule="auto"/>
              <w:jc w:val="both"/>
            </w:pPr>
            <w:r w:rsidRPr="00762DCB">
              <w:t xml:space="preserve">je upoznat da je broj učesnika programa uslovljeno postojećim brojem zaposlenih lica kod poslodavca, prijavljenih na obavezno socijalno osiguranje na puno radno vrijeme od 40 časova nedjeljno, na dan raspisivanja konkursa za realizaciju ovog programa, te da shodno tome može zahtijevati realizaciju programa za: </w:t>
            </w:r>
          </w:p>
          <w:p w14:paraId="2040A87A" w14:textId="77777777" w:rsidR="00762DCB" w:rsidRPr="00762DCB" w:rsidRDefault="00762DCB" w:rsidP="00762DCB">
            <w:pPr>
              <w:pStyle w:val="ListParagraph"/>
              <w:numPr>
                <w:ilvl w:val="0"/>
                <w:numId w:val="32"/>
              </w:numPr>
              <w:snapToGrid w:val="0"/>
              <w:spacing w:after="240" w:line="240" w:lineRule="auto"/>
              <w:jc w:val="both"/>
            </w:pPr>
            <w:r w:rsidRPr="00762DCB">
              <w:t>najviše jednog učesnika, ukoliko ima do dva zaposlena lica;</w:t>
            </w:r>
          </w:p>
          <w:p w14:paraId="6B8C267C" w14:textId="77777777" w:rsidR="00762DCB" w:rsidRPr="00762DCB" w:rsidRDefault="00762DCB" w:rsidP="00762DCB">
            <w:pPr>
              <w:pStyle w:val="ListParagraph"/>
              <w:numPr>
                <w:ilvl w:val="0"/>
                <w:numId w:val="32"/>
              </w:numPr>
              <w:snapToGrid w:val="0"/>
              <w:spacing w:after="240" w:line="240" w:lineRule="auto"/>
              <w:jc w:val="both"/>
            </w:pPr>
            <w:r w:rsidRPr="00762DCB">
              <w:t>najviše dva učesnika, ukoliko ima od tri do pet zaposlenih lica;</w:t>
            </w:r>
          </w:p>
          <w:p w14:paraId="7AAD5EE6" w14:textId="77777777" w:rsidR="00762DCB" w:rsidRPr="00762DCB" w:rsidRDefault="00762DCB" w:rsidP="00762DCB">
            <w:pPr>
              <w:pStyle w:val="ListParagraph"/>
              <w:numPr>
                <w:ilvl w:val="0"/>
                <w:numId w:val="32"/>
              </w:numPr>
              <w:snapToGrid w:val="0"/>
              <w:spacing w:after="240" w:line="240" w:lineRule="auto"/>
              <w:jc w:val="both"/>
            </w:pPr>
            <w:r w:rsidRPr="00762DCB">
              <w:t>najviše tri učesnika, ukoliko ima od šest do 50 zaposlenih lica;</w:t>
            </w:r>
          </w:p>
          <w:p w14:paraId="681EA77F" w14:textId="77777777" w:rsidR="00762DCB" w:rsidRPr="00762DCB" w:rsidRDefault="00762DCB" w:rsidP="00762DCB">
            <w:pPr>
              <w:pStyle w:val="ListParagraph"/>
              <w:numPr>
                <w:ilvl w:val="0"/>
                <w:numId w:val="32"/>
              </w:numPr>
              <w:snapToGrid w:val="0"/>
              <w:spacing w:after="240" w:line="240" w:lineRule="auto"/>
              <w:jc w:val="both"/>
            </w:pPr>
            <w:r w:rsidRPr="00762DCB">
              <w:t>najviše četiri učesnika, ukoliko ima više od 50 zaposlenih lica.</w:t>
            </w:r>
          </w:p>
          <w:p w14:paraId="6C200E30" w14:textId="77777777" w:rsidR="004E045C" w:rsidRDefault="00762DCB" w:rsidP="00762DCB">
            <w:pPr>
              <w:tabs>
                <w:tab w:val="left" w:pos="0"/>
              </w:tabs>
              <w:spacing w:line="240" w:lineRule="auto"/>
              <w:ind w:left="420"/>
              <w:contextualSpacing/>
              <w:jc w:val="both"/>
              <w:rPr>
                <w:i/>
              </w:rPr>
            </w:pPr>
            <w:r w:rsidRPr="00762DCB">
              <w:rPr>
                <w:i/>
                <w:u w:val="single"/>
              </w:rPr>
              <w:t>Izvor verifikacije</w:t>
            </w:r>
            <w:r w:rsidRPr="00762DCB">
              <w:rPr>
                <w:i/>
              </w:rPr>
              <w:t>: IOPPD obrazac i Uvjerenje Poreske uprave.</w:t>
            </w:r>
          </w:p>
          <w:p w14:paraId="3020C950" w14:textId="6804A405" w:rsidR="00762DCB" w:rsidRPr="00762DCB" w:rsidRDefault="00762DCB" w:rsidP="00762DCB">
            <w:pPr>
              <w:tabs>
                <w:tab w:val="left" w:pos="0"/>
              </w:tabs>
              <w:spacing w:line="240" w:lineRule="auto"/>
              <w:ind w:left="420"/>
              <w:contextualSpacing/>
              <w:jc w:val="both"/>
              <w:rPr>
                <w:i/>
              </w:rPr>
            </w:pPr>
          </w:p>
        </w:tc>
      </w:tr>
      <w:tr w:rsidR="00494B2E" w:rsidRPr="00E7540B" w14:paraId="254AEB93" w14:textId="77777777" w:rsidTr="003A1947">
        <w:trPr>
          <w:trHeight w:val="70"/>
        </w:trPr>
        <w:tc>
          <w:tcPr>
            <w:tcW w:w="1685" w:type="dxa"/>
            <w:tcBorders>
              <w:top w:val="dotted" w:sz="4" w:space="0" w:color="auto"/>
              <w:left w:val="dotted" w:sz="4" w:space="0" w:color="auto"/>
              <w:right w:val="dotted" w:sz="4" w:space="0" w:color="auto"/>
            </w:tcBorders>
          </w:tcPr>
          <w:p w14:paraId="13F2FE82" w14:textId="2B8A7CBA" w:rsidR="00494B2E" w:rsidRPr="00DC201B" w:rsidRDefault="00562E20" w:rsidP="00F42AD3">
            <w:pPr>
              <w:rPr>
                <w:b/>
                <w:iCs/>
              </w:rPr>
            </w:pPr>
            <w:r>
              <w:rPr>
                <w:b/>
                <w:iCs/>
              </w:rPr>
              <w:lastRenderedPageBreak/>
              <w:t>2.2</w:t>
            </w:r>
            <w:r w:rsidR="0000718A">
              <w:rPr>
                <w:b/>
                <w:iCs/>
              </w:rPr>
              <w:t>.</w:t>
            </w:r>
            <w:r>
              <w:rPr>
                <w:b/>
                <w:iCs/>
              </w:rPr>
              <w:t xml:space="preserve">    </w:t>
            </w:r>
            <w:r w:rsidR="00494B2E" w:rsidRPr="00DC201B">
              <w:rPr>
                <w:b/>
                <w:iCs/>
              </w:rPr>
              <w:t>Postupak izbora</w:t>
            </w:r>
            <w:r w:rsidR="00F02E87" w:rsidRPr="00DC201B">
              <w:rPr>
                <w:b/>
                <w:iCs/>
              </w:rPr>
              <w:t xml:space="preserve"> korisnika sredstava za realizaciju programa - izvođača programa</w:t>
            </w:r>
          </w:p>
          <w:p w14:paraId="6C1A7FCA"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10617A62" w14:textId="77777777" w:rsidR="000E572E" w:rsidRDefault="004703BF" w:rsidP="000E572E">
            <w:pPr>
              <w:pStyle w:val="ListParagraph"/>
              <w:numPr>
                <w:ilvl w:val="0"/>
                <w:numId w:val="14"/>
              </w:numPr>
              <w:spacing w:after="0" w:line="240" w:lineRule="auto"/>
              <w:ind w:right="-108"/>
              <w:jc w:val="both"/>
            </w:pPr>
            <w:r w:rsidRPr="00135A7A">
              <w:t>Za izbor korisnika sredstava za realizaciju programa Zavod raspisuje javni konkurs koji se objavljuje u najmanje jednom štampanom mediju koji se distribuira na teritoriji Crne Gore, oglasnim tablama biroa rada i na internet stranici</w:t>
            </w:r>
            <w:r w:rsidRPr="00135A7A">
              <w:rPr>
                <w:lang w:val="sl-SI"/>
              </w:rPr>
              <w:t xml:space="preserve"> Zavoda - </w:t>
            </w:r>
            <w:hyperlink r:id="rId8" w:history="1">
              <w:r w:rsidRPr="00135A7A">
                <w:rPr>
                  <w:rStyle w:val="Hyperlink"/>
                  <w:lang w:val="sl-SI"/>
                </w:rPr>
                <w:t>http://www.zzzcg.me</w:t>
              </w:r>
            </w:hyperlink>
          </w:p>
          <w:p w14:paraId="23410F3D" w14:textId="77777777" w:rsidR="000E572E" w:rsidRDefault="000E572E" w:rsidP="000E572E">
            <w:pPr>
              <w:pStyle w:val="ListParagraph"/>
              <w:spacing w:after="0" w:line="240" w:lineRule="auto"/>
              <w:ind w:left="360" w:right="-108"/>
              <w:jc w:val="both"/>
              <w:rPr>
                <w:color w:val="auto"/>
              </w:rPr>
            </w:pPr>
          </w:p>
          <w:p w14:paraId="4BBE75A5" w14:textId="76A7ED21" w:rsidR="000E572E" w:rsidRPr="000E572E" w:rsidRDefault="000E572E" w:rsidP="000E572E">
            <w:pPr>
              <w:pStyle w:val="ListParagraph"/>
              <w:spacing w:after="0" w:line="240" w:lineRule="auto"/>
              <w:ind w:left="360" w:right="-108"/>
              <w:jc w:val="both"/>
              <w:rPr>
                <w:color w:val="auto"/>
              </w:rPr>
            </w:pPr>
            <w:r w:rsidRPr="00135A7A">
              <w:rPr>
                <w:color w:val="auto"/>
              </w:rPr>
              <w:t>Podnosioci prijava će se javnim konkursom upoznati sa uslovima za realizaciju programa, načinom finansiranja programa, načinom  podnošenja prijava i kriterijumima izbora.</w:t>
            </w:r>
          </w:p>
          <w:p w14:paraId="616BCE1D" w14:textId="77777777" w:rsidR="000E572E" w:rsidRDefault="000E572E" w:rsidP="000E572E">
            <w:pPr>
              <w:pStyle w:val="ListParagraph"/>
              <w:spacing w:after="0" w:line="240" w:lineRule="auto"/>
              <w:ind w:left="360" w:right="-108"/>
              <w:jc w:val="both"/>
            </w:pPr>
          </w:p>
          <w:p w14:paraId="03C34BE1" w14:textId="77777777" w:rsidR="000E572E" w:rsidRDefault="000E572E" w:rsidP="000E572E">
            <w:pPr>
              <w:pStyle w:val="ListParagraph"/>
              <w:spacing w:after="0" w:line="240" w:lineRule="auto"/>
              <w:ind w:left="360" w:right="-108"/>
              <w:jc w:val="both"/>
              <w:rPr>
                <w:rFonts w:cstheme="minorHAnsi"/>
                <w:lang w:val="sl-SI"/>
              </w:rPr>
            </w:pPr>
            <w:r w:rsidRPr="000E572E">
              <w:rPr>
                <w:rFonts w:cstheme="minorHAnsi"/>
                <w:lang w:val="sl-SI"/>
              </w:rPr>
              <w:t xml:space="preserve">Prijava za realizaciju programa sa pratećim prilozima i konkursom zahtjevanom dokumentacijom, kojom podnosilac prijave dokazuje ispunjenost uslova utvrđenih programom za koji aplicira, može se podnijeti neposredno ili elektronskim putem - portal </w:t>
            </w:r>
            <w:hyperlink r:id="rId9" w:history="1">
              <w:r w:rsidRPr="000E572E">
                <w:rPr>
                  <w:rStyle w:val="Hyperlink"/>
                  <w:rFonts w:cstheme="minorHAnsi"/>
                  <w:lang w:val="sl-SI"/>
                </w:rPr>
                <w:t>https://mojzavod.zzzcg.me/</w:t>
              </w:r>
            </w:hyperlink>
            <w:r w:rsidRPr="000E572E">
              <w:rPr>
                <w:rFonts w:cstheme="minorHAnsi"/>
                <w:lang w:val="it-IT"/>
              </w:rPr>
              <w:t xml:space="preserve"> </w:t>
            </w:r>
            <w:r w:rsidRPr="000E572E">
              <w:rPr>
                <w:rFonts w:cstheme="minorHAnsi"/>
                <w:lang w:val="sl-SI"/>
              </w:rPr>
              <w:t>na kojem je dostupno i korisničko uputstvo o načinu apliciranja.</w:t>
            </w:r>
          </w:p>
          <w:p w14:paraId="74FF035E" w14:textId="77777777" w:rsidR="000E572E" w:rsidRDefault="000E572E" w:rsidP="000E572E">
            <w:pPr>
              <w:pStyle w:val="ListParagraph"/>
              <w:spacing w:after="0" w:line="240" w:lineRule="auto"/>
              <w:ind w:left="360" w:right="-108"/>
              <w:jc w:val="both"/>
              <w:rPr>
                <w:rFonts w:cstheme="minorHAnsi"/>
                <w:lang w:val="sl-SI"/>
              </w:rPr>
            </w:pPr>
          </w:p>
          <w:p w14:paraId="2AD28529" w14:textId="780FAD07" w:rsidR="000E572E" w:rsidRPr="000E572E" w:rsidRDefault="000E572E" w:rsidP="000E572E">
            <w:pPr>
              <w:pStyle w:val="ListParagraph"/>
              <w:spacing w:after="0" w:line="240" w:lineRule="auto"/>
              <w:ind w:left="360" w:right="-108"/>
              <w:jc w:val="both"/>
              <w:rPr>
                <w:rStyle w:val="Hyperlink"/>
                <w:color w:val="000000" w:themeColor="text1"/>
                <w:u w:val="none"/>
              </w:rPr>
            </w:pPr>
            <w:r w:rsidRPr="000E572E">
              <w:rPr>
                <w:rFonts w:cstheme="minorHAnsi"/>
                <w:lang w:val="sl-SI"/>
              </w:rPr>
              <w:t xml:space="preserve">Prijava se elektronski podnosi, u skladu sa propisima o elektronskoj upravi. Zahtjevana dokumentacija se skenira i u PDF formatu prilaže uz prijavu koja se podnosi elektronskim putem. Prijave koje se podnose neposrednim putem, predaju se lično na arhivi Zavoda prema opštini spovođenja programa ili mjestu sjedišta, odnosno prebivališta/boravka nezaposlenog lica koje podnosi prijavu. </w:t>
            </w:r>
          </w:p>
          <w:p w14:paraId="08EB580C" w14:textId="77777777" w:rsidR="00DB3DB6" w:rsidRPr="00135A7A" w:rsidRDefault="00DB3DB6" w:rsidP="00274742">
            <w:pPr>
              <w:spacing w:after="0" w:line="240" w:lineRule="auto"/>
              <w:ind w:right="-108"/>
              <w:jc w:val="both"/>
              <w:rPr>
                <w:color w:val="auto"/>
              </w:rPr>
            </w:pPr>
          </w:p>
          <w:p w14:paraId="479D7E34" w14:textId="2C06F580" w:rsidR="00DB3DB6" w:rsidRPr="00135A7A" w:rsidRDefault="00DB3DB6" w:rsidP="00B6657C">
            <w:pPr>
              <w:pStyle w:val="ListParagraph"/>
              <w:spacing w:after="0" w:line="240" w:lineRule="auto"/>
              <w:ind w:left="360" w:right="-108"/>
              <w:jc w:val="both"/>
            </w:pPr>
            <w:r w:rsidRPr="00135A7A">
              <w:t xml:space="preserve">Podnosilac </w:t>
            </w:r>
            <w:r w:rsidR="00274742" w:rsidRPr="00135A7A">
              <w:t>prijava</w:t>
            </w:r>
            <w:r w:rsidRPr="00135A7A">
              <w:t xml:space="preserve"> koji planira realizaciju programa u više opština, podnosi posebno </w:t>
            </w:r>
            <w:r w:rsidR="00274742" w:rsidRPr="00135A7A">
              <w:t>prijavu</w:t>
            </w:r>
            <w:r w:rsidRPr="00135A7A">
              <w:t xml:space="preserve"> za svaku od opština realizacije.</w:t>
            </w:r>
          </w:p>
          <w:p w14:paraId="7A8055BC" w14:textId="77777777" w:rsidR="00274742" w:rsidRPr="00135A7A" w:rsidRDefault="00274742" w:rsidP="00B6657C">
            <w:pPr>
              <w:pStyle w:val="ListParagraph"/>
              <w:spacing w:after="0" w:line="240" w:lineRule="auto"/>
              <w:ind w:left="360" w:right="-108"/>
              <w:jc w:val="both"/>
              <w:rPr>
                <w:color w:val="FF0000"/>
              </w:rPr>
            </w:pPr>
          </w:p>
          <w:p w14:paraId="1795FED7" w14:textId="77777777" w:rsidR="00025E37" w:rsidRPr="00025E37" w:rsidRDefault="00274742" w:rsidP="00025E37">
            <w:pPr>
              <w:pStyle w:val="ListParagraph"/>
              <w:spacing w:after="0" w:line="240" w:lineRule="auto"/>
              <w:ind w:left="360" w:right="-108"/>
              <w:jc w:val="both"/>
            </w:pPr>
            <w:r w:rsidRPr="00135A7A">
              <w:rPr>
                <w:color w:val="auto"/>
              </w:rPr>
              <w:t>Prijave podnijete na javni konkurs će obrađivati i ocjenjivati Komisija za obradu prijava i utvrđivanje liste učesnika javnog konkursa (u daljem tekstu: Komisija).</w:t>
            </w:r>
          </w:p>
          <w:p w14:paraId="1F1CC113" w14:textId="77777777" w:rsidR="00025E37" w:rsidRDefault="00025E37" w:rsidP="00025E37">
            <w:pPr>
              <w:pStyle w:val="ListParagraph"/>
              <w:spacing w:after="0" w:line="240" w:lineRule="auto"/>
              <w:ind w:left="360" w:right="-108"/>
              <w:jc w:val="both"/>
            </w:pPr>
          </w:p>
          <w:p w14:paraId="4BFBA07C" w14:textId="77777777" w:rsidR="00025E37" w:rsidRPr="00025E37" w:rsidRDefault="00025E37" w:rsidP="00025E37">
            <w:pPr>
              <w:pStyle w:val="ListParagraph"/>
              <w:numPr>
                <w:ilvl w:val="0"/>
                <w:numId w:val="14"/>
              </w:numPr>
              <w:spacing w:after="0" w:line="240" w:lineRule="auto"/>
              <w:ind w:right="-108"/>
              <w:jc w:val="both"/>
            </w:pPr>
            <w:r w:rsidRPr="00025E37">
              <w:rPr>
                <w:rFonts w:cstheme="minorHAnsi"/>
              </w:rPr>
              <w:t>U postupku obrade prijava, Komisija utvrđuje administrativnu usaglašenost i opravdanost podnijetih prijava.</w:t>
            </w:r>
          </w:p>
          <w:p w14:paraId="6C84B8CF" w14:textId="77777777" w:rsidR="00025E37" w:rsidRDefault="00025E37" w:rsidP="00025E37">
            <w:pPr>
              <w:pStyle w:val="ListParagraph"/>
              <w:spacing w:after="0" w:line="240" w:lineRule="auto"/>
              <w:ind w:left="360" w:right="-108"/>
              <w:jc w:val="both"/>
              <w:rPr>
                <w:rFonts w:cstheme="minorHAnsi"/>
                <w:i/>
                <w:iCs/>
                <w:u w:val="single"/>
              </w:rPr>
            </w:pPr>
          </w:p>
          <w:p w14:paraId="2350ED39" w14:textId="77777777" w:rsidR="00025E37" w:rsidRDefault="00025E37" w:rsidP="00025E37">
            <w:pPr>
              <w:pStyle w:val="ListParagraph"/>
              <w:spacing w:after="0" w:line="240" w:lineRule="auto"/>
              <w:ind w:left="360" w:right="-108"/>
              <w:jc w:val="both"/>
              <w:rPr>
                <w:rFonts w:cstheme="minorHAnsi"/>
                <w:lang w:val="sl-SI"/>
              </w:rPr>
            </w:pPr>
            <w:r w:rsidRPr="00025E37">
              <w:rPr>
                <w:rFonts w:cstheme="minorHAnsi"/>
                <w:i/>
                <w:iCs/>
                <w:u w:val="single"/>
                <w:lang w:val="sl-SI"/>
              </w:rPr>
              <w:t>Administrativno usaglašena prijava</w:t>
            </w:r>
            <w:r w:rsidRPr="00025E37">
              <w:rPr>
                <w:rFonts w:cstheme="minorHAnsi"/>
                <w:lang w:val="sl-SI"/>
              </w:rPr>
              <w:t xml:space="preserve"> je:</w:t>
            </w:r>
          </w:p>
          <w:p w14:paraId="58BB7E18" w14:textId="77777777" w:rsidR="00E044C2" w:rsidRDefault="00E044C2" w:rsidP="00025E37">
            <w:pPr>
              <w:pStyle w:val="ListParagraph"/>
              <w:spacing w:after="0" w:line="240" w:lineRule="auto"/>
              <w:ind w:left="360" w:right="-108"/>
              <w:jc w:val="both"/>
              <w:rPr>
                <w:rFonts w:cstheme="minorHAnsi"/>
                <w:lang w:val="sl-SI"/>
              </w:rPr>
            </w:pPr>
          </w:p>
          <w:p w14:paraId="609609D1" w14:textId="77777777" w:rsidR="00025E37" w:rsidRDefault="00025E37" w:rsidP="00025E37">
            <w:pPr>
              <w:pStyle w:val="ListParagraph"/>
              <w:spacing w:after="0" w:line="240" w:lineRule="auto"/>
              <w:ind w:left="360" w:right="-108"/>
              <w:jc w:val="both"/>
              <w:rPr>
                <w:rFonts w:cstheme="minorHAnsi"/>
              </w:rPr>
            </w:pPr>
            <w:r w:rsidRPr="00025E37">
              <w:rPr>
                <w:rFonts w:cstheme="minorHAnsi"/>
                <w:lang w:val="sl-SI"/>
              </w:rPr>
              <w:t xml:space="preserve">- </w:t>
            </w:r>
            <w:r w:rsidRPr="00025E37">
              <w:rPr>
                <w:rFonts w:cstheme="minorHAnsi"/>
                <w:i/>
                <w:iCs/>
                <w:lang w:val="sl-SI"/>
              </w:rPr>
              <w:t xml:space="preserve">blagovremena </w:t>
            </w:r>
            <w:r w:rsidRPr="00025E37">
              <w:rPr>
                <w:rFonts w:cstheme="minorHAnsi"/>
                <w:i/>
                <w:iCs/>
              </w:rPr>
              <w:t>prijava</w:t>
            </w:r>
            <w:r w:rsidRPr="00025E37">
              <w:rPr>
                <w:rFonts w:cstheme="minorHAnsi"/>
              </w:rPr>
              <w:t xml:space="preserve"> (podnijeta u okviru konkursom utvrđenog roka za podnošenje prijava);</w:t>
            </w:r>
          </w:p>
          <w:p w14:paraId="0E8DCBF6" w14:textId="77777777" w:rsidR="00025E37" w:rsidRDefault="00025E37" w:rsidP="00025E37">
            <w:pPr>
              <w:pStyle w:val="ListParagraph"/>
              <w:spacing w:after="0" w:line="240" w:lineRule="auto"/>
              <w:ind w:left="360" w:right="-108"/>
              <w:jc w:val="both"/>
              <w:rPr>
                <w:rFonts w:cstheme="minorHAnsi"/>
                <w:lang w:val="sl-SI"/>
              </w:rPr>
            </w:pPr>
            <w:r w:rsidRPr="00025E37">
              <w:rPr>
                <w:rFonts w:cstheme="minorHAnsi"/>
              </w:rPr>
              <w:t xml:space="preserve">- </w:t>
            </w:r>
            <w:r w:rsidRPr="00025E37">
              <w:rPr>
                <w:rFonts w:cstheme="minorHAnsi"/>
                <w:i/>
                <w:iCs/>
                <w:lang w:val="sl-SI"/>
              </w:rPr>
              <w:t>uredna prijava</w:t>
            </w:r>
            <w:r w:rsidRPr="00025E37">
              <w:rPr>
                <w:rFonts w:cstheme="minorHAnsi"/>
                <w:lang w:val="sl-SI"/>
              </w:rPr>
              <w:t xml:space="preserve"> (podnijeta na utvrđeni način, u zahtjevanom formatu, broju primjeraka, sa kompletnim informacijama datim saglasno uputstvima iz obrasca prijave i njegovih priloga, potpisanih i ovjerenih na zahtjevani način) i </w:t>
            </w:r>
          </w:p>
          <w:p w14:paraId="0DAED00D" w14:textId="5C2EE82C" w:rsidR="00025E37" w:rsidRPr="00025E37" w:rsidRDefault="00025E37" w:rsidP="00025E37">
            <w:pPr>
              <w:pStyle w:val="ListParagraph"/>
              <w:spacing w:after="0" w:line="240" w:lineRule="auto"/>
              <w:ind w:left="360" w:right="-108"/>
              <w:jc w:val="both"/>
              <w:rPr>
                <w:rFonts w:cstheme="minorHAnsi"/>
                <w:lang w:val="sl-SI"/>
              </w:rPr>
            </w:pPr>
            <w:r w:rsidRPr="00025E37">
              <w:rPr>
                <w:rFonts w:cstheme="minorHAnsi"/>
                <w:lang w:val="sl-SI"/>
              </w:rPr>
              <w:t xml:space="preserve">- </w:t>
            </w:r>
            <w:r w:rsidRPr="00025E37">
              <w:rPr>
                <w:rFonts w:cstheme="minorHAnsi"/>
                <w:i/>
                <w:iCs/>
                <w:lang w:val="sl-SI"/>
              </w:rPr>
              <w:t>potpuna prijava</w:t>
            </w:r>
            <w:r w:rsidRPr="00025E37">
              <w:rPr>
                <w:rFonts w:cstheme="minorHAnsi"/>
                <w:lang w:val="sl-SI"/>
              </w:rPr>
              <w:t xml:space="preserve"> (podnijeta sa prilozima i konkursom zahtjevanom dokumentacijom kojom podnosilac dokazuje ispunjenost uslova utvrđenih programom iz predmeta javnog konkursa).</w:t>
            </w:r>
          </w:p>
          <w:p w14:paraId="6A899CD0" w14:textId="77777777" w:rsidR="00025E37" w:rsidRDefault="00025E37" w:rsidP="00025E37">
            <w:pPr>
              <w:spacing w:after="0" w:line="240" w:lineRule="auto"/>
              <w:ind w:right="-108"/>
              <w:jc w:val="both"/>
            </w:pPr>
          </w:p>
          <w:p w14:paraId="301D1EA9" w14:textId="11D37F75" w:rsidR="00025E37" w:rsidRPr="00135A7A" w:rsidRDefault="00025E37" w:rsidP="00E044C2">
            <w:pPr>
              <w:pStyle w:val="ListParagraph"/>
              <w:spacing w:after="0" w:line="240" w:lineRule="auto"/>
              <w:ind w:left="360" w:right="-108"/>
              <w:jc w:val="both"/>
            </w:pPr>
            <w:r w:rsidRPr="00025E37">
              <w:rPr>
                <w:rFonts w:cstheme="minorHAnsi"/>
                <w:lang w:val="sl-SI"/>
              </w:rPr>
              <w:t>Komisija ne</w:t>
            </w:r>
            <w:r w:rsidRPr="00025E37">
              <w:rPr>
                <w:rFonts w:cstheme="minorHAnsi"/>
              </w:rPr>
              <w:t xml:space="preserve">će razmatrati prijave koje su </w:t>
            </w:r>
            <w:r w:rsidRPr="00025E37">
              <w:rPr>
                <w:rFonts w:cstheme="minorHAnsi"/>
                <w:lang w:val="sl-SI"/>
              </w:rPr>
              <w:t>podnijete putem pošte ili na neki drugi način koji nije predviđen javnim konkursom</w:t>
            </w:r>
            <w:r w:rsidRPr="00025E37">
              <w:rPr>
                <w:rFonts w:eastAsiaTheme="minorEastAsia" w:cstheme="minorHAnsi"/>
                <w:color w:val="4A442A" w:themeColor="background2" w:themeShade="40"/>
                <w:kern w:val="24"/>
              </w:rPr>
              <w:t xml:space="preserve"> </w:t>
            </w:r>
            <w:r w:rsidRPr="00025E37">
              <w:rPr>
                <w:rFonts w:cstheme="minorHAnsi"/>
              </w:rPr>
              <w:t xml:space="preserve">(npr. fax-om ili e-mailom), kao i prijave </w:t>
            </w:r>
            <w:r w:rsidRPr="00025E37">
              <w:rPr>
                <w:rFonts w:cstheme="minorHAnsi"/>
                <w:lang w:val="sl-SI"/>
              </w:rPr>
              <w:lastRenderedPageBreak/>
              <w:t xml:space="preserve">podnijete nakon isteka krajnjeg roka za podnošenje prijava, bez obzira na okolnosti koje su prouzrokovale kašnjenje. Ove prijave se odbijaju kao </w:t>
            </w:r>
            <w:r w:rsidRPr="00025E37">
              <w:rPr>
                <w:rFonts w:cstheme="minorHAnsi"/>
                <w:i/>
                <w:iCs/>
                <w:lang w:val="sl-SI"/>
              </w:rPr>
              <w:t>administrativno neusaglašene prijave</w:t>
            </w:r>
            <w:r w:rsidRPr="00025E37">
              <w:rPr>
                <w:rFonts w:cstheme="minorHAnsi"/>
                <w:lang w:val="sl-SI"/>
              </w:rPr>
              <w:t>.</w:t>
            </w:r>
          </w:p>
          <w:p w14:paraId="5A226B04" w14:textId="77777777" w:rsidR="00274742" w:rsidRPr="00135A7A" w:rsidRDefault="00274742" w:rsidP="00274742">
            <w:pPr>
              <w:spacing w:after="0" w:line="240" w:lineRule="auto"/>
              <w:ind w:right="-108"/>
              <w:jc w:val="both"/>
            </w:pPr>
          </w:p>
          <w:p w14:paraId="2F59772C" w14:textId="77777777" w:rsidR="00E044C2" w:rsidRDefault="00274742" w:rsidP="00E044C2">
            <w:pPr>
              <w:pStyle w:val="ListParagraph"/>
              <w:spacing w:after="0" w:line="240" w:lineRule="auto"/>
              <w:ind w:left="360" w:right="-108"/>
              <w:jc w:val="both"/>
            </w:pPr>
            <w:r w:rsidRPr="00135A7A">
              <w:rPr>
                <w:lang w:val="sl-SI"/>
              </w:rPr>
              <w:t xml:space="preserve">Komisija </w:t>
            </w:r>
            <w:r w:rsidRPr="00135A7A">
              <w:t xml:space="preserve">će u postupku obrade prijava, na internet stranici Zavoda, najkasnije u roku od 15 dana od dana završetka javnog konkursa, objaviti listu podnosilaca prijave koji nijesu dostavili </w:t>
            </w:r>
            <w:r w:rsidRPr="00E044C2">
              <w:t>urednu i potpunu prijavu</w:t>
            </w:r>
            <w:r w:rsidRPr="00135A7A">
              <w:t xml:space="preserve">,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54758AD8" w14:textId="77777777" w:rsidR="00E044C2" w:rsidRDefault="00E044C2" w:rsidP="00E044C2">
            <w:pPr>
              <w:pStyle w:val="ListParagraph"/>
              <w:spacing w:after="0" w:line="240" w:lineRule="auto"/>
              <w:ind w:left="360" w:right="-108"/>
              <w:jc w:val="both"/>
              <w:rPr>
                <w:i/>
                <w:iCs/>
                <w:u w:val="single"/>
              </w:rPr>
            </w:pPr>
          </w:p>
          <w:p w14:paraId="48D0C0E0" w14:textId="77777777" w:rsidR="00E044C2" w:rsidRDefault="00E044C2" w:rsidP="00E044C2">
            <w:pPr>
              <w:pStyle w:val="ListParagraph"/>
              <w:spacing w:after="0" w:line="240" w:lineRule="auto"/>
              <w:ind w:left="360" w:right="-108"/>
              <w:jc w:val="both"/>
              <w:rPr>
                <w:rFonts w:cstheme="minorHAnsi"/>
              </w:rPr>
            </w:pPr>
            <w:r w:rsidRPr="00E044C2">
              <w:rPr>
                <w:rFonts w:cstheme="minorHAnsi"/>
                <w:i/>
                <w:iCs/>
                <w:u w:val="single"/>
                <w:lang w:val="sl-SI"/>
              </w:rPr>
              <w:t>Opravdana prijava</w:t>
            </w:r>
            <w:r w:rsidRPr="00E044C2">
              <w:rPr>
                <w:rFonts w:cstheme="minorHAnsi"/>
                <w:lang w:val="sl-SI"/>
              </w:rPr>
              <w:t xml:space="preserve"> je prijava podnijeta od strane podnosioca koji ispunjava uslove utvrđene programom </w:t>
            </w:r>
            <w:r w:rsidRPr="00E044C2">
              <w:rPr>
                <w:lang w:val="sl-SI"/>
              </w:rPr>
              <w:t xml:space="preserve">iz Poglavlja II, tačka 2.1. </w:t>
            </w:r>
            <w:r w:rsidRPr="00E044C2">
              <w:rPr>
                <w:rFonts w:cstheme="minorHAnsi"/>
              </w:rPr>
              <w:t>Neopravdane prijave se odbijaju.</w:t>
            </w:r>
          </w:p>
          <w:p w14:paraId="6AC23466" w14:textId="77777777" w:rsidR="00E044C2" w:rsidRDefault="00E044C2" w:rsidP="00E044C2">
            <w:pPr>
              <w:pStyle w:val="ListParagraph"/>
              <w:spacing w:after="0" w:line="240" w:lineRule="auto"/>
              <w:ind w:left="360" w:right="-108"/>
              <w:jc w:val="both"/>
              <w:rPr>
                <w:rFonts w:cstheme="minorHAnsi"/>
              </w:rPr>
            </w:pPr>
          </w:p>
          <w:p w14:paraId="48BAE369" w14:textId="77777777" w:rsidR="00E044C2" w:rsidRPr="00E044C2" w:rsidRDefault="00E044C2" w:rsidP="00E044C2">
            <w:pPr>
              <w:pStyle w:val="ListParagraph"/>
              <w:numPr>
                <w:ilvl w:val="0"/>
                <w:numId w:val="14"/>
              </w:numPr>
              <w:spacing w:after="0" w:line="240" w:lineRule="auto"/>
              <w:ind w:right="-108"/>
              <w:jc w:val="both"/>
            </w:pPr>
            <w:r w:rsidRPr="00E044C2">
              <w:rPr>
                <w:rFonts w:cstheme="minorHAnsi"/>
              </w:rPr>
              <w:t xml:space="preserve">Po okončanom postupku obrade prijava, Komisija vrši </w:t>
            </w:r>
            <w:r w:rsidRPr="00E044C2">
              <w:rPr>
                <w:rFonts w:cstheme="minorHAnsi"/>
                <w:i/>
                <w:iCs/>
                <w:u w:val="single"/>
              </w:rPr>
              <w:t>evaluaciju administrativno usaglašenih i opravdanih prijava</w:t>
            </w:r>
            <w:r w:rsidRPr="00E044C2">
              <w:rPr>
                <w:rFonts w:cstheme="minorHAnsi"/>
              </w:rPr>
              <w:t xml:space="preserve"> primjenom kriterijuma izbora i u okviru raspoloživih sredstava za ovu namjenu utvrđuje bodovnu/rang listu. </w:t>
            </w:r>
          </w:p>
          <w:p w14:paraId="2641F77C" w14:textId="77777777" w:rsidR="00E044C2" w:rsidRDefault="00E044C2" w:rsidP="00E044C2">
            <w:pPr>
              <w:pStyle w:val="ListParagraph"/>
              <w:spacing w:after="0" w:line="240" w:lineRule="auto"/>
              <w:ind w:left="360" w:right="-108"/>
              <w:jc w:val="both"/>
              <w:rPr>
                <w:rFonts w:cstheme="minorHAnsi"/>
              </w:rPr>
            </w:pPr>
          </w:p>
          <w:p w14:paraId="50F13E7A" w14:textId="77777777" w:rsidR="00E044C2" w:rsidRPr="00135A7A" w:rsidRDefault="00E044C2" w:rsidP="00E044C2">
            <w:pPr>
              <w:pStyle w:val="ListParagraph"/>
              <w:numPr>
                <w:ilvl w:val="0"/>
                <w:numId w:val="6"/>
              </w:numPr>
              <w:spacing w:line="240" w:lineRule="auto"/>
              <w:jc w:val="both"/>
              <w:rPr>
                <w:color w:val="auto"/>
              </w:rPr>
            </w:pPr>
            <w:r w:rsidRPr="00135A7A">
              <w:rPr>
                <w:color w:val="auto"/>
              </w:rPr>
              <w:t>Ocjena prijava izvršiće se primjenom sljedećih kriterijuma izbora:</w:t>
            </w:r>
          </w:p>
          <w:p w14:paraId="51F6C229" w14:textId="77777777" w:rsidR="00E044C2" w:rsidRPr="00135A7A" w:rsidRDefault="00E044C2" w:rsidP="00E044C2">
            <w:pPr>
              <w:pStyle w:val="ListParagraph"/>
              <w:numPr>
                <w:ilvl w:val="0"/>
                <w:numId w:val="7"/>
              </w:numPr>
              <w:spacing w:line="240" w:lineRule="auto"/>
              <w:jc w:val="both"/>
              <w:rPr>
                <w:color w:val="auto"/>
              </w:rPr>
            </w:pPr>
            <w:r w:rsidRPr="00135A7A">
              <w:rPr>
                <w:color w:val="auto"/>
                <w:lang w:val="pl-PL"/>
              </w:rPr>
              <w:t xml:space="preserve">Značaj programa; </w:t>
            </w:r>
          </w:p>
          <w:p w14:paraId="028371B2" w14:textId="77777777" w:rsidR="00E044C2" w:rsidRPr="00135A7A" w:rsidRDefault="00E044C2" w:rsidP="00E044C2">
            <w:pPr>
              <w:pStyle w:val="ListParagraph"/>
              <w:numPr>
                <w:ilvl w:val="0"/>
                <w:numId w:val="7"/>
              </w:numPr>
              <w:spacing w:line="240" w:lineRule="auto"/>
              <w:jc w:val="both"/>
              <w:rPr>
                <w:color w:val="auto"/>
              </w:rPr>
            </w:pPr>
            <w:r w:rsidRPr="00135A7A">
              <w:rPr>
                <w:color w:val="auto"/>
              </w:rPr>
              <w:t>Planirani rezultati programa i</w:t>
            </w:r>
          </w:p>
          <w:p w14:paraId="07AD6221" w14:textId="77777777" w:rsidR="00E044C2" w:rsidRPr="00885C4D" w:rsidRDefault="00E044C2" w:rsidP="00E044C2">
            <w:pPr>
              <w:pStyle w:val="ListParagraph"/>
              <w:numPr>
                <w:ilvl w:val="0"/>
                <w:numId w:val="7"/>
              </w:numPr>
              <w:spacing w:line="240" w:lineRule="auto"/>
              <w:jc w:val="both"/>
              <w:rPr>
                <w:color w:val="auto"/>
              </w:rPr>
            </w:pPr>
            <w:r w:rsidRPr="00135A7A">
              <w:rPr>
                <w:color w:val="auto"/>
              </w:rPr>
              <w:t>Konkurentnost i razvijenost opštine sprovođenja programa.</w:t>
            </w:r>
          </w:p>
          <w:p w14:paraId="0272562A" w14:textId="64148BD0" w:rsidR="00E044C2" w:rsidRPr="004916D0" w:rsidRDefault="00E044C2" w:rsidP="004916D0">
            <w:pPr>
              <w:spacing w:line="240" w:lineRule="auto"/>
              <w:ind w:left="360"/>
              <w:contextualSpacing/>
              <w:jc w:val="both"/>
              <w:rPr>
                <w:lang w:val="sl-SI"/>
              </w:rPr>
            </w:pPr>
            <w:r w:rsidRPr="00135A7A">
              <w:rPr>
                <w:lang w:val="sl-SI"/>
              </w:rPr>
              <w:t>Maksimalan broj bodova koji se može ostvariti primjenom navedenih kriterijuma izbora je 100</w:t>
            </w:r>
            <w:r w:rsidR="00C177CD" w:rsidRPr="004916D0">
              <w:rPr>
                <w:rFonts w:cstheme="minorHAnsi"/>
              </w:rPr>
              <w:t xml:space="preserve">.  </w:t>
            </w:r>
          </w:p>
          <w:p w14:paraId="52119720" w14:textId="77777777" w:rsidR="00976F1F" w:rsidRPr="00135A7A" w:rsidRDefault="00976F1F" w:rsidP="00CF2F8C">
            <w:pPr>
              <w:spacing w:line="240" w:lineRule="auto"/>
              <w:contextualSpacing/>
              <w:jc w:val="both"/>
              <w:rPr>
                <w:lang w:val="sl-SI"/>
              </w:rPr>
            </w:pPr>
          </w:p>
          <w:p w14:paraId="07DF8BA2" w14:textId="77777777" w:rsidR="00A71003" w:rsidRDefault="00A71003" w:rsidP="00A71003">
            <w:pPr>
              <w:spacing w:line="240" w:lineRule="auto"/>
              <w:ind w:left="360"/>
              <w:contextualSpacing/>
              <w:jc w:val="both"/>
              <w:rPr>
                <w:i/>
                <w:iCs/>
                <w:color w:val="auto"/>
                <w:u w:val="single"/>
              </w:rPr>
            </w:pPr>
            <w:r w:rsidRPr="00135A7A">
              <w:rPr>
                <w:i/>
                <w:iCs/>
                <w:color w:val="auto"/>
                <w:u w:val="single"/>
              </w:rPr>
              <w:t>Značaj programa</w:t>
            </w:r>
          </w:p>
          <w:p w14:paraId="0479B2E0" w14:textId="77777777" w:rsidR="000E572E" w:rsidRPr="00135A7A" w:rsidRDefault="000E572E" w:rsidP="00A71003">
            <w:pPr>
              <w:spacing w:line="240" w:lineRule="auto"/>
              <w:ind w:left="360"/>
              <w:contextualSpacing/>
              <w:jc w:val="both"/>
              <w:rPr>
                <w:i/>
                <w:iCs/>
                <w:color w:val="auto"/>
                <w:u w:val="single"/>
              </w:rPr>
            </w:pPr>
          </w:p>
          <w:p w14:paraId="2D930B7A" w14:textId="77777777" w:rsidR="0009562C" w:rsidRDefault="00A71003" w:rsidP="0009562C">
            <w:pPr>
              <w:spacing w:line="240" w:lineRule="auto"/>
              <w:ind w:left="360"/>
              <w:contextualSpacing/>
              <w:jc w:val="both"/>
            </w:pPr>
            <w:r w:rsidRPr="00135A7A">
              <w:rPr>
                <w:color w:val="auto"/>
                <w:lang w:val="sl-SI"/>
              </w:rPr>
              <w:t xml:space="preserve">Ovo je eliminacioni kriterijum i ne iskazuje se bodovima. </w:t>
            </w:r>
            <w:r w:rsidRPr="00135A7A">
              <w:rPr>
                <w:color w:val="auto"/>
              </w:rPr>
              <w:t xml:space="preserve">Primjenom ovog kriterijuma </w:t>
            </w:r>
            <w:r w:rsidRPr="00135A7A">
              <w:rPr>
                <w:bCs/>
                <w:color w:val="auto"/>
              </w:rPr>
              <w:t xml:space="preserve">utvrđuje se da li su </w:t>
            </w:r>
            <w:r w:rsidRPr="00135A7A">
              <w:rPr>
                <w:color w:val="auto"/>
              </w:rPr>
              <w:t xml:space="preserve">potrebe koje je podnosilac naveo u </w:t>
            </w:r>
            <w:r w:rsidR="001450F2" w:rsidRPr="00135A7A">
              <w:rPr>
                <w:color w:val="auto"/>
              </w:rPr>
              <w:t>prijavi</w:t>
            </w:r>
            <w:r w:rsidRPr="00135A7A">
              <w:rPr>
                <w:color w:val="auto"/>
              </w:rPr>
              <w:t xml:space="preserve"> za realizaciju programa usklađene sa potrebama nezaposlenih lica pripremljenih za uključivanje u program</w:t>
            </w:r>
            <w:r w:rsidRPr="00135A7A">
              <w:t xml:space="preserve">, </w:t>
            </w:r>
            <w:r w:rsidR="00DC087B" w:rsidRPr="00135A7A">
              <w:t xml:space="preserve">uzimajući u obzir </w:t>
            </w:r>
            <w:r w:rsidRPr="00135A7A">
              <w:t xml:space="preserve">i </w:t>
            </w:r>
            <w:r w:rsidR="00EE2AF3" w:rsidRPr="00135A7A">
              <w:t xml:space="preserve">pripremljena </w:t>
            </w:r>
            <w:r w:rsidRPr="00135A7A">
              <w:t xml:space="preserve">nezaposlena lica iz drugih opština koja su iskazala spremnost da se uključe u program i van mjesta prebivališta.  </w:t>
            </w:r>
          </w:p>
          <w:p w14:paraId="1EBC4DB1" w14:textId="77777777" w:rsidR="0009562C" w:rsidRDefault="0009562C" w:rsidP="0009562C">
            <w:pPr>
              <w:spacing w:line="240" w:lineRule="auto"/>
              <w:ind w:left="360"/>
              <w:contextualSpacing/>
              <w:jc w:val="both"/>
            </w:pPr>
          </w:p>
          <w:p w14:paraId="29723F19" w14:textId="7D2C1205" w:rsidR="0009562C" w:rsidRPr="0009562C" w:rsidRDefault="0009562C" w:rsidP="0009562C">
            <w:pPr>
              <w:spacing w:line="240" w:lineRule="auto"/>
              <w:ind w:left="360"/>
              <w:contextualSpacing/>
              <w:jc w:val="both"/>
            </w:pPr>
            <w:r w:rsidRPr="0009562C">
              <w:rPr>
                <w:lang w:val="pl-PL"/>
              </w:rPr>
              <w:t>Ukoliko potrebe nijesu usklađene, prijava će se smatrati irelevantnom i neće se dalje ocjenjivati.</w:t>
            </w:r>
            <w:r w:rsidRPr="0009562C">
              <w:t xml:space="preserve"> </w:t>
            </w:r>
            <w:r w:rsidRPr="0009562C">
              <w:rPr>
                <w:lang w:val="pl-PL"/>
              </w:rPr>
              <w:t xml:space="preserve">Izuzetno, kada dva ili više podnosilaca u prijavama iskažu potrebu da programima u istoj opštini sprovođenja obuhvate veći broj učesnika od broja pripremljenih lica, Komisija će pristupiti ocjenjivanju njihovih prijava primjenom ostalih kriterijuma izbora. </w:t>
            </w:r>
          </w:p>
          <w:p w14:paraId="3DEE1AE2" w14:textId="77777777" w:rsidR="00A71003" w:rsidRPr="00135A7A" w:rsidRDefault="00A71003" w:rsidP="00A71003">
            <w:pPr>
              <w:spacing w:line="240" w:lineRule="auto"/>
              <w:ind w:left="360"/>
              <w:contextualSpacing/>
              <w:jc w:val="both"/>
              <w:rPr>
                <w:color w:val="auto"/>
                <w:lang w:val="pl-PL"/>
              </w:rPr>
            </w:pPr>
          </w:p>
          <w:p w14:paraId="728A15DB" w14:textId="228FCC89" w:rsidR="00A149A3" w:rsidRDefault="00230053" w:rsidP="00A149A3">
            <w:pPr>
              <w:spacing w:line="240" w:lineRule="auto"/>
              <w:ind w:left="360"/>
              <w:contextualSpacing/>
              <w:jc w:val="both"/>
              <w:rPr>
                <w:i/>
                <w:color w:val="auto"/>
                <w:u w:val="single"/>
                <w:lang w:val="pl-PL"/>
              </w:rPr>
            </w:pPr>
            <w:r w:rsidRPr="00135A7A">
              <w:rPr>
                <w:i/>
                <w:color w:val="auto"/>
                <w:u w:val="single"/>
                <w:lang w:val="pl-PL"/>
              </w:rPr>
              <w:t>Planirani rezultati</w:t>
            </w:r>
            <w:r w:rsidR="00A149A3" w:rsidRPr="00135A7A">
              <w:rPr>
                <w:i/>
                <w:color w:val="auto"/>
                <w:u w:val="single"/>
                <w:lang w:val="pl-PL"/>
              </w:rPr>
              <w:t xml:space="preserve"> programa</w:t>
            </w:r>
          </w:p>
          <w:p w14:paraId="565EA0A1" w14:textId="77777777" w:rsidR="000E572E" w:rsidRPr="00135A7A" w:rsidRDefault="000E572E" w:rsidP="00A149A3">
            <w:pPr>
              <w:spacing w:line="240" w:lineRule="auto"/>
              <w:ind w:left="360"/>
              <w:contextualSpacing/>
              <w:jc w:val="both"/>
              <w:rPr>
                <w:color w:val="auto"/>
                <w:lang w:val="pl-PL"/>
              </w:rPr>
            </w:pPr>
          </w:p>
          <w:p w14:paraId="4F113717" w14:textId="77777777" w:rsidR="00C177CD" w:rsidRDefault="00C7082B" w:rsidP="00C177CD">
            <w:pPr>
              <w:ind w:left="391"/>
              <w:contextualSpacing/>
              <w:jc w:val="both"/>
              <w:rPr>
                <w:color w:val="auto"/>
              </w:rPr>
            </w:pPr>
            <w:r>
              <w:rPr>
                <w:color w:val="auto"/>
              </w:rPr>
              <w:t xml:space="preserve">Ovaj kriterijum se odnosi na održivost zaposlenja učesnika programa. </w:t>
            </w:r>
          </w:p>
          <w:p w14:paraId="2DC901F3" w14:textId="77777777" w:rsidR="00C177CD" w:rsidRDefault="00C177CD" w:rsidP="00C177CD">
            <w:pPr>
              <w:ind w:left="391"/>
              <w:contextualSpacing/>
              <w:jc w:val="both"/>
              <w:rPr>
                <w:color w:val="auto"/>
              </w:rPr>
            </w:pPr>
          </w:p>
          <w:p w14:paraId="79128BAE" w14:textId="627B4312" w:rsidR="00C7082B" w:rsidRDefault="00C177CD" w:rsidP="00C177CD">
            <w:pPr>
              <w:ind w:left="391"/>
              <w:contextualSpacing/>
              <w:jc w:val="both"/>
              <w:rPr>
                <w:color w:val="auto"/>
              </w:rPr>
            </w:pPr>
            <w:r w:rsidRPr="00135A7A">
              <w:rPr>
                <w:color w:val="auto"/>
              </w:rPr>
              <w:t xml:space="preserve">Maksimalan broj bodova koji se može ostvariti primjenom ovog kriterijuma je 60. </w:t>
            </w:r>
          </w:p>
          <w:p w14:paraId="39128C7B" w14:textId="77777777" w:rsidR="00C7082B" w:rsidRDefault="00C7082B" w:rsidP="00C7082B">
            <w:pPr>
              <w:ind w:left="391"/>
              <w:contextualSpacing/>
              <w:jc w:val="both"/>
              <w:rPr>
                <w:color w:val="auto"/>
              </w:rPr>
            </w:pPr>
          </w:p>
          <w:p w14:paraId="4E91E537" w14:textId="544670CC" w:rsidR="000E572E" w:rsidRPr="006434FA" w:rsidRDefault="00A149A3" w:rsidP="00C7082B">
            <w:pPr>
              <w:ind w:left="391"/>
              <w:contextualSpacing/>
              <w:jc w:val="both"/>
            </w:pPr>
            <w:r w:rsidRPr="00135A7A">
              <w:rPr>
                <w:color w:val="auto"/>
              </w:rPr>
              <w:t xml:space="preserve">Primjenom ovog kriterijuma izbora </w:t>
            </w:r>
            <w:r w:rsidR="001D7757" w:rsidRPr="00135A7A">
              <w:rPr>
                <w:color w:val="auto"/>
              </w:rPr>
              <w:t>prijave</w:t>
            </w:r>
            <w:r w:rsidRPr="00135A7A">
              <w:rPr>
                <w:color w:val="auto"/>
              </w:rPr>
              <w:t xml:space="preserve"> se ocjenjuju </w:t>
            </w:r>
            <w:r w:rsidR="00BC0FB4" w:rsidRPr="00C7082B">
              <w:rPr>
                <w:rFonts w:cstheme="minorHAnsi"/>
              </w:rPr>
              <w:t>shodno planiranoj dužini trajanja radnog odnosa i broju zaposlenih učesnika.</w:t>
            </w:r>
            <w:r w:rsidR="00C7082B">
              <w:rPr>
                <w:rFonts w:cstheme="minorHAnsi"/>
              </w:rPr>
              <w:t xml:space="preserve"> </w:t>
            </w:r>
            <w:r w:rsidR="000E572E">
              <w:t xml:space="preserve">Prijava za realizaciju programa kojom se ne predviđa zaključenje ugovora o radu sa učesnikom u trajanju dužem od obaveznog perioda trajanja radnog odnosa u programu, ocjeniće se dodjelom 0 bodova. </w:t>
            </w:r>
            <w:r w:rsidR="000E572E" w:rsidRPr="00A74E4A">
              <w:t xml:space="preserve"> </w:t>
            </w:r>
          </w:p>
          <w:p w14:paraId="2589595D" w14:textId="77777777" w:rsidR="00E93230" w:rsidRPr="00135A7A" w:rsidRDefault="00E93230" w:rsidP="000E572E">
            <w:pPr>
              <w:spacing w:line="240" w:lineRule="auto"/>
              <w:contextualSpacing/>
              <w:jc w:val="both"/>
              <w:rPr>
                <w:color w:val="auto"/>
              </w:rPr>
            </w:pPr>
          </w:p>
          <w:p w14:paraId="2135F9E9" w14:textId="77777777" w:rsidR="00E93230" w:rsidRDefault="00E93230" w:rsidP="00E93230">
            <w:pPr>
              <w:spacing w:line="240" w:lineRule="auto"/>
              <w:ind w:left="360"/>
              <w:contextualSpacing/>
              <w:jc w:val="both"/>
              <w:rPr>
                <w:i/>
                <w:iCs/>
                <w:color w:val="auto"/>
                <w:u w:val="single"/>
              </w:rPr>
            </w:pPr>
            <w:r w:rsidRPr="00135A7A">
              <w:rPr>
                <w:i/>
                <w:iCs/>
                <w:color w:val="auto"/>
                <w:u w:val="single"/>
              </w:rPr>
              <w:t>Konkurentnost i razvijenost opštine sprovođenja programa</w:t>
            </w:r>
          </w:p>
          <w:p w14:paraId="0A327855" w14:textId="77777777" w:rsidR="000E572E" w:rsidRPr="00135A7A" w:rsidRDefault="000E572E" w:rsidP="00E93230">
            <w:pPr>
              <w:spacing w:line="240" w:lineRule="auto"/>
              <w:ind w:left="360"/>
              <w:contextualSpacing/>
              <w:jc w:val="both"/>
              <w:rPr>
                <w:i/>
                <w:iCs/>
                <w:color w:val="auto"/>
                <w:u w:val="single"/>
              </w:rPr>
            </w:pPr>
          </w:p>
          <w:p w14:paraId="2EC1312B" w14:textId="2222A3DC" w:rsidR="00E93230" w:rsidRDefault="00E93230" w:rsidP="00E93230">
            <w:pPr>
              <w:spacing w:line="240" w:lineRule="auto"/>
              <w:ind w:left="360"/>
              <w:contextualSpacing/>
              <w:jc w:val="both"/>
              <w:rPr>
                <w:color w:val="auto"/>
              </w:rPr>
            </w:pPr>
            <w:r w:rsidRPr="00135A7A">
              <w:rPr>
                <w:color w:val="auto"/>
              </w:rPr>
              <w:t xml:space="preserve">Po ovom kriterijumu izbora izvođača, </w:t>
            </w:r>
            <w:r w:rsidR="00A248F2" w:rsidRPr="00135A7A">
              <w:rPr>
                <w:color w:val="auto"/>
              </w:rPr>
              <w:t>prijave</w:t>
            </w:r>
            <w:r w:rsidRPr="00135A7A">
              <w:rPr>
                <w:color w:val="auto"/>
              </w:rPr>
              <w:t xml:space="preserve"> za realizaciju programa ocjenjuju se shodno indeksu razvijenosti opštine sprovođenja programa utvrđenom Pravilnikom </w:t>
            </w:r>
            <w:r w:rsidR="003E7F2B" w:rsidRPr="00135A7A">
              <w:rPr>
                <w:color w:val="auto"/>
              </w:rPr>
              <w:t xml:space="preserve">o izmjeni pravilnika </w:t>
            </w:r>
            <w:r w:rsidRPr="00135A7A">
              <w:rPr>
                <w:color w:val="auto"/>
              </w:rPr>
              <w:t>o utvrđivanju liste stepena razvijenosti jedinica lokalne samouprave (»Sl</w:t>
            </w:r>
            <w:r w:rsidR="00743D16">
              <w:rPr>
                <w:color w:val="auto"/>
              </w:rPr>
              <w:t>užbeni</w:t>
            </w:r>
            <w:r w:rsidRPr="00135A7A">
              <w:rPr>
                <w:color w:val="auto"/>
              </w:rPr>
              <w:t xml:space="preserve"> list Crne Gore« br</w:t>
            </w:r>
            <w:r w:rsidR="00743D16">
              <w:rPr>
                <w:color w:val="auto"/>
              </w:rPr>
              <w:t>oj</w:t>
            </w:r>
            <w:r w:rsidR="00C177CD">
              <w:rPr>
                <w:color w:val="auto"/>
              </w:rPr>
              <w:t>:</w:t>
            </w:r>
            <w:r w:rsidR="00743D16">
              <w:rPr>
                <w:color w:val="auto"/>
              </w:rPr>
              <w:t xml:space="preserve"> </w:t>
            </w:r>
            <w:r w:rsidR="004916D0">
              <w:rPr>
                <w:color w:val="auto"/>
              </w:rPr>
              <w:t>103/23, 122/25</w:t>
            </w:r>
            <w:r w:rsidRPr="00135A7A">
              <w:rPr>
                <w:color w:val="auto"/>
              </w:rPr>
              <w:t xml:space="preserve">). </w:t>
            </w:r>
          </w:p>
          <w:p w14:paraId="3161F484" w14:textId="77777777" w:rsidR="00C177CD" w:rsidRDefault="00C177CD" w:rsidP="00E93230">
            <w:pPr>
              <w:spacing w:line="240" w:lineRule="auto"/>
              <w:ind w:left="360"/>
              <w:contextualSpacing/>
              <w:jc w:val="both"/>
              <w:rPr>
                <w:color w:val="auto"/>
              </w:rPr>
            </w:pPr>
          </w:p>
          <w:p w14:paraId="7134ABB3" w14:textId="39EEC4F9" w:rsidR="00C177CD" w:rsidRPr="00C177CD" w:rsidRDefault="00C177CD" w:rsidP="00C177CD">
            <w:pPr>
              <w:spacing w:line="240" w:lineRule="auto"/>
              <w:ind w:left="360"/>
              <w:contextualSpacing/>
              <w:jc w:val="both"/>
              <w:rPr>
                <w:lang w:val="sl-SI"/>
              </w:rPr>
            </w:pPr>
            <w:r w:rsidRPr="00135A7A">
              <w:rPr>
                <w:lang w:val="sl-SI"/>
              </w:rPr>
              <w:t xml:space="preserve">Maksimalan broj bodova koji se može ostvariti primjenom ovog kriterijuma izbora je 40. </w:t>
            </w:r>
          </w:p>
          <w:p w14:paraId="44880A13" w14:textId="77777777" w:rsidR="00E93230" w:rsidRPr="00135A7A" w:rsidRDefault="00E93230" w:rsidP="00E93230">
            <w:pPr>
              <w:spacing w:line="240" w:lineRule="auto"/>
              <w:ind w:left="360"/>
              <w:contextualSpacing/>
              <w:jc w:val="both"/>
              <w:rPr>
                <w:color w:val="auto"/>
              </w:rPr>
            </w:pPr>
          </w:p>
          <w:p w14:paraId="31F7515F" w14:textId="063C4C66" w:rsidR="00E93230" w:rsidRPr="00135A7A" w:rsidRDefault="00A248F2" w:rsidP="00E93230">
            <w:pPr>
              <w:spacing w:line="240" w:lineRule="auto"/>
              <w:ind w:left="360"/>
              <w:contextualSpacing/>
              <w:jc w:val="both"/>
              <w:rPr>
                <w:color w:val="auto"/>
              </w:rPr>
            </w:pPr>
            <w:r w:rsidRPr="00135A7A">
              <w:rPr>
                <w:color w:val="auto"/>
              </w:rPr>
              <w:t xml:space="preserve">Prijave </w:t>
            </w:r>
            <w:r w:rsidR="00E93230" w:rsidRPr="00135A7A">
              <w:rPr>
                <w:color w:val="auto"/>
              </w:rPr>
              <w:t xml:space="preserve">kojima se planira sprovođenje programa u opštini sa najnižim indeksom razvijenosti, ostvaruju maksimalan broj bodova, dok </w:t>
            </w:r>
            <w:r w:rsidRPr="00135A7A">
              <w:rPr>
                <w:color w:val="auto"/>
              </w:rPr>
              <w:t>prijave</w:t>
            </w:r>
            <w:r w:rsidR="00E93230" w:rsidRPr="00135A7A">
              <w:rPr>
                <w:color w:val="auto"/>
              </w:rPr>
              <w:t xml:space="preserve"> kojima se planira sprovođenje programa u opštini sa najvišim indeksom razvijenosti ostvaruju minimalan broj bodova. </w:t>
            </w:r>
          </w:p>
          <w:p w14:paraId="77F97483" w14:textId="77777777" w:rsidR="00E93230" w:rsidRPr="00135A7A" w:rsidRDefault="00E93230" w:rsidP="00E93230">
            <w:pPr>
              <w:spacing w:line="240" w:lineRule="auto"/>
              <w:ind w:left="360"/>
              <w:contextualSpacing/>
              <w:jc w:val="both"/>
              <w:rPr>
                <w:color w:val="auto"/>
              </w:rPr>
            </w:pPr>
          </w:p>
          <w:p w14:paraId="37F7BEF9" w14:textId="5919FCCD" w:rsidR="00E93230" w:rsidRPr="00135A7A" w:rsidRDefault="00A248F2" w:rsidP="00E93230">
            <w:pPr>
              <w:spacing w:line="240" w:lineRule="auto"/>
              <w:ind w:left="360"/>
              <w:contextualSpacing/>
              <w:jc w:val="both"/>
              <w:rPr>
                <w:color w:val="auto"/>
                <w:lang w:val="sl-SI"/>
              </w:rPr>
            </w:pPr>
            <w:r w:rsidRPr="00135A7A">
              <w:rPr>
                <w:color w:val="auto"/>
              </w:rPr>
              <w:t>Prijave</w:t>
            </w:r>
            <w:r w:rsidR="00E93230" w:rsidRPr="00135A7A">
              <w:rPr>
                <w:color w:val="auto"/>
              </w:rPr>
              <w:t xml:space="preserve"> za realizaciju programa za pojedinu opštinu sprovođenja, ocjenjuju se tako što se najniži indeks razvijenosti opštine podijeli sa indeksom razvijenosti opštine u kojoj se program sprovodi i dobijeni rezultat pomnoži sa maksimalnim brojem bodova koji se može ostvariti po ovom kriterijumu.</w:t>
            </w:r>
            <w:r w:rsidR="00E93230" w:rsidRPr="00135A7A">
              <w:rPr>
                <w:color w:val="auto"/>
                <w:lang w:val="sl-SI"/>
              </w:rPr>
              <w:t xml:space="preserve"> </w:t>
            </w:r>
          </w:p>
          <w:p w14:paraId="4E4827FE" w14:textId="77777777" w:rsidR="00AF59F5" w:rsidRPr="00135A7A" w:rsidRDefault="00AF59F5" w:rsidP="00C177CD">
            <w:pPr>
              <w:spacing w:line="240" w:lineRule="auto"/>
              <w:contextualSpacing/>
              <w:jc w:val="both"/>
              <w:rPr>
                <w:lang w:val="sl-SI"/>
              </w:rPr>
            </w:pPr>
          </w:p>
          <w:p w14:paraId="3E91029E" w14:textId="29409960" w:rsidR="00AF59F5" w:rsidRPr="00135A7A" w:rsidRDefault="00AF59F5" w:rsidP="0065529E">
            <w:pPr>
              <w:pStyle w:val="ListParagraph"/>
              <w:numPr>
                <w:ilvl w:val="0"/>
                <w:numId w:val="16"/>
              </w:numPr>
              <w:spacing w:after="0" w:line="240" w:lineRule="auto"/>
              <w:ind w:right="-108"/>
              <w:jc w:val="both"/>
              <w:rPr>
                <w:color w:val="auto"/>
              </w:rPr>
            </w:pPr>
            <w:r w:rsidRPr="00135A7A">
              <w:rPr>
                <w:color w:val="auto"/>
              </w:rPr>
              <w:t>Kada primjenom navedenih kriterijuma izbora dva ili više podnosilaca prijava za realizaciju programa u istoj opštini ostvare isti broj bodova, prednost pri izboru imaće podnosilac koji nije koristio finansijska sredstva Zavoda za realizaciju programa aktivne politike zapošljavanja iz 202</w:t>
            </w:r>
            <w:r w:rsidR="00AE0418">
              <w:rPr>
                <w:color w:val="auto"/>
              </w:rPr>
              <w:t>5</w:t>
            </w:r>
            <w:r w:rsidRPr="00135A7A">
              <w:rPr>
                <w:color w:val="auto"/>
              </w:rPr>
              <w:t xml:space="preserve">. godine. </w:t>
            </w:r>
          </w:p>
          <w:p w14:paraId="5C1E407D" w14:textId="77777777" w:rsidR="00AF59F5" w:rsidRPr="00135A7A" w:rsidRDefault="00AF59F5" w:rsidP="00AF59F5">
            <w:pPr>
              <w:spacing w:after="0" w:line="240" w:lineRule="auto"/>
              <w:ind w:left="360"/>
              <w:contextualSpacing/>
              <w:jc w:val="both"/>
              <w:rPr>
                <w:color w:val="auto"/>
              </w:rPr>
            </w:pPr>
          </w:p>
          <w:p w14:paraId="0F9CD421" w14:textId="1CA1A2A7" w:rsidR="00AF59F5" w:rsidRPr="00135A7A" w:rsidRDefault="00AF59F5" w:rsidP="00AF59F5">
            <w:pPr>
              <w:spacing w:after="0" w:line="240" w:lineRule="auto"/>
              <w:ind w:left="360"/>
              <w:contextualSpacing/>
              <w:jc w:val="both"/>
              <w:rPr>
                <w:color w:val="auto"/>
              </w:rPr>
            </w:pPr>
            <w:r w:rsidRPr="00135A7A">
              <w:rPr>
                <w:color w:val="auto"/>
              </w:rPr>
              <w:t xml:space="preserve">Ukoliko se na ovaj način ne može izvršiti izbor, prednost se daje podnosiocu koji nije koristio finansijska sredstva Zavoda za realizaciju programa aktivne politike zapošljavanja iz </w:t>
            </w:r>
            <w:r w:rsidR="004916D0">
              <w:rPr>
                <w:color w:val="auto"/>
              </w:rPr>
              <w:t>2024. i 2023. godine</w:t>
            </w:r>
            <w:r w:rsidRPr="00135A7A">
              <w:rPr>
                <w:color w:val="auto"/>
              </w:rPr>
              <w:t xml:space="preserve">. </w:t>
            </w:r>
          </w:p>
          <w:p w14:paraId="0E82ABDD" w14:textId="77777777" w:rsidR="00AF59F5" w:rsidRPr="00135A7A" w:rsidRDefault="00AF59F5" w:rsidP="00AF59F5">
            <w:pPr>
              <w:spacing w:after="0" w:line="240" w:lineRule="auto"/>
              <w:ind w:left="360"/>
              <w:contextualSpacing/>
              <w:jc w:val="both"/>
              <w:rPr>
                <w:color w:val="auto"/>
              </w:rPr>
            </w:pPr>
          </w:p>
          <w:p w14:paraId="460807C4" w14:textId="40974D52" w:rsidR="00AF59F5" w:rsidRPr="00135A7A" w:rsidRDefault="00AF59F5" w:rsidP="00AF59F5">
            <w:pPr>
              <w:spacing w:after="0" w:line="240" w:lineRule="auto"/>
              <w:ind w:left="360"/>
              <w:contextualSpacing/>
              <w:jc w:val="both"/>
              <w:rPr>
                <w:color w:val="auto"/>
              </w:rPr>
            </w:pPr>
            <w:r w:rsidRPr="00135A7A">
              <w:rPr>
                <w:color w:val="auto"/>
              </w:rPr>
              <w:t xml:space="preserve">U situacijama u kojima se na navedeni način ne može izvršiti izbor, prednost će se odrediti shodno održivosti realizovanih programa zapošljavanja (podsticaji za zapošljavanje, osposobljavanje za samostalan rad i osposobljavanje za rad kod poslodavca) iz </w:t>
            </w:r>
            <w:r w:rsidR="00AE0418">
              <w:rPr>
                <w:color w:val="auto"/>
              </w:rPr>
              <w:t xml:space="preserve">prethodne </w:t>
            </w:r>
            <w:r w:rsidR="004916D0">
              <w:rPr>
                <w:color w:val="auto"/>
              </w:rPr>
              <w:t>2024. i 2023. godine</w:t>
            </w:r>
            <w:r w:rsidRPr="00135A7A">
              <w:rPr>
                <w:color w:val="auto"/>
              </w:rPr>
              <w:t xml:space="preserve">. </w:t>
            </w:r>
          </w:p>
          <w:p w14:paraId="3D1EB2CF" w14:textId="77777777" w:rsidR="00AF59F5" w:rsidRPr="00135A7A" w:rsidRDefault="00AF59F5" w:rsidP="00AF59F5">
            <w:pPr>
              <w:spacing w:after="0" w:line="240" w:lineRule="auto"/>
              <w:ind w:left="360"/>
              <w:contextualSpacing/>
              <w:jc w:val="both"/>
              <w:rPr>
                <w:color w:val="auto"/>
              </w:rPr>
            </w:pPr>
          </w:p>
          <w:p w14:paraId="5DBE8969" w14:textId="77777777" w:rsidR="00AF59F5" w:rsidRPr="00135A7A" w:rsidRDefault="00AF59F5" w:rsidP="00AF59F5">
            <w:pPr>
              <w:spacing w:after="0" w:line="240" w:lineRule="auto"/>
              <w:ind w:left="360"/>
              <w:contextualSpacing/>
              <w:jc w:val="both"/>
              <w:rPr>
                <w:color w:val="auto"/>
              </w:rPr>
            </w:pPr>
            <w:r w:rsidRPr="00135A7A">
              <w:rPr>
                <w:color w:val="auto"/>
              </w:rPr>
              <w:t xml:space="preserve">Posmatra se učešće zaposlenih lica koja su nastavila radni odnos kod poslodavca po izvršenju ugovora o realizaciji jednog, dva ili sva tri navedena programa u 2023. godini, u ukupnom ugovorenom broju učesnika odnosnog-ih programa. Prednost će, sledećim redosledom, imati poslodavci kod kojih je na dan objave konkursa zaposleno najmanje 50% od ukupnog broja učesnika programa, zatim od 30% do 50% i na kraju poslodavci sa od 10% do 30% zaposlenih učesnika na dan objave konkursa za realizaciju programa. </w:t>
            </w:r>
          </w:p>
          <w:p w14:paraId="71AA75A8" w14:textId="77777777" w:rsidR="00AF59F5" w:rsidRPr="00135A7A" w:rsidRDefault="00AF59F5" w:rsidP="00AF59F5">
            <w:pPr>
              <w:spacing w:after="0" w:line="240" w:lineRule="auto"/>
              <w:ind w:left="360"/>
              <w:contextualSpacing/>
              <w:jc w:val="both"/>
              <w:rPr>
                <w:color w:val="auto"/>
              </w:rPr>
            </w:pPr>
          </w:p>
          <w:p w14:paraId="1C7F6D19" w14:textId="2AFBB9A0" w:rsidR="00AE0418" w:rsidRPr="00135A7A" w:rsidRDefault="00AF59F5" w:rsidP="00AE0418">
            <w:pPr>
              <w:spacing w:after="0" w:line="240" w:lineRule="auto"/>
              <w:ind w:left="360"/>
              <w:contextualSpacing/>
              <w:jc w:val="both"/>
              <w:rPr>
                <w:color w:val="auto"/>
              </w:rPr>
            </w:pPr>
            <w:r w:rsidRPr="00135A7A">
              <w:rPr>
                <w:color w:val="auto"/>
              </w:rPr>
              <w:t>Kada se izbor ne može izvršiti na prethodno opisani način, redosljedom navedenog, prednost pri izboru utvrdiće se žrijebanjem.</w:t>
            </w:r>
          </w:p>
          <w:p w14:paraId="39D0FB04" w14:textId="754728E6" w:rsidR="006515AE" w:rsidRPr="00135A7A" w:rsidRDefault="00AF59F5" w:rsidP="00AF59F5">
            <w:pPr>
              <w:spacing w:after="0" w:line="240" w:lineRule="auto"/>
              <w:ind w:left="360"/>
              <w:contextualSpacing/>
              <w:jc w:val="both"/>
              <w:rPr>
                <w:color w:val="auto"/>
              </w:rPr>
            </w:pPr>
            <w:r w:rsidRPr="00135A7A">
              <w:rPr>
                <w:color w:val="auto"/>
              </w:rPr>
              <w:t xml:space="preserve"> </w:t>
            </w:r>
          </w:p>
          <w:p w14:paraId="4CDD211F" w14:textId="709D04F2" w:rsidR="007404E0" w:rsidRPr="00135A7A" w:rsidRDefault="006515AE" w:rsidP="0065529E">
            <w:pPr>
              <w:pStyle w:val="ListParagraph"/>
              <w:numPr>
                <w:ilvl w:val="0"/>
                <w:numId w:val="16"/>
              </w:numPr>
              <w:spacing w:line="240" w:lineRule="auto"/>
              <w:jc w:val="both"/>
              <w:rPr>
                <w:color w:val="auto"/>
              </w:rPr>
            </w:pPr>
            <w:r w:rsidRPr="00135A7A">
              <w:rPr>
                <w:color w:val="auto"/>
              </w:rPr>
              <w:t>Komisija može, uz saglasnost podnosi</w:t>
            </w:r>
            <w:r w:rsidR="00AF59F5" w:rsidRPr="00135A7A">
              <w:rPr>
                <w:color w:val="auto"/>
              </w:rPr>
              <w:t>laca prijava</w:t>
            </w:r>
            <w:r w:rsidRPr="00135A7A">
              <w:rPr>
                <w:color w:val="auto"/>
              </w:rPr>
              <w:t xml:space="preserve"> za realizaciju programa, izvršiti korekciju zahtjevanog broja </w:t>
            </w:r>
            <w:r w:rsidR="00356D7E" w:rsidRPr="00135A7A">
              <w:rPr>
                <w:color w:val="auto"/>
              </w:rPr>
              <w:t xml:space="preserve">i strukture </w:t>
            </w:r>
            <w:r w:rsidRPr="00135A7A">
              <w:rPr>
                <w:color w:val="auto"/>
              </w:rPr>
              <w:t xml:space="preserve">učesnika programa. </w:t>
            </w:r>
          </w:p>
          <w:p w14:paraId="1EB84960" w14:textId="61EC4407" w:rsidR="007404E0" w:rsidRPr="00135A7A" w:rsidRDefault="007404E0" w:rsidP="0065529E">
            <w:pPr>
              <w:numPr>
                <w:ilvl w:val="0"/>
                <w:numId w:val="4"/>
              </w:numPr>
              <w:spacing w:after="0" w:line="240" w:lineRule="auto"/>
              <w:contextualSpacing/>
              <w:jc w:val="both"/>
            </w:pPr>
            <w:r w:rsidRPr="00135A7A">
              <w:rPr>
                <w:color w:val="auto"/>
              </w:rPr>
              <w:t xml:space="preserve">Izbor korisnika sredstava </w:t>
            </w:r>
            <w:r w:rsidR="00EB5791" w:rsidRPr="00135A7A">
              <w:rPr>
                <w:color w:val="auto"/>
              </w:rPr>
              <w:t xml:space="preserve">za realizaciju </w:t>
            </w:r>
            <w:r w:rsidRPr="00135A7A">
              <w:rPr>
                <w:color w:val="auto"/>
              </w:rPr>
              <w:t xml:space="preserve">programa vrši se na osnovu bodovne liste učesnika javnog konkursa </w:t>
            </w:r>
            <w:r w:rsidR="00EB5791" w:rsidRPr="00135A7A">
              <w:rPr>
                <w:color w:val="auto"/>
              </w:rPr>
              <w:t xml:space="preserve">i </w:t>
            </w:r>
            <w:r w:rsidRPr="00135A7A">
              <w:rPr>
                <w:color w:val="auto"/>
              </w:rPr>
              <w:t xml:space="preserve">u okviru raspoloživih sredstava za ovu namjenu. </w:t>
            </w:r>
          </w:p>
          <w:p w14:paraId="1EE3A5B1" w14:textId="77777777" w:rsidR="007404E0" w:rsidRPr="00135A7A" w:rsidRDefault="007404E0" w:rsidP="007404E0">
            <w:pPr>
              <w:spacing w:after="0" w:line="240" w:lineRule="auto"/>
              <w:ind w:left="360"/>
              <w:contextualSpacing/>
              <w:jc w:val="both"/>
              <w:rPr>
                <w:color w:val="auto"/>
              </w:rPr>
            </w:pPr>
          </w:p>
          <w:p w14:paraId="1E584B86" w14:textId="505C3F4D" w:rsidR="007404E0" w:rsidRPr="00135A7A" w:rsidRDefault="007404E0" w:rsidP="007404E0">
            <w:pPr>
              <w:spacing w:after="0" w:line="240" w:lineRule="auto"/>
              <w:ind w:left="360"/>
              <w:contextualSpacing/>
              <w:jc w:val="both"/>
              <w:rPr>
                <w:color w:val="auto"/>
              </w:rPr>
            </w:pPr>
            <w:r w:rsidRPr="00135A7A">
              <w:rPr>
                <w:color w:val="auto"/>
              </w:rPr>
              <w:t>Odluk</w:t>
            </w:r>
            <w:r w:rsidR="00CC7143" w:rsidRPr="00135A7A">
              <w:rPr>
                <w:color w:val="auto"/>
              </w:rPr>
              <w:t>a</w:t>
            </w:r>
            <w:r w:rsidRPr="00135A7A">
              <w:rPr>
                <w:color w:val="auto"/>
              </w:rPr>
              <w:t xml:space="preserve"> o izboru korisnika sredstava </w:t>
            </w:r>
            <w:r w:rsidR="00CC7143" w:rsidRPr="00135A7A">
              <w:rPr>
                <w:color w:val="auto"/>
              </w:rPr>
              <w:t xml:space="preserve">za realizaciju </w:t>
            </w:r>
            <w:r w:rsidRPr="00135A7A">
              <w:rPr>
                <w:color w:val="auto"/>
              </w:rPr>
              <w:t>programa objavljuje se na internet stranici Zavoda.</w:t>
            </w:r>
          </w:p>
          <w:p w14:paraId="3C560D73" w14:textId="77777777" w:rsidR="007404E0" w:rsidRPr="00135A7A" w:rsidRDefault="007404E0" w:rsidP="007404E0">
            <w:pPr>
              <w:spacing w:after="0" w:line="240" w:lineRule="auto"/>
              <w:ind w:left="360"/>
              <w:contextualSpacing/>
              <w:jc w:val="both"/>
              <w:rPr>
                <w:color w:val="auto"/>
              </w:rPr>
            </w:pPr>
          </w:p>
          <w:p w14:paraId="4C4ED057" w14:textId="77777777" w:rsidR="007404E0" w:rsidRPr="00135A7A" w:rsidRDefault="007404E0" w:rsidP="007404E0">
            <w:pPr>
              <w:spacing w:after="0" w:line="240" w:lineRule="auto"/>
              <w:ind w:left="360"/>
              <w:contextualSpacing/>
              <w:jc w:val="both"/>
              <w:rPr>
                <w:color w:val="auto"/>
              </w:rPr>
            </w:pPr>
            <w:r w:rsidRPr="00135A7A">
              <w:rPr>
                <w:color w:val="auto"/>
              </w:rPr>
              <w:t xml:space="preserve">Protiv odluke o izboru korisnika sredstava može se izjaviti žalba Ministarstvu rada, zapošljavanja  i socijalnog dijaloga, u roku od 15 dana od dana objavljivanja odluke. </w:t>
            </w:r>
          </w:p>
          <w:p w14:paraId="069B721A" w14:textId="77777777" w:rsidR="007404E0" w:rsidRPr="00135A7A" w:rsidRDefault="007404E0" w:rsidP="007404E0">
            <w:pPr>
              <w:spacing w:after="0" w:line="240" w:lineRule="auto"/>
              <w:ind w:left="360"/>
              <w:contextualSpacing/>
              <w:jc w:val="both"/>
              <w:rPr>
                <w:color w:val="auto"/>
              </w:rPr>
            </w:pPr>
          </w:p>
          <w:p w14:paraId="1474F06B" w14:textId="77777777" w:rsidR="007404E0" w:rsidRPr="00135A7A" w:rsidRDefault="007404E0" w:rsidP="007404E0">
            <w:pPr>
              <w:spacing w:after="0" w:line="240" w:lineRule="auto"/>
              <w:ind w:left="360"/>
              <w:contextualSpacing/>
              <w:jc w:val="both"/>
              <w:rPr>
                <w:color w:val="auto"/>
              </w:rPr>
            </w:pPr>
            <w:r w:rsidRPr="00135A7A">
              <w:rPr>
                <w:color w:val="auto"/>
              </w:rPr>
              <w:t>Žalba ne odlaže izvršenje odluke.</w:t>
            </w:r>
          </w:p>
          <w:p w14:paraId="6537E959" w14:textId="77777777" w:rsidR="007404E0" w:rsidRPr="00135A7A" w:rsidRDefault="007404E0" w:rsidP="007404E0">
            <w:pPr>
              <w:spacing w:after="0" w:line="240" w:lineRule="auto"/>
              <w:ind w:left="360"/>
              <w:contextualSpacing/>
              <w:jc w:val="both"/>
              <w:rPr>
                <w:color w:val="auto"/>
              </w:rPr>
            </w:pPr>
          </w:p>
          <w:p w14:paraId="26870802" w14:textId="1D6B1E2C" w:rsidR="00CB15B9" w:rsidRPr="00135A7A" w:rsidRDefault="007404E0" w:rsidP="00AE0418">
            <w:pPr>
              <w:pStyle w:val="ListParagraph"/>
              <w:numPr>
                <w:ilvl w:val="0"/>
                <w:numId w:val="14"/>
              </w:numPr>
              <w:spacing w:line="240" w:lineRule="auto"/>
              <w:jc w:val="both"/>
              <w:rPr>
                <w:color w:val="auto"/>
              </w:rPr>
            </w:pPr>
            <w:r w:rsidRPr="00135A7A">
              <w:rPr>
                <w:color w:val="auto"/>
              </w:rPr>
              <w:t xml:space="preserve">Međusobna prava, obaveze i odgovornosti Zavoda i korisnika sredstava – izvođača programa urediće se ugovorom o realizaciji programa dodjelom pomoći male vrijednosti, tzv. </w:t>
            </w:r>
            <w:r w:rsidRPr="00135A7A">
              <w:rPr>
                <w:i/>
                <w:iCs/>
                <w:color w:val="auto"/>
              </w:rPr>
              <w:t xml:space="preserve">de minimis </w:t>
            </w:r>
            <w:r w:rsidRPr="00135A7A">
              <w:rPr>
                <w:color w:val="auto"/>
              </w:rPr>
              <w:t>pomoći.</w:t>
            </w:r>
          </w:p>
        </w:tc>
      </w:tr>
      <w:tr w:rsidR="0000718A" w:rsidRPr="00E7540B" w14:paraId="3BAF2075" w14:textId="77777777" w:rsidTr="003A1947">
        <w:trPr>
          <w:trHeight w:val="70"/>
        </w:trPr>
        <w:tc>
          <w:tcPr>
            <w:tcW w:w="1685" w:type="dxa"/>
            <w:tcBorders>
              <w:top w:val="dotted" w:sz="4" w:space="0" w:color="auto"/>
              <w:left w:val="dotted" w:sz="4" w:space="0" w:color="auto"/>
              <w:right w:val="dotted" w:sz="4" w:space="0" w:color="auto"/>
            </w:tcBorders>
          </w:tcPr>
          <w:p w14:paraId="6FBE9EB3" w14:textId="77777777" w:rsidR="00A40C26" w:rsidRDefault="0000718A" w:rsidP="00A40C26">
            <w:pPr>
              <w:spacing w:after="0" w:line="240" w:lineRule="auto"/>
              <w:rPr>
                <w:b/>
                <w:iCs/>
              </w:rPr>
            </w:pPr>
            <w:r>
              <w:rPr>
                <w:b/>
                <w:iCs/>
              </w:rPr>
              <w:lastRenderedPageBreak/>
              <w:t>2.3.</w:t>
            </w:r>
            <w:r w:rsidR="00A40C26">
              <w:rPr>
                <w:b/>
                <w:iCs/>
              </w:rPr>
              <w:t xml:space="preserve"> </w:t>
            </w:r>
          </w:p>
          <w:p w14:paraId="31381708" w14:textId="28BCD831" w:rsidR="0000718A" w:rsidRDefault="00A40C26" w:rsidP="00A40C26">
            <w:pPr>
              <w:spacing w:after="0" w:line="240" w:lineRule="auto"/>
              <w:rPr>
                <w:b/>
                <w:iCs/>
              </w:rPr>
            </w:pPr>
            <w:r>
              <w:rPr>
                <w:b/>
                <w:iCs/>
              </w:rPr>
              <w:t>Obaveze izvođača</w:t>
            </w:r>
          </w:p>
        </w:tc>
        <w:tc>
          <w:tcPr>
            <w:tcW w:w="8091" w:type="dxa"/>
            <w:tcBorders>
              <w:top w:val="dotted" w:sz="4" w:space="0" w:color="auto"/>
              <w:left w:val="dotted" w:sz="4" w:space="0" w:color="auto"/>
              <w:bottom w:val="dotted" w:sz="4" w:space="0" w:color="auto"/>
              <w:right w:val="dotted" w:sz="4" w:space="0" w:color="auto"/>
            </w:tcBorders>
          </w:tcPr>
          <w:p w14:paraId="7DBA2643" w14:textId="77777777" w:rsidR="00A40C26" w:rsidRPr="00A40C26" w:rsidRDefault="00A40C26" w:rsidP="00A40C26">
            <w:pPr>
              <w:pStyle w:val="ListParagraph"/>
              <w:numPr>
                <w:ilvl w:val="0"/>
                <w:numId w:val="14"/>
              </w:numPr>
              <w:spacing w:line="240" w:lineRule="auto"/>
              <w:jc w:val="both"/>
              <w:rPr>
                <w:iCs/>
              </w:rPr>
            </w:pPr>
            <w:r w:rsidRPr="00A40C26">
              <w:t xml:space="preserve">Obaveze izvođača programa utvđuju se ugovorom o realizaciji programa i razrađuju operativnim priručnikom koji čini sastavni dio ugovora. </w:t>
            </w:r>
          </w:p>
          <w:p w14:paraId="695ADEFC" w14:textId="77777777" w:rsidR="00A40C26" w:rsidRPr="00A40C26" w:rsidRDefault="00A40C26" w:rsidP="00A40C26">
            <w:pPr>
              <w:pStyle w:val="ListParagraph"/>
              <w:spacing w:line="240" w:lineRule="auto"/>
              <w:jc w:val="both"/>
              <w:rPr>
                <w:iCs/>
              </w:rPr>
            </w:pPr>
          </w:p>
          <w:p w14:paraId="5E29531F" w14:textId="41C2CC8F" w:rsidR="00A40C26" w:rsidRPr="00A40C26" w:rsidRDefault="00A40C26" w:rsidP="00A40C26">
            <w:pPr>
              <w:pStyle w:val="ListParagraph"/>
              <w:numPr>
                <w:ilvl w:val="0"/>
                <w:numId w:val="14"/>
              </w:numPr>
              <w:spacing w:line="240" w:lineRule="auto"/>
              <w:jc w:val="both"/>
              <w:rPr>
                <w:iCs/>
              </w:rPr>
            </w:pPr>
            <w:r w:rsidRPr="00A40C26">
              <w:rPr>
                <w:iCs/>
              </w:rPr>
              <w:t>Izvođač se u osnovi obavezuje da:</w:t>
            </w:r>
          </w:p>
          <w:p w14:paraId="7266A37A" w14:textId="77777777" w:rsidR="00A40C26" w:rsidRPr="00A40C26" w:rsidRDefault="00A40C26" w:rsidP="00A40C26">
            <w:pPr>
              <w:spacing w:line="240" w:lineRule="auto"/>
              <w:jc w:val="both"/>
              <w:rPr>
                <w:iCs/>
              </w:rPr>
            </w:pPr>
            <w:r w:rsidRPr="00A40C26">
              <w:rPr>
                <w:iCs/>
              </w:rPr>
              <w:t>- sačini i Zavodu dostavi operativni plan aktivnosti;</w:t>
            </w:r>
          </w:p>
          <w:p w14:paraId="669A69A4" w14:textId="77777777" w:rsidR="00A40C26" w:rsidRPr="00A40C26" w:rsidRDefault="00A40C26" w:rsidP="00A40C26">
            <w:pPr>
              <w:spacing w:line="240" w:lineRule="auto"/>
              <w:jc w:val="both"/>
              <w:rPr>
                <w:iCs/>
              </w:rPr>
            </w:pPr>
            <w:r w:rsidRPr="00A40C26">
              <w:rPr>
                <w:iCs/>
              </w:rPr>
              <w:t>- dostavi Zavodu prijavu o slobodnom radnom mjestu saglasno zahtjevanom broju i strukturi učesnika;</w:t>
            </w:r>
          </w:p>
          <w:p w14:paraId="4CD3AF30" w14:textId="77777777" w:rsidR="00A40C26" w:rsidRPr="00A40C26" w:rsidRDefault="00A40C26" w:rsidP="00A40C26">
            <w:pPr>
              <w:spacing w:line="240" w:lineRule="auto"/>
              <w:jc w:val="both"/>
              <w:rPr>
                <w:iCs/>
                <w:lang w:val="pl-PL"/>
              </w:rPr>
            </w:pPr>
            <w:r w:rsidRPr="00A40C26">
              <w:rPr>
                <w:iCs/>
                <w:lang w:val="pl-PL"/>
              </w:rPr>
              <w:t>- sa učesnikom-cima zaključi ugovor-e o radu i u zakonski utvrđenim rokovima ih prijavi na obavezno socijalno osiguranje;</w:t>
            </w:r>
          </w:p>
          <w:p w14:paraId="6FF4B2E1" w14:textId="77777777" w:rsidR="00A40C26" w:rsidRPr="00A40C26" w:rsidRDefault="00A40C26" w:rsidP="00A40C26">
            <w:pPr>
              <w:spacing w:line="240" w:lineRule="auto"/>
              <w:jc w:val="both"/>
              <w:rPr>
                <w:iCs/>
              </w:rPr>
            </w:pPr>
            <w:r w:rsidRPr="00A40C26">
              <w:rPr>
                <w:iCs/>
              </w:rPr>
              <w:t>- obezbijedi učesniku-cima ostvarivanje prava iz rada i po osnovu rada shodno propisima kojima se uređuje ta oblast;</w:t>
            </w:r>
          </w:p>
          <w:p w14:paraId="197F57E7" w14:textId="77777777" w:rsidR="00A40C26" w:rsidRPr="00A40C26" w:rsidRDefault="00A40C26" w:rsidP="00A40C26">
            <w:pPr>
              <w:spacing w:line="240" w:lineRule="auto"/>
              <w:jc w:val="both"/>
              <w:rPr>
                <w:iCs/>
              </w:rPr>
            </w:pPr>
            <w:r w:rsidRPr="00A40C26">
              <w:rPr>
                <w:iCs/>
              </w:rPr>
              <w:t xml:space="preserve">- obezbijedi i sprovede zaštitu na radu učesnika za vrijeme trajanja programa, u skladu sa zakonom, propisanim mjerama i normativima zaštite na radu; </w:t>
            </w:r>
          </w:p>
          <w:p w14:paraId="455BFDA1" w14:textId="77777777" w:rsidR="00A40C26" w:rsidRPr="00A40C26" w:rsidRDefault="00A40C26" w:rsidP="00A40C26">
            <w:pPr>
              <w:spacing w:line="240" w:lineRule="auto"/>
              <w:jc w:val="both"/>
              <w:rPr>
                <w:iCs/>
              </w:rPr>
            </w:pPr>
            <w:r w:rsidRPr="00A40C26">
              <w:rPr>
                <w:iCs/>
              </w:rPr>
              <w:t xml:space="preserve">- </w:t>
            </w:r>
            <w:r w:rsidRPr="00A40C26">
              <w:rPr>
                <w:iCs/>
                <w:lang w:val="pl-PL"/>
              </w:rPr>
              <w:t xml:space="preserve">u zakonski utvrđenim rokovima, </w:t>
            </w:r>
            <w:r w:rsidRPr="00A40C26">
              <w:rPr>
                <w:iCs/>
              </w:rPr>
              <w:t>vrši isplate zarada i uplate poreza i doprinosa za obavezno socijalno osiguranje učesnika programa;</w:t>
            </w:r>
          </w:p>
          <w:p w14:paraId="751DD29E" w14:textId="77777777" w:rsidR="00A40C26" w:rsidRPr="00A40C26" w:rsidRDefault="00A40C26" w:rsidP="00A40C26">
            <w:pPr>
              <w:spacing w:line="240" w:lineRule="auto"/>
              <w:jc w:val="both"/>
              <w:rPr>
                <w:iCs/>
              </w:rPr>
            </w:pPr>
            <w:r w:rsidRPr="00A40C26">
              <w:rPr>
                <w:iCs/>
              </w:rPr>
              <w:t>- tokom perioda osposobljavanja učesnicima obezbijedi mentorstvo i Zavodu dostavi dokaz o njegovom angažovanju;</w:t>
            </w:r>
          </w:p>
          <w:p w14:paraId="1425DC08" w14:textId="77777777" w:rsidR="00A40C26" w:rsidRPr="00A40C26" w:rsidRDefault="00A40C26" w:rsidP="00A40C26">
            <w:pPr>
              <w:spacing w:line="240" w:lineRule="auto"/>
              <w:jc w:val="both"/>
              <w:rPr>
                <w:iCs/>
              </w:rPr>
            </w:pPr>
            <w:r w:rsidRPr="00A40C26">
              <w:rPr>
                <w:iCs/>
              </w:rPr>
              <w:t>- upozna učesnika-e sa sadržajem i dinamikom sprovođenja planiranih programskih aktivnosti;</w:t>
            </w:r>
          </w:p>
          <w:p w14:paraId="0B76D04A" w14:textId="77777777" w:rsidR="00A40C26" w:rsidRPr="00A40C26" w:rsidRDefault="00A40C26" w:rsidP="00A40C26">
            <w:pPr>
              <w:spacing w:line="240" w:lineRule="auto"/>
              <w:jc w:val="both"/>
              <w:rPr>
                <w:iCs/>
                <w:lang w:val="pl-PL"/>
              </w:rPr>
            </w:pPr>
            <w:r w:rsidRPr="00A40C26">
              <w:rPr>
                <w:iCs/>
                <w:lang w:val="pl-PL"/>
              </w:rPr>
              <w:t xml:space="preserve">- vodi dnevnu evidenciju o relizovanim aktivnostima utvrđenim operativnim planom i evidenciju prisustva učesnika; </w:t>
            </w:r>
          </w:p>
          <w:p w14:paraId="68214EE4" w14:textId="77777777" w:rsidR="00A40C26" w:rsidRPr="00A40C26" w:rsidRDefault="00A40C26" w:rsidP="00A40C26">
            <w:pPr>
              <w:spacing w:line="240" w:lineRule="auto"/>
              <w:jc w:val="both"/>
              <w:rPr>
                <w:iCs/>
                <w:lang w:val="pl-PL"/>
              </w:rPr>
            </w:pPr>
            <w:r w:rsidRPr="00A40C26">
              <w:rPr>
                <w:iCs/>
              </w:rPr>
              <w:t xml:space="preserve">- </w:t>
            </w:r>
            <w:r w:rsidRPr="00A40C26">
              <w:rPr>
                <w:iCs/>
                <w:lang w:val="pl-PL"/>
              </w:rPr>
              <w:t>u slučaju raskida ugovora o radu sa učesnikom programa, bez odlaganja, obavijesti Zavod i dostavi kopiju rješenja o prestanku radnog odnosa učesnika;</w:t>
            </w:r>
          </w:p>
          <w:p w14:paraId="60DC80E1" w14:textId="77777777" w:rsidR="00A40C26" w:rsidRPr="00A40C26" w:rsidRDefault="00A40C26" w:rsidP="00A40C26">
            <w:pPr>
              <w:spacing w:line="240" w:lineRule="auto"/>
              <w:jc w:val="both"/>
              <w:rPr>
                <w:iCs/>
                <w:lang w:val="pl-PL"/>
              </w:rPr>
            </w:pPr>
            <w:r w:rsidRPr="00A40C26">
              <w:rPr>
                <w:iCs/>
                <w:lang w:val="pl-PL"/>
              </w:rPr>
              <w:t xml:space="preserve">- u slučaju uplate sredstava od strane Zavoda za period realizacije programa po prestanku radnog odnosa učesnika sa kojim je raskinut ugovor o radu i u drugim situacijama neosnovano primljenih sredstava izvrši njihov povraćaj; </w:t>
            </w:r>
          </w:p>
          <w:p w14:paraId="064921D7" w14:textId="77777777" w:rsidR="00A40C26" w:rsidRPr="00A40C26" w:rsidRDefault="00A40C26" w:rsidP="00A40C26">
            <w:pPr>
              <w:spacing w:line="240" w:lineRule="auto"/>
              <w:jc w:val="both"/>
              <w:rPr>
                <w:iCs/>
              </w:rPr>
            </w:pPr>
            <w:r w:rsidRPr="00A40C26">
              <w:rPr>
                <w:iCs/>
                <w:lang w:val="pl-PL"/>
              </w:rPr>
              <w:t xml:space="preserve">- </w:t>
            </w:r>
            <w:r w:rsidRPr="00A40C26">
              <w:rPr>
                <w:iCs/>
              </w:rPr>
              <w:t>omogući Zavodu neposredan uvid u realizaciju programa na terenu i postupi po eventualnim sugestijama Zavoda radi postizanja planiranih rezultata programa;</w:t>
            </w:r>
          </w:p>
          <w:p w14:paraId="3EA3F060" w14:textId="77777777" w:rsidR="00A40C26" w:rsidRPr="00A40C26" w:rsidRDefault="00A40C26" w:rsidP="00A40C26">
            <w:pPr>
              <w:spacing w:line="240" w:lineRule="auto"/>
              <w:jc w:val="both"/>
              <w:rPr>
                <w:iCs/>
              </w:rPr>
            </w:pPr>
            <w:r w:rsidRPr="00A40C26">
              <w:rPr>
                <w:iCs/>
              </w:rPr>
              <w:t>- uspješnim učesnicima izda potvrdu o osposobljenosti za obavljanje poslova određenog radnog mjesta;</w:t>
            </w:r>
          </w:p>
          <w:p w14:paraId="3249605A" w14:textId="77777777" w:rsidR="00A40C26" w:rsidRPr="00A40C26" w:rsidRDefault="00A40C26" w:rsidP="00A40C26">
            <w:pPr>
              <w:spacing w:line="240" w:lineRule="auto"/>
              <w:jc w:val="both"/>
              <w:rPr>
                <w:iCs/>
              </w:rPr>
            </w:pPr>
            <w:r w:rsidRPr="00A40C26">
              <w:rPr>
                <w:iCs/>
              </w:rPr>
              <w:t>- Zavodu dostavlja izvještaje o napretku i završni izvještaj o realizaciji programa;</w:t>
            </w:r>
          </w:p>
          <w:p w14:paraId="502B5D46" w14:textId="77777777" w:rsidR="0000718A" w:rsidRPr="00A40C26" w:rsidRDefault="00A40C26" w:rsidP="00A40C26">
            <w:pPr>
              <w:spacing w:after="0" w:line="240" w:lineRule="auto"/>
              <w:ind w:right="-108"/>
              <w:jc w:val="both"/>
            </w:pPr>
            <w:r w:rsidRPr="00A40C26">
              <w:rPr>
                <w:iCs/>
              </w:rPr>
              <w:t>- vrši druge ugovorne obaveze.</w:t>
            </w:r>
          </w:p>
          <w:p w14:paraId="4FD86532" w14:textId="44022F7E" w:rsidR="00A40C26" w:rsidRPr="00A40C26" w:rsidRDefault="00A40C26" w:rsidP="00A40C26">
            <w:pPr>
              <w:pStyle w:val="ListParagraph"/>
              <w:spacing w:after="0" w:line="240" w:lineRule="auto"/>
              <w:ind w:left="360" w:right="-108"/>
              <w:jc w:val="both"/>
            </w:pPr>
          </w:p>
        </w:tc>
      </w:tr>
      <w:tr w:rsidR="00494B2E" w:rsidRPr="00E7540B" w14:paraId="5AB376FD" w14:textId="77777777" w:rsidTr="003A1947">
        <w:tc>
          <w:tcPr>
            <w:tcW w:w="1685" w:type="dxa"/>
            <w:tcBorders>
              <w:top w:val="dotted" w:sz="4" w:space="0" w:color="auto"/>
              <w:left w:val="dotted" w:sz="4" w:space="0" w:color="auto"/>
              <w:bottom w:val="dotted" w:sz="4" w:space="0" w:color="auto"/>
              <w:right w:val="dotted" w:sz="4" w:space="0" w:color="auto"/>
            </w:tcBorders>
          </w:tcPr>
          <w:p w14:paraId="463C3EBE" w14:textId="3FC24016" w:rsidR="00A3026A" w:rsidRDefault="0092214B" w:rsidP="006D3E0E">
            <w:pPr>
              <w:spacing w:after="0" w:line="240" w:lineRule="auto"/>
              <w:jc w:val="both"/>
              <w:rPr>
                <w:b/>
                <w:iCs/>
              </w:rPr>
            </w:pPr>
            <w:r>
              <w:rPr>
                <w:b/>
                <w:iCs/>
              </w:rPr>
              <w:t>2.</w:t>
            </w:r>
            <w:r w:rsidR="0000718A">
              <w:rPr>
                <w:b/>
                <w:iCs/>
              </w:rPr>
              <w:t>4.</w:t>
            </w:r>
            <w:r w:rsidR="00562E20">
              <w:rPr>
                <w:b/>
                <w:iCs/>
              </w:rPr>
              <w:t xml:space="preserve">   </w:t>
            </w:r>
          </w:p>
          <w:p w14:paraId="103FDEC9" w14:textId="77777777" w:rsidR="00494B2E" w:rsidRPr="008F6414" w:rsidRDefault="00A3026A" w:rsidP="006D3E0E">
            <w:pPr>
              <w:spacing w:after="0" w:line="240" w:lineRule="auto"/>
              <w:rPr>
                <w:b/>
                <w:iCs/>
              </w:rPr>
            </w:pPr>
            <w:r>
              <w:rPr>
                <w:b/>
                <w:iCs/>
              </w:rPr>
              <w:t>Uslovi</w:t>
            </w:r>
            <w:r w:rsidR="002508BD" w:rsidRPr="008F6414">
              <w:rPr>
                <w:b/>
                <w:iCs/>
              </w:rPr>
              <w:t xml:space="preserve"> za uključiva</w:t>
            </w:r>
            <w:r w:rsidR="00494B2E" w:rsidRPr="008F6414">
              <w:rPr>
                <w:b/>
                <w:iCs/>
              </w:rPr>
              <w:t>nje nezaposlenih lica</w:t>
            </w:r>
            <w:r w:rsidR="00E733FF">
              <w:rPr>
                <w:b/>
                <w:iCs/>
              </w:rPr>
              <w:t xml:space="preserve"> u program</w:t>
            </w:r>
          </w:p>
          <w:p w14:paraId="7D527DBD" w14:textId="77777777" w:rsidR="00494B2E" w:rsidRPr="008F6414" w:rsidRDefault="00494B2E" w:rsidP="008F6414">
            <w:pPr>
              <w:jc w:val="both"/>
              <w:rPr>
                <w:b/>
                <w:bCs/>
                <w:iCs/>
              </w:rPr>
            </w:pPr>
          </w:p>
        </w:tc>
        <w:tc>
          <w:tcPr>
            <w:tcW w:w="8091" w:type="dxa"/>
            <w:tcBorders>
              <w:top w:val="dotted" w:sz="4" w:space="0" w:color="auto"/>
              <w:left w:val="dotted" w:sz="4" w:space="0" w:color="auto"/>
              <w:bottom w:val="dotted" w:sz="4" w:space="0" w:color="auto"/>
              <w:right w:val="dotted" w:sz="4" w:space="0" w:color="auto"/>
            </w:tcBorders>
          </w:tcPr>
          <w:p w14:paraId="08B03682" w14:textId="77777777" w:rsidR="001C35F2" w:rsidRDefault="001C35F2" w:rsidP="001C35F2">
            <w:pPr>
              <w:pStyle w:val="ListParagraph"/>
              <w:numPr>
                <w:ilvl w:val="0"/>
                <w:numId w:val="14"/>
              </w:numPr>
              <w:tabs>
                <w:tab w:val="left" w:pos="0"/>
              </w:tabs>
              <w:spacing w:after="0" w:line="240" w:lineRule="auto"/>
              <w:jc w:val="both"/>
              <w:rPr>
                <w:rFonts w:cstheme="minorHAnsi"/>
              </w:rPr>
            </w:pPr>
            <w:r w:rsidRPr="001C35F2">
              <w:rPr>
                <w:rFonts w:cstheme="minorHAnsi"/>
              </w:rPr>
              <w:lastRenderedPageBreak/>
              <w:t>U</w:t>
            </w:r>
            <w:r>
              <w:rPr>
                <w:rFonts w:cstheme="minorHAnsi"/>
              </w:rPr>
              <w:t>slovi za uključivanje nezaposlenog lica u program su:</w:t>
            </w:r>
          </w:p>
          <w:p w14:paraId="184A8C54" w14:textId="77777777" w:rsidR="001C35F2" w:rsidRDefault="001C35F2" w:rsidP="001C35F2">
            <w:pPr>
              <w:pStyle w:val="ListParagraph"/>
              <w:numPr>
                <w:ilvl w:val="0"/>
                <w:numId w:val="7"/>
              </w:numPr>
              <w:tabs>
                <w:tab w:val="left" w:pos="0"/>
              </w:tabs>
              <w:spacing w:after="0" w:line="240" w:lineRule="auto"/>
              <w:jc w:val="both"/>
              <w:rPr>
                <w:rFonts w:cstheme="minorHAnsi"/>
              </w:rPr>
            </w:pPr>
            <w:r>
              <w:rPr>
                <w:rFonts w:cstheme="minorHAnsi"/>
              </w:rPr>
              <w:t>u</w:t>
            </w:r>
            <w:r w:rsidRPr="001C35F2">
              <w:rPr>
                <w:rFonts w:cstheme="minorHAnsi"/>
              </w:rPr>
              <w:t>tvrđen individualni plan zapošljavanja u skladu sa prijavom izvođača programa</w:t>
            </w:r>
            <w:r>
              <w:rPr>
                <w:rFonts w:cstheme="minorHAnsi"/>
              </w:rPr>
              <w:t xml:space="preserve"> i</w:t>
            </w:r>
          </w:p>
          <w:p w14:paraId="1C654DF8" w14:textId="7EF642E9" w:rsidR="001C35F2" w:rsidRPr="001C35F2" w:rsidRDefault="001C35F2" w:rsidP="001C35F2">
            <w:pPr>
              <w:pStyle w:val="ListParagraph"/>
              <w:numPr>
                <w:ilvl w:val="0"/>
                <w:numId w:val="7"/>
              </w:numPr>
              <w:tabs>
                <w:tab w:val="left" w:pos="0"/>
              </w:tabs>
              <w:spacing w:after="0" w:line="240" w:lineRule="auto"/>
              <w:jc w:val="both"/>
              <w:rPr>
                <w:rFonts w:cstheme="minorHAnsi"/>
              </w:rPr>
            </w:pPr>
            <w:r>
              <w:rPr>
                <w:rFonts w:cstheme="minorHAnsi"/>
              </w:rPr>
              <w:t>z</w:t>
            </w:r>
            <w:r w:rsidRPr="001C35F2">
              <w:rPr>
                <w:rFonts w:cstheme="minorHAnsi"/>
              </w:rPr>
              <w:t>aključen ugovor o radu sa izvođačem programa.</w:t>
            </w:r>
          </w:p>
          <w:p w14:paraId="5AF9CBA1" w14:textId="77777777" w:rsidR="001C35F2" w:rsidRDefault="001C35F2" w:rsidP="001C35F2">
            <w:pPr>
              <w:pStyle w:val="ListParagraph"/>
              <w:tabs>
                <w:tab w:val="left" w:pos="0"/>
              </w:tabs>
              <w:spacing w:after="0" w:line="240" w:lineRule="auto"/>
              <w:ind w:left="360"/>
              <w:jc w:val="both"/>
              <w:rPr>
                <w:rFonts w:cstheme="minorHAnsi"/>
                <w:sz w:val="24"/>
                <w:szCs w:val="24"/>
              </w:rPr>
            </w:pPr>
          </w:p>
          <w:p w14:paraId="0F0A3A52" w14:textId="77777777" w:rsidR="00AC6311" w:rsidRPr="00F568F2" w:rsidRDefault="00AC6311" w:rsidP="001C35F2">
            <w:pPr>
              <w:pStyle w:val="ListParagraph"/>
              <w:numPr>
                <w:ilvl w:val="0"/>
                <w:numId w:val="14"/>
              </w:numPr>
              <w:spacing w:after="0" w:line="240" w:lineRule="auto"/>
              <w:jc w:val="both"/>
            </w:pPr>
            <w:r w:rsidRPr="00F568F2">
              <w:lastRenderedPageBreak/>
              <w:t>Zavod sprovodi aktivnosti pripreme nezaposlenih lica za uključivanje u program.</w:t>
            </w:r>
          </w:p>
          <w:p w14:paraId="166C1184" w14:textId="77777777" w:rsidR="00AC6311" w:rsidRPr="00F568F2" w:rsidRDefault="00AC6311" w:rsidP="00AC6311">
            <w:pPr>
              <w:pStyle w:val="ListParagraph"/>
              <w:spacing w:after="0" w:line="240" w:lineRule="auto"/>
              <w:ind w:left="360"/>
              <w:jc w:val="both"/>
            </w:pPr>
          </w:p>
          <w:p w14:paraId="4AE8B17F" w14:textId="77777777" w:rsidR="00AC6311" w:rsidRPr="00F568F2" w:rsidRDefault="00AC6311" w:rsidP="001C35F2">
            <w:pPr>
              <w:pStyle w:val="ListParagraph"/>
              <w:spacing w:after="0" w:line="240" w:lineRule="auto"/>
              <w:ind w:left="360"/>
              <w:jc w:val="both"/>
            </w:pPr>
            <w:r w:rsidRPr="00F568F2">
              <w:t>Lice koje pripada ciljnoj grupi programa i pripremljeno je za uključivanje u program može biti učesnik programa.</w:t>
            </w:r>
          </w:p>
          <w:p w14:paraId="5BEE25FC" w14:textId="77777777" w:rsidR="00AC6311" w:rsidRPr="00F568F2" w:rsidRDefault="00AC6311" w:rsidP="00AC6311">
            <w:pPr>
              <w:pStyle w:val="ListParagraph"/>
              <w:spacing w:after="0" w:line="240" w:lineRule="auto"/>
              <w:ind w:left="360"/>
              <w:jc w:val="both"/>
            </w:pPr>
          </w:p>
          <w:p w14:paraId="5A340E03" w14:textId="77777777" w:rsidR="00AC6311" w:rsidRPr="00F568F2" w:rsidRDefault="00AC6311" w:rsidP="001C35F2">
            <w:pPr>
              <w:pStyle w:val="ListParagraph"/>
              <w:spacing w:after="0" w:line="240" w:lineRule="auto"/>
              <w:ind w:left="360"/>
              <w:jc w:val="both"/>
              <w:rPr>
                <w:b/>
              </w:rPr>
            </w:pPr>
            <w:r w:rsidRPr="00F568F2">
              <w:t>Izbor učesnika programa izvršiće izvođači iz kategorije nezaposlenih lica koja upućuje Zavod, a pripadaju ciljnoj grupi programa i pripremljena su za uključivanje u program, u skladu sa prijavom izvođača i na osnovu individualnog plana zapošljavanja.</w:t>
            </w:r>
          </w:p>
          <w:p w14:paraId="1A0A5E49" w14:textId="77777777" w:rsidR="00AC6311" w:rsidRPr="00F568F2" w:rsidRDefault="00AC6311" w:rsidP="00AC6311">
            <w:pPr>
              <w:spacing w:after="0" w:line="240" w:lineRule="auto"/>
              <w:jc w:val="both"/>
              <w:rPr>
                <w:b/>
              </w:rPr>
            </w:pPr>
          </w:p>
          <w:p w14:paraId="1ACFDE27" w14:textId="77777777" w:rsidR="00AC6311" w:rsidRPr="00F568F2" w:rsidRDefault="00AC6311" w:rsidP="001C35F2">
            <w:pPr>
              <w:pStyle w:val="ListParagraph"/>
              <w:spacing w:after="0" w:line="240" w:lineRule="auto"/>
              <w:ind w:left="360"/>
              <w:jc w:val="both"/>
              <w:rPr>
                <w:b/>
              </w:rPr>
            </w:pPr>
            <w:r w:rsidRPr="00F568F2">
              <w:t>Postupak izbora učesnika programa vrši se na način opisan operativnim priručnikom koji čini sastavni dio ugovora o realizaciji programa zaključenog između Zavoda i izvođača programa.</w:t>
            </w:r>
          </w:p>
          <w:p w14:paraId="18499A5C" w14:textId="77777777" w:rsidR="0067121E" w:rsidRPr="00D16997" w:rsidRDefault="0067121E" w:rsidP="00AC6311">
            <w:pPr>
              <w:pStyle w:val="ListParagraph"/>
              <w:spacing w:after="0" w:line="240" w:lineRule="auto"/>
              <w:ind w:left="360"/>
              <w:jc w:val="both"/>
              <w:rPr>
                <w:b/>
                <w:bCs/>
              </w:rPr>
            </w:pPr>
          </w:p>
        </w:tc>
      </w:tr>
    </w:tbl>
    <w:p w14:paraId="31E8B143" w14:textId="77777777" w:rsidR="003667E6" w:rsidRDefault="003667E6" w:rsidP="004B59D8">
      <w:pPr>
        <w:spacing w:after="0" w:line="240" w:lineRule="auto"/>
      </w:pPr>
    </w:p>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8F16E9" w:rsidRPr="00E7540B" w14:paraId="5E15EBFD" w14:textId="77777777" w:rsidTr="005267E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6E519A7" w14:textId="77777777" w:rsidR="008F16E9" w:rsidRPr="00562E20" w:rsidRDefault="008F16E9" w:rsidP="00052C56">
            <w:pPr>
              <w:pStyle w:val="BodyText3"/>
              <w:rPr>
                <w:b/>
                <w:bCs/>
                <w:color w:val="auto"/>
              </w:rPr>
            </w:pPr>
            <w:r w:rsidRPr="00562E20">
              <w:rPr>
                <w:b/>
                <w:bCs/>
                <w:color w:val="auto"/>
              </w:rPr>
              <w:t xml:space="preserve">III PRAĆENJE REALIZACIJE PROGRAMA </w:t>
            </w:r>
          </w:p>
        </w:tc>
      </w:tr>
      <w:tr w:rsidR="008F16E9" w:rsidRPr="00E7540B" w14:paraId="3205F60A" w14:textId="77777777" w:rsidTr="004B59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0A0B3E54" w14:textId="37471425" w:rsidR="008F16E9" w:rsidRPr="003A1947" w:rsidRDefault="008F16E9" w:rsidP="005267E7">
            <w:pPr>
              <w:rPr>
                <w:b/>
                <w:iCs/>
              </w:rPr>
            </w:pPr>
            <w:r>
              <w:rPr>
                <w:b/>
                <w:iCs/>
              </w:rPr>
              <w:t>3.1</w:t>
            </w:r>
            <w:r w:rsidR="0000718A">
              <w:rPr>
                <w:b/>
                <w:iCs/>
              </w:rPr>
              <w:t>.</w:t>
            </w:r>
            <w:r>
              <w:rPr>
                <w:b/>
                <w:iCs/>
              </w:rPr>
              <w:t xml:space="preserve">      </w:t>
            </w:r>
            <w:r w:rsidRPr="003A1947">
              <w:rPr>
                <w:b/>
                <w:iCs/>
              </w:rPr>
              <w:t xml:space="preserve">Praćenje programa </w:t>
            </w:r>
          </w:p>
          <w:p w14:paraId="6C62C1D4" w14:textId="77777777" w:rsidR="008F16E9" w:rsidRPr="00E7540B" w:rsidRDefault="008F16E9" w:rsidP="005267E7">
            <w:pPr>
              <w:rPr>
                <w:b/>
                <w:bCs/>
              </w:rPr>
            </w:pPr>
          </w:p>
        </w:tc>
        <w:tc>
          <w:tcPr>
            <w:tcW w:w="8046" w:type="dxa"/>
            <w:tcBorders>
              <w:top w:val="dotted" w:sz="4" w:space="0" w:color="auto"/>
              <w:left w:val="dotted" w:sz="4" w:space="0" w:color="auto"/>
              <w:bottom w:val="dotted" w:sz="4" w:space="0" w:color="auto"/>
              <w:right w:val="dotted" w:sz="4" w:space="0" w:color="auto"/>
            </w:tcBorders>
          </w:tcPr>
          <w:p w14:paraId="0C0ACC08" w14:textId="77777777" w:rsidR="00AC6311" w:rsidRPr="000612F2" w:rsidRDefault="00AC6311" w:rsidP="0065529E">
            <w:pPr>
              <w:pStyle w:val="BodyText3"/>
              <w:numPr>
                <w:ilvl w:val="0"/>
                <w:numId w:val="18"/>
              </w:numPr>
              <w:snapToGrid w:val="0"/>
              <w:rPr>
                <w:color w:val="auto"/>
                <w:u w:val="single"/>
              </w:rPr>
            </w:pPr>
            <w:r w:rsidRPr="000612F2">
              <w:rPr>
                <w:rFonts w:cs="Arial"/>
                <w:color w:val="auto"/>
                <w:lang w:val="bs-Latn-BA"/>
              </w:rPr>
              <w:t xml:space="preserve">Realizacija programa na terenu vršiće se uz kontinuirano praćenje i izvještavanje o sprovedenim aktivnostima, stanju i napretku programa.  </w:t>
            </w:r>
          </w:p>
          <w:p w14:paraId="1541F75F" w14:textId="77777777" w:rsidR="00AC6311" w:rsidRPr="000612F2" w:rsidRDefault="00AC6311" w:rsidP="00AC6311">
            <w:pPr>
              <w:pStyle w:val="BodyText3"/>
              <w:ind w:left="315"/>
              <w:rPr>
                <w:color w:val="auto"/>
                <w:u w:val="single"/>
              </w:rPr>
            </w:pPr>
          </w:p>
          <w:p w14:paraId="1EBBAE49" w14:textId="77777777" w:rsidR="00AC6311" w:rsidRDefault="00AC6311" w:rsidP="00AC6311">
            <w:pPr>
              <w:pStyle w:val="ListParagraph"/>
              <w:spacing w:after="0" w:line="240" w:lineRule="auto"/>
              <w:ind w:left="360"/>
              <w:jc w:val="both"/>
              <w:rPr>
                <w:color w:val="auto"/>
              </w:rPr>
            </w:pPr>
            <w:r w:rsidRPr="000612F2">
              <w:rPr>
                <w:color w:val="auto"/>
              </w:rPr>
              <w:t>Praćenjem programa obezbijeđuju se uslovi za blagovremeno preduzimanje korektivnih radnji ukoliko tokom sprovođenja programa nastupe okolnosti usled kojih ih je neophodno sprovesti, a sve u cilju postizanja planiranih rezultata programa.</w:t>
            </w:r>
            <w:r>
              <w:rPr>
                <w:color w:val="auto"/>
              </w:rPr>
              <w:t xml:space="preserve"> </w:t>
            </w:r>
          </w:p>
          <w:p w14:paraId="36F6B837" w14:textId="77777777" w:rsidR="004B59D8" w:rsidRPr="00616353" w:rsidRDefault="004B59D8" w:rsidP="00AC6311">
            <w:pPr>
              <w:pStyle w:val="ListParagraph"/>
              <w:spacing w:after="0" w:line="240" w:lineRule="auto"/>
              <w:ind w:left="315"/>
              <w:jc w:val="both"/>
            </w:pPr>
          </w:p>
        </w:tc>
      </w:tr>
      <w:tr w:rsidR="008F16E9" w:rsidRPr="00E7540B" w14:paraId="7B2F34C3" w14:textId="77777777" w:rsidTr="005267E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132"/>
        </w:trPr>
        <w:tc>
          <w:tcPr>
            <w:tcW w:w="1733" w:type="dxa"/>
            <w:tcBorders>
              <w:top w:val="dotted" w:sz="4" w:space="0" w:color="auto"/>
              <w:left w:val="dotted" w:sz="4" w:space="0" w:color="auto"/>
              <w:bottom w:val="dotted" w:sz="4" w:space="0" w:color="auto"/>
              <w:right w:val="dotted" w:sz="4" w:space="0" w:color="auto"/>
            </w:tcBorders>
          </w:tcPr>
          <w:p w14:paraId="29BCB23B" w14:textId="3CDC95E0" w:rsidR="008F16E9" w:rsidRPr="001F5935" w:rsidRDefault="008F16E9" w:rsidP="005267E7">
            <w:pPr>
              <w:rPr>
                <w:b/>
              </w:rPr>
            </w:pPr>
            <w:r>
              <w:rPr>
                <w:b/>
              </w:rPr>
              <w:t>3.2</w:t>
            </w:r>
            <w:r w:rsidR="0000718A">
              <w:rPr>
                <w:b/>
              </w:rPr>
              <w:t>.</w:t>
            </w:r>
            <w:r>
              <w:rPr>
                <w:b/>
              </w:rPr>
              <w:t xml:space="preserve">             </w:t>
            </w:r>
            <w:r w:rsidRPr="001F5935">
              <w:rPr>
                <w:b/>
              </w:rPr>
              <w:t>Alati za praćenje  programa</w:t>
            </w:r>
          </w:p>
          <w:p w14:paraId="470E37AE" w14:textId="77777777" w:rsidR="008F16E9" w:rsidRPr="00E7540B" w:rsidRDefault="008F16E9" w:rsidP="005267E7">
            <w:pPr>
              <w:ind w:left="-108"/>
              <w:rPr>
                <w:i/>
              </w:rPr>
            </w:pPr>
          </w:p>
          <w:p w14:paraId="077AFB89" w14:textId="77777777" w:rsidR="008F16E9" w:rsidRPr="00E7540B" w:rsidRDefault="008F16E9" w:rsidP="005267E7">
            <w:pPr>
              <w:ind w:left="-108"/>
              <w:rPr>
                <w:i/>
              </w:rPr>
            </w:pPr>
          </w:p>
          <w:p w14:paraId="14106AC6" w14:textId="77777777" w:rsidR="008F16E9" w:rsidRPr="00E7540B" w:rsidRDefault="008F16E9" w:rsidP="005267E7">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2A6D3D5B" w14:textId="77777777" w:rsidR="00AC6311" w:rsidRPr="000612F2" w:rsidRDefault="00AC6311" w:rsidP="0065529E">
            <w:pPr>
              <w:pStyle w:val="ListParagraph"/>
              <w:numPr>
                <w:ilvl w:val="0"/>
                <w:numId w:val="18"/>
              </w:numPr>
              <w:spacing w:after="0" w:line="240" w:lineRule="auto"/>
              <w:jc w:val="both"/>
              <w:rPr>
                <w:iCs/>
                <w:color w:val="auto"/>
              </w:rPr>
            </w:pPr>
            <w:r w:rsidRPr="000612F2">
              <w:rPr>
                <w:iCs/>
                <w:color w:val="auto"/>
              </w:rPr>
              <w:t>Ključni dokumenti za sprovođenje i praćenje ovog programa su:</w:t>
            </w:r>
          </w:p>
          <w:p w14:paraId="3BD7944A" w14:textId="77777777" w:rsidR="00AC6311" w:rsidRPr="000612F2" w:rsidRDefault="00AC6311" w:rsidP="00AC6311">
            <w:pPr>
              <w:pStyle w:val="ListParagraph"/>
              <w:spacing w:after="0" w:line="240" w:lineRule="auto"/>
              <w:ind w:left="360"/>
              <w:jc w:val="both"/>
              <w:rPr>
                <w:iCs/>
                <w:color w:val="auto"/>
              </w:rPr>
            </w:pPr>
          </w:p>
          <w:p w14:paraId="5860B89E" w14:textId="77777777" w:rsidR="00AC6311" w:rsidRPr="000612F2" w:rsidRDefault="00AC6311" w:rsidP="00AC6311">
            <w:pPr>
              <w:pStyle w:val="ListParagraph"/>
              <w:spacing w:after="0" w:line="240" w:lineRule="auto"/>
              <w:ind w:left="315"/>
              <w:jc w:val="both"/>
              <w:rPr>
                <w:iCs/>
                <w:color w:val="auto"/>
              </w:rPr>
            </w:pPr>
            <w:r w:rsidRPr="000612F2">
              <w:rPr>
                <w:iCs/>
                <w:color w:val="auto"/>
              </w:rPr>
              <w:t xml:space="preserve">- smjernice za sprovođenje i praćenje realizacije programa; </w:t>
            </w:r>
          </w:p>
          <w:p w14:paraId="11976828" w14:textId="77777777" w:rsidR="00AC6311" w:rsidRPr="000612F2" w:rsidRDefault="00AC6311" w:rsidP="00AC6311">
            <w:pPr>
              <w:pStyle w:val="ListParagraph"/>
              <w:spacing w:after="0" w:line="240" w:lineRule="auto"/>
              <w:ind w:left="315"/>
              <w:jc w:val="both"/>
              <w:rPr>
                <w:iCs/>
                <w:color w:val="auto"/>
              </w:rPr>
            </w:pPr>
            <w:r w:rsidRPr="000612F2">
              <w:rPr>
                <w:iCs/>
                <w:color w:val="auto"/>
              </w:rPr>
              <w:t>- ugovori o realizaciji programa zaključeni između Zavoda i izvođača programa;</w:t>
            </w:r>
          </w:p>
          <w:p w14:paraId="78838970" w14:textId="77777777" w:rsidR="00AC6311" w:rsidRPr="000612F2" w:rsidRDefault="00AC6311" w:rsidP="00AC6311">
            <w:pPr>
              <w:pStyle w:val="ListParagraph"/>
              <w:spacing w:after="0" w:line="240" w:lineRule="auto"/>
              <w:ind w:left="315"/>
              <w:jc w:val="both"/>
              <w:rPr>
                <w:iCs/>
                <w:color w:val="auto"/>
              </w:rPr>
            </w:pPr>
            <w:r w:rsidRPr="000612F2">
              <w:rPr>
                <w:iCs/>
                <w:color w:val="auto"/>
              </w:rPr>
              <w:t>- operativni priručnik za sprovođenje programa;</w:t>
            </w:r>
          </w:p>
          <w:p w14:paraId="693C95C1" w14:textId="77777777" w:rsidR="00AC6311" w:rsidRPr="000612F2" w:rsidRDefault="00AC6311" w:rsidP="00AC6311">
            <w:pPr>
              <w:pStyle w:val="ListParagraph"/>
              <w:spacing w:after="0" w:line="240" w:lineRule="auto"/>
              <w:ind w:left="315"/>
              <w:jc w:val="both"/>
              <w:rPr>
                <w:iCs/>
                <w:color w:val="auto"/>
              </w:rPr>
            </w:pPr>
            <w:r w:rsidRPr="000612F2">
              <w:rPr>
                <w:iCs/>
                <w:color w:val="auto"/>
              </w:rPr>
              <w:t xml:space="preserve">- ugovori o radu zaključeni između izvođača i učesnika programa. </w:t>
            </w:r>
          </w:p>
          <w:p w14:paraId="544A07EB" w14:textId="77777777" w:rsidR="00AC6311" w:rsidRPr="000612F2" w:rsidRDefault="00AC6311" w:rsidP="00AC6311">
            <w:pPr>
              <w:pStyle w:val="ListParagraph"/>
              <w:spacing w:after="0" w:line="240" w:lineRule="auto"/>
              <w:ind w:left="315"/>
              <w:rPr>
                <w:iCs/>
                <w:color w:val="auto"/>
              </w:rPr>
            </w:pPr>
          </w:p>
          <w:p w14:paraId="12432F4A" w14:textId="77777777" w:rsidR="00C75DCC" w:rsidRDefault="00AC6311" w:rsidP="00AC6311">
            <w:pPr>
              <w:pStyle w:val="ListParagraph"/>
              <w:spacing w:after="0" w:line="240" w:lineRule="auto"/>
              <w:ind w:left="315"/>
              <w:jc w:val="both"/>
              <w:rPr>
                <w:iCs/>
                <w:color w:val="auto"/>
              </w:rPr>
            </w:pPr>
            <w:r w:rsidRPr="000612F2">
              <w:rPr>
                <w:iCs/>
                <w:color w:val="auto"/>
              </w:rPr>
              <w:t>Sastavni dio navedenih dokumenata je set obrazaca za izvještavanje, procjenu stepena zadovoljstva učesnika, nalaza neposrednog obilaska lokacije realizacije programa i drugih obrazaca koji prate proces sprovođenja programa</w:t>
            </w:r>
            <w:r w:rsidR="00262586" w:rsidRPr="000612F2">
              <w:rPr>
                <w:iCs/>
                <w:color w:val="auto"/>
              </w:rPr>
              <w:t>.</w:t>
            </w:r>
          </w:p>
          <w:p w14:paraId="217406A2" w14:textId="28A436F9" w:rsidR="00CF2F8C" w:rsidRPr="000612F2" w:rsidRDefault="00CF2F8C" w:rsidP="00AC6311">
            <w:pPr>
              <w:pStyle w:val="ListParagraph"/>
              <w:spacing w:after="0" w:line="240" w:lineRule="auto"/>
              <w:ind w:left="315"/>
              <w:jc w:val="both"/>
              <w:rPr>
                <w:iCs/>
              </w:rPr>
            </w:pPr>
          </w:p>
        </w:tc>
      </w:tr>
      <w:tr w:rsidR="008F16E9" w:rsidRPr="00E7540B" w14:paraId="14D8DE29" w14:textId="77777777" w:rsidTr="00A94AE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61"/>
        </w:trPr>
        <w:tc>
          <w:tcPr>
            <w:tcW w:w="1733" w:type="dxa"/>
            <w:tcBorders>
              <w:top w:val="dotted" w:sz="4" w:space="0" w:color="auto"/>
              <w:left w:val="dotted" w:sz="4" w:space="0" w:color="auto"/>
              <w:bottom w:val="dotted" w:sz="4" w:space="0" w:color="auto"/>
              <w:right w:val="dotted" w:sz="4" w:space="0" w:color="auto"/>
            </w:tcBorders>
          </w:tcPr>
          <w:p w14:paraId="5D081AB8" w14:textId="756E8252" w:rsidR="008F16E9" w:rsidRDefault="008F16E9" w:rsidP="00052C56">
            <w:pPr>
              <w:spacing w:after="0" w:line="240" w:lineRule="auto"/>
              <w:rPr>
                <w:b/>
              </w:rPr>
            </w:pPr>
            <w:r>
              <w:rPr>
                <w:b/>
              </w:rPr>
              <w:t>3.3</w:t>
            </w:r>
            <w:r w:rsidR="0000718A">
              <w:rPr>
                <w:b/>
              </w:rPr>
              <w:t>.</w:t>
            </w:r>
            <w:r>
              <w:rPr>
                <w:b/>
              </w:rPr>
              <w:t xml:space="preserve">         </w:t>
            </w:r>
          </w:p>
          <w:p w14:paraId="0BEAC890" w14:textId="77777777" w:rsidR="00052C56" w:rsidRDefault="00052C56" w:rsidP="00052C56">
            <w:pPr>
              <w:spacing w:after="0" w:line="240" w:lineRule="auto"/>
              <w:rPr>
                <w:b/>
              </w:rPr>
            </w:pPr>
            <w:r>
              <w:rPr>
                <w:b/>
              </w:rPr>
              <w:t>Rezultati praćenja</w:t>
            </w:r>
          </w:p>
          <w:p w14:paraId="1AF5E4AE" w14:textId="09AC865B" w:rsidR="00356D7E" w:rsidRPr="001F5935" w:rsidRDefault="00356D7E" w:rsidP="00052C56">
            <w:pPr>
              <w:spacing w:after="0" w:line="240" w:lineRule="auto"/>
              <w:rPr>
                <w:b/>
              </w:rPr>
            </w:pPr>
            <w:r>
              <w:rPr>
                <w:b/>
              </w:rPr>
              <w:t>programa</w:t>
            </w:r>
          </w:p>
        </w:tc>
        <w:tc>
          <w:tcPr>
            <w:tcW w:w="8046" w:type="dxa"/>
            <w:tcBorders>
              <w:top w:val="dotted" w:sz="4" w:space="0" w:color="auto"/>
              <w:left w:val="dotted" w:sz="4" w:space="0" w:color="auto"/>
              <w:bottom w:val="dotted" w:sz="4" w:space="0" w:color="auto"/>
              <w:right w:val="dotted" w:sz="4" w:space="0" w:color="auto"/>
            </w:tcBorders>
          </w:tcPr>
          <w:p w14:paraId="7C517A32" w14:textId="77777777" w:rsidR="00940565" w:rsidRPr="000612F2" w:rsidRDefault="00940565" w:rsidP="0065529E">
            <w:pPr>
              <w:pStyle w:val="ListParagraph"/>
              <w:numPr>
                <w:ilvl w:val="0"/>
                <w:numId w:val="19"/>
              </w:numPr>
              <w:spacing w:line="256" w:lineRule="auto"/>
              <w:jc w:val="both"/>
              <w:rPr>
                <w:color w:val="auto"/>
              </w:rPr>
            </w:pPr>
            <w:r w:rsidRPr="000612F2">
              <w:rPr>
                <w:color w:val="auto"/>
              </w:rPr>
              <w:t>Praćenje programa predstavlja polaznu osnovu za sagledavanje:</w:t>
            </w:r>
          </w:p>
          <w:p w14:paraId="5CC9D35D" w14:textId="77777777" w:rsidR="00940565" w:rsidRPr="000612F2" w:rsidRDefault="00940565" w:rsidP="00940565">
            <w:pPr>
              <w:pStyle w:val="ListParagraph"/>
              <w:spacing w:after="0" w:line="240" w:lineRule="auto"/>
              <w:ind w:left="360"/>
              <w:jc w:val="both"/>
            </w:pPr>
          </w:p>
          <w:p w14:paraId="45BE72B9" w14:textId="772AE6FC" w:rsidR="00940565" w:rsidRPr="000612F2" w:rsidRDefault="00940565" w:rsidP="0065529E">
            <w:pPr>
              <w:pStyle w:val="ListParagraph"/>
              <w:numPr>
                <w:ilvl w:val="0"/>
                <w:numId w:val="20"/>
              </w:numPr>
              <w:spacing w:after="0" w:line="240" w:lineRule="auto"/>
              <w:jc w:val="both"/>
            </w:pPr>
            <w:r w:rsidRPr="000612F2">
              <w:rPr>
                <w:color w:val="auto"/>
              </w:rPr>
              <w:t>p</w:t>
            </w:r>
            <w:r w:rsidRPr="000612F2">
              <w:t>rocesa sprovođenja programa,</w:t>
            </w:r>
            <w:r w:rsidR="00955ACF" w:rsidRPr="000612F2">
              <w:t xml:space="preserve"> </w:t>
            </w:r>
            <w:r w:rsidRPr="000612F2">
              <w:t>uključujući i strukturne karakteristike učesnika programa;</w:t>
            </w:r>
          </w:p>
          <w:p w14:paraId="6894AF6F" w14:textId="30191FB9" w:rsidR="00940565" w:rsidRPr="000612F2" w:rsidRDefault="00940565" w:rsidP="0065529E">
            <w:pPr>
              <w:pStyle w:val="ListParagraph"/>
              <w:numPr>
                <w:ilvl w:val="0"/>
                <w:numId w:val="20"/>
              </w:numPr>
              <w:spacing w:after="0" w:line="240" w:lineRule="auto"/>
              <w:jc w:val="both"/>
              <w:rPr>
                <w:color w:val="FF0000"/>
              </w:rPr>
            </w:pPr>
            <w:r w:rsidRPr="000612F2">
              <w:t>ostvarenih rezultata</w:t>
            </w:r>
            <w:r w:rsidR="00DC7F09" w:rsidRPr="000612F2">
              <w:t xml:space="preserve"> i</w:t>
            </w:r>
          </w:p>
          <w:p w14:paraId="1D065D68" w14:textId="2E03D208" w:rsidR="00DC7F09" w:rsidRPr="000612F2" w:rsidRDefault="00DC7F09" w:rsidP="0065529E">
            <w:pPr>
              <w:pStyle w:val="ListParagraph"/>
              <w:numPr>
                <w:ilvl w:val="0"/>
                <w:numId w:val="20"/>
              </w:numPr>
              <w:spacing w:after="0" w:line="240" w:lineRule="auto"/>
              <w:jc w:val="both"/>
            </w:pPr>
            <w:r w:rsidRPr="000612F2">
              <w:rPr>
                <w:color w:val="auto"/>
              </w:rPr>
              <w:t>troškova sprovođenja programa.</w:t>
            </w:r>
          </w:p>
          <w:p w14:paraId="0F6E4850" w14:textId="10FF8CD1" w:rsidR="00052C56" w:rsidRPr="000612F2" w:rsidRDefault="00052C56" w:rsidP="00AF75DE">
            <w:pPr>
              <w:spacing w:after="0" w:line="240" w:lineRule="auto"/>
            </w:pPr>
          </w:p>
        </w:tc>
      </w:tr>
    </w:tbl>
    <w:p w14:paraId="5ECF8E1B" w14:textId="77777777" w:rsidR="008F16E9" w:rsidRDefault="008F16E9" w:rsidP="00277B51">
      <w:pPr>
        <w:spacing w:after="0" w:line="240" w:lineRule="auto"/>
        <w:rPr>
          <w:b/>
          <w:bCs/>
        </w:rPr>
      </w:pPr>
    </w:p>
    <w:sectPr w:rsidR="008F16E9" w:rsidSect="008A6B1B">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9E25" w14:textId="77777777" w:rsidR="00493AC7" w:rsidRDefault="00493AC7" w:rsidP="00494B2E">
      <w:pPr>
        <w:spacing w:after="0" w:line="240" w:lineRule="auto"/>
      </w:pPr>
      <w:r>
        <w:separator/>
      </w:r>
    </w:p>
  </w:endnote>
  <w:endnote w:type="continuationSeparator" w:id="0">
    <w:p w14:paraId="15DA6F77" w14:textId="77777777" w:rsidR="00493AC7" w:rsidRDefault="00493AC7"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C7FE" w14:textId="4553C097" w:rsidR="0094422E" w:rsidRDefault="00683C98" w:rsidP="0094422E">
    <w:pPr>
      <w:pStyle w:val="Footer"/>
      <w:jc w:val="right"/>
    </w:pPr>
    <w:r>
      <w:fldChar w:fldCharType="begin"/>
    </w:r>
    <w:r w:rsidR="0094422E">
      <w:instrText xml:space="preserve"> PAGE   \* MERGEFORMAT </w:instrText>
    </w:r>
    <w:r>
      <w:fldChar w:fldCharType="separate"/>
    </w:r>
    <w:r w:rsidR="00762BA2">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D69E" w14:textId="77777777" w:rsidR="00493AC7" w:rsidRDefault="00493AC7" w:rsidP="00494B2E">
      <w:pPr>
        <w:spacing w:after="0" w:line="240" w:lineRule="auto"/>
      </w:pPr>
      <w:r>
        <w:separator/>
      </w:r>
    </w:p>
  </w:footnote>
  <w:footnote w:type="continuationSeparator" w:id="0">
    <w:p w14:paraId="57688539" w14:textId="77777777" w:rsidR="00493AC7" w:rsidRDefault="00493AC7" w:rsidP="00494B2E">
      <w:pPr>
        <w:spacing w:after="0" w:line="240" w:lineRule="auto"/>
      </w:pPr>
      <w:r>
        <w:continuationSeparator/>
      </w:r>
    </w:p>
  </w:footnote>
  <w:footnote w:id="1">
    <w:p w14:paraId="016418B7" w14:textId="77777777" w:rsidR="00E50A63" w:rsidRPr="00E50A63" w:rsidRDefault="00E50A63" w:rsidP="00E50A63">
      <w:pPr>
        <w:pStyle w:val="FootnoteText"/>
        <w:jc w:val="both"/>
        <w:rPr>
          <w:sz w:val="16"/>
          <w:szCs w:val="16"/>
        </w:rPr>
      </w:pPr>
      <w:r w:rsidRPr="00E50A63">
        <w:rPr>
          <w:rStyle w:val="FootnoteReference"/>
          <w:sz w:val="16"/>
          <w:szCs w:val="16"/>
        </w:rPr>
        <w:footnoteRef/>
      </w:r>
      <w:r w:rsidRPr="00E50A63">
        <w:rPr>
          <w:sz w:val="16"/>
          <w:szCs w:val="16"/>
        </w:rPr>
        <w:t xml:space="preserve"> Publications Office of the European Union, 2020; autori ICON Institute Public Sector – Silvia Sansonetti i Eamonn Davern), dostupno na: </w:t>
      </w:r>
      <w:hyperlink r:id="rId1" w:history="1">
        <w:r w:rsidRPr="00E50A63">
          <w:rPr>
            <w:rStyle w:val="Hyperlink"/>
            <w:sz w:val="16"/>
            <w:szCs w:val="16"/>
          </w:rPr>
          <w:t>https://ec.europa.eu/social/BlobServlet?docId=23300&amp;langId=en</w:t>
        </w:r>
      </w:hyperlink>
      <w:r w:rsidRPr="00E50A63">
        <w:rPr>
          <w:sz w:val="16"/>
          <w:szCs w:val="16"/>
        </w:rPr>
        <w:t xml:space="preserve"> </w:t>
      </w:r>
    </w:p>
  </w:footnote>
  <w:footnote w:id="2">
    <w:p w14:paraId="200666FE" w14:textId="77777777" w:rsidR="000C6B9F" w:rsidRDefault="000C6B9F" w:rsidP="000C6B9F">
      <w:pPr>
        <w:spacing w:after="0" w:line="240" w:lineRule="auto"/>
        <w:rPr>
          <w:color w:val="000000"/>
        </w:rPr>
      </w:pPr>
      <w:r>
        <w:rPr>
          <w:rStyle w:val="FootnoteReference"/>
        </w:rPr>
        <w:footnoteRef/>
      </w:r>
      <w:r>
        <w:rPr>
          <w:color w:val="000000"/>
        </w:rPr>
        <w:t xml:space="preserve"> Član 15, stav 2, tačka 3 Zakona o obrazovanju odraslih (Službeni list Crne Gore, broj 51/2025)</w:t>
      </w:r>
    </w:p>
  </w:footnote>
  <w:footnote w:id="3">
    <w:p w14:paraId="30A9DB0B" w14:textId="77777777" w:rsidR="000C6B9F" w:rsidRDefault="000C6B9F" w:rsidP="000C6B9F">
      <w:pPr>
        <w:spacing w:after="0" w:line="240" w:lineRule="auto"/>
        <w:rPr>
          <w:color w:val="000000"/>
        </w:rPr>
      </w:pPr>
      <w:r>
        <w:rPr>
          <w:rStyle w:val="FootnoteReference"/>
        </w:rPr>
        <w:footnoteRef/>
      </w:r>
      <w:r>
        <w:rPr>
          <w:color w:val="000000"/>
        </w:rPr>
        <w:t xml:space="preserve"> Član 22, Zakon o obrazovanju odraslih (Službeni list Crne Gore, broj 51/2025)</w:t>
      </w:r>
    </w:p>
  </w:footnote>
  <w:footnote w:id="4">
    <w:p w14:paraId="048928AC" w14:textId="77777777" w:rsidR="00DC32E5" w:rsidRPr="00B410A9" w:rsidRDefault="00DC32E5" w:rsidP="00DC32E5">
      <w:pPr>
        <w:pStyle w:val="FootnoteText"/>
        <w:jc w:val="both"/>
        <w:rPr>
          <w:rFonts w:asciiTheme="minorHAnsi" w:hAnsiTheme="minorHAnsi" w:cstheme="minorHAnsi"/>
          <w:sz w:val="16"/>
          <w:szCs w:val="16"/>
          <w:lang w:val="sr-Latn-ME"/>
        </w:rPr>
      </w:pPr>
      <w:r>
        <w:rPr>
          <w:rStyle w:val="FootnoteReference"/>
        </w:rPr>
        <w:footnoteRef/>
      </w:r>
      <w:r>
        <w:t xml:space="preserve"> </w:t>
      </w:r>
      <w:r>
        <w:rPr>
          <w:rFonts w:asciiTheme="minorHAnsi" w:hAnsiTheme="minorHAnsi" w:cstheme="minorHAnsi"/>
          <w:sz w:val="16"/>
          <w:szCs w:val="16"/>
          <w:lang w:val="sr-Latn-ME"/>
        </w:rPr>
        <w:t xml:space="preserve">Primjenljivo za učesnice programa sa ograničenom radnom aktivacijom, uslovljenom usklađivanjem radnih sa porodičnim obavezama – </w:t>
      </w:r>
      <w:r w:rsidRPr="00B410A9">
        <w:rPr>
          <w:rFonts w:asciiTheme="minorHAnsi" w:hAnsiTheme="minorHAnsi" w:cstheme="minorHAnsi"/>
          <w:i/>
          <w:iCs/>
          <w:sz w:val="16"/>
          <w:szCs w:val="16"/>
          <w:u w:val="single"/>
          <w:lang w:val="sr-Latn-ME"/>
        </w:rPr>
        <w:t>izvor verifikacije</w:t>
      </w:r>
      <w:r>
        <w:rPr>
          <w:rFonts w:asciiTheme="minorHAnsi" w:hAnsiTheme="minorHAnsi" w:cstheme="minorHAnsi"/>
          <w:sz w:val="16"/>
          <w:szCs w:val="16"/>
          <w:lang w:val="sr-Latn-ME"/>
        </w:rPr>
        <w:t>: individualni plan zapošljavanja i ugovor o uključivanju u program.</w:t>
      </w:r>
    </w:p>
    <w:p w14:paraId="1CEA0B8E" w14:textId="77777777" w:rsidR="00DC32E5" w:rsidRPr="001247EB" w:rsidRDefault="00DC32E5" w:rsidP="00DC32E5">
      <w:pPr>
        <w:pStyle w:val="FootnoteText"/>
        <w:rPr>
          <w:rFonts w:asciiTheme="minorHAnsi" w:hAnsiTheme="minorHAnsi" w:cstheme="minorHAnsi"/>
          <w:sz w:val="16"/>
          <w:szCs w:val="16"/>
          <w:lang w:val="sr-Latn-M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98D"/>
      </v:shape>
    </w:pict>
  </w:numPicBullet>
  <w:abstractNum w:abstractNumId="0" w15:restartNumberingAfterBreak="0">
    <w:nsid w:val="07306514"/>
    <w:multiLevelType w:val="hybridMultilevel"/>
    <w:tmpl w:val="C5446B64"/>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EB73051"/>
    <w:multiLevelType w:val="hybridMultilevel"/>
    <w:tmpl w:val="397CCB5E"/>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15:restartNumberingAfterBreak="0">
    <w:nsid w:val="10763AC4"/>
    <w:multiLevelType w:val="hybridMultilevel"/>
    <w:tmpl w:val="A62C7F9C"/>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164A39"/>
    <w:multiLevelType w:val="hybridMultilevel"/>
    <w:tmpl w:val="D2303D06"/>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 w15:restartNumberingAfterBreak="0">
    <w:nsid w:val="1AD648A8"/>
    <w:multiLevelType w:val="hybridMultilevel"/>
    <w:tmpl w:val="25AEEAF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15:restartNumberingAfterBreak="0">
    <w:nsid w:val="1F832917"/>
    <w:multiLevelType w:val="hybridMultilevel"/>
    <w:tmpl w:val="2CAE8268"/>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21CB2198"/>
    <w:multiLevelType w:val="hybridMultilevel"/>
    <w:tmpl w:val="D97032F2"/>
    <w:lvl w:ilvl="0" w:tplc="CA7A6262">
      <w:numFmt w:val="bullet"/>
      <w:lvlText w:val="-"/>
      <w:lvlJc w:val="left"/>
      <w:pPr>
        <w:ind w:left="720" w:hanging="360"/>
      </w:pPr>
      <w:rPr>
        <w:rFonts w:ascii="Arial" w:eastAsia="Verdan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95A76"/>
    <w:multiLevelType w:val="hybridMultilevel"/>
    <w:tmpl w:val="62E460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2E603D1"/>
    <w:multiLevelType w:val="hybridMultilevel"/>
    <w:tmpl w:val="17405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66A9"/>
    <w:multiLevelType w:val="hybridMultilevel"/>
    <w:tmpl w:val="D8BC28EA"/>
    <w:lvl w:ilvl="0" w:tplc="FB826022">
      <w:start w:val="1"/>
      <w:numFmt w:val="bullet"/>
      <w:lvlText w:val="-"/>
      <w:lvlJc w:val="left"/>
      <w:pPr>
        <w:ind w:left="1080" w:hanging="360"/>
      </w:pPr>
      <w:rPr>
        <w:rFonts w:ascii="Times New Roman" w:hAnsi="Times New Roman" w:hint="default"/>
        <w:b w:val="0"/>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EF5FD6"/>
    <w:multiLevelType w:val="hybridMultilevel"/>
    <w:tmpl w:val="ACEC7BD8"/>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3" w15:restartNumberingAfterBreak="0">
    <w:nsid w:val="2DF969B5"/>
    <w:multiLevelType w:val="hybridMultilevel"/>
    <w:tmpl w:val="EA3C849A"/>
    <w:lvl w:ilvl="0" w:tplc="39C6E0B6">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267690D"/>
    <w:multiLevelType w:val="multilevel"/>
    <w:tmpl w:val="C59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501D7"/>
    <w:multiLevelType w:val="hybridMultilevel"/>
    <w:tmpl w:val="8D9AE02E"/>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8514671"/>
    <w:multiLevelType w:val="hybridMultilevel"/>
    <w:tmpl w:val="453A3688"/>
    <w:lvl w:ilvl="0" w:tplc="2C1A0003">
      <w:start w:val="1"/>
      <w:numFmt w:val="bullet"/>
      <w:lvlText w:val="o"/>
      <w:lvlJc w:val="left"/>
      <w:pPr>
        <w:ind w:left="780" w:hanging="360"/>
      </w:pPr>
      <w:rPr>
        <w:rFonts w:ascii="Courier New" w:hAnsi="Courier New" w:cs="Courier New" w:hint="default"/>
      </w:rPr>
    </w:lvl>
    <w:lvl w:ilvl="1" w:tplc="2C1A0003" w:tentative="1">
      <w:start w:val="1"/>
      <w:numFmt w:val="bullet"/>
      <w:lvlText w:val="o"/>
      <w:lvlJc w:val="left"/>
      <w:pPr>
        <w:ind w:left="1500" w:hanging="360"/>
      </w:pPr>
      <w:rPr>
        <w:rFonts w:ascii="Courier New" w:hAnsi="Courier New" w:cs="Courier New" w:hint="default"/>
      </w:rPr>
    </w:lvl>
    <w:lvl w:ilvl="2" w:tplc="2C1A0005" w:tentative="1">
      <w:start w:val="1"/>
      <w:numFmt w:val="bullet"/>
      <w:lvlText w:val=""/>
      <w:lvlJc w:val="left"/>
      <w:pPr>
        <w:ind w:left="2220" w:hanging="360"/>
      </w:pPr>
      <w:rPr>
        <w:rFonts w:ascii="Wingdings" w:hAnsi="Wingdings" w:hint="default"/>
      </w:rPr>
    </w:lvl>
    <w:lvl w:ilvl="3" w:tplc="2C1A0001" w:tentative="1">
      <w:start w:val="1"/>
      <w:numFmt w:val="bullet"/>
      <w:lvlText w:val=""/>
      <w:lvlJc w:val="left"/>
      <w:pPr>
        <w:ind w:left="2940" w:hanging="360"/>
      </w:pPr>
      <w:rPr>
        <w:rFonts w:ascii="Symbol" w:hAnsi="Symbol" w:hint="default"/>
      </w:rPr>
    </w:lvl>
    <w:lvl w:ilvl="4" w:tplc="2C1A0003" w:tentative="1">
      <w:start w:val="1"/>
      <w:numFmt w:val="bullet"/>
      <w:lvlText w:val="o"/>
      <w:lvlJc w:val="left"/>
      <w:pPr>
        <w:ind w:left="3660" w:hanging="360"/>
      </w:pPr>
      <w:rPr>
        <w:rFonts w:ascii="Courier New" w:hAnsi="Courier New" w:cs="Courier New" w:hint="default"/>
      </w:rPr>
    </w:lvl>
    <w:lvl w:ilvl="5" w:tplc="2C1A0005" w:tentative="1">
      <w:start w:val="1"/>
      <w:numFmt w:val="bullet"/>
      <w:lvlText w:val=""/>
      <w:lvlJc w:val="left"/>
      <w:pPr>
        <w:ind w:left="4380" w:hanging="360"/>
      </w:pPr>
      <w:rPr>
        <w:rFonts w:ascii="Wingdings" w:hAnsi="Wingdings" w:hint="default"/>
      </w:rPr>
    </w:lvl>
    <w:lvl w:ilvl="6" w:tplc="2C1A0001" w:tentative="1">
      <w:start w:val="1"/>
      <w:numFmt w:val="bullet"/>
      <w:lvlText w:val=""/>
      <w:lvlJc w:val="left"/>
      <w:pPr>
        <w:ind w:left="5100" w:hanging="360"/>
      </w:pPr>
      <w:rPr>
        <w:rFonts w:ascii="Symbol" w:hAnsi="Symbol" w:hint="default"/>
      </w:rPr>
    </w:lvl>
    <w:lvl w:ilvl="7" w:tplc="2C1A0003" w:tentative="1">
      <w:start w:val="1"/>
      <w:numFmt w:val="bullet"/>
      <w:lvlText w:val="o"/>
      <w:lvlJc w:val="left"/>
      <w:pPr>
        <w:ind w:left="5820" w:hanging="360"/>
      </w:pPr>
      <w:rPr>
        <w:rFonts w:ascii="Courier New" w:hAnsi="Courier New" w:cs="Courier New" w:hint="default"/>
      </w:rPr>
    </w:lvl>
    <w:lvl w:ilvl="8" w:tplc="2C1A0005" w:tentative="1">
      <w:start w:val="1"/>
      <w:numFmt w:val="bullet"/>
      <w:lvlText w:val=""/>
      <w:lvlJc w:val="left"/>
      <w:pPr>
        <w:ind w:left="6540" w:hanging="360"/>
      </w:pPr>
      <w:rPr>
        <w:rFonts w:ascii="Wingdings" w:hAnsi="Wingdings" w:hint="default"/>
      </w:rPr>
    </w:lvl>
  </w:abstractNum>
  <w:abstractNum w:abstractNumId="17" w15:restartNumberingAfterBreak="0">
    <w:nsid w:val="3C624296"/>
    <w:multiLevelType w:val="hybridMultilevel"/>
    <w:tmpl w:val="5A56F282"/>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42627CB0"/>
    <w:multiLevelType w:val="hybridMultilevel"/>
    <w:tmpl w:val="0D64F6FA"/>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9" w15:restartNumberingAfterBreak="0">
    <w:nsid w:val="43EA270C"/>
    <w:multiLevelType w:val="hybridMultilevel"/>
    <w:tmpl w:val="442A8E28"/>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D4E67E0"/>
    <w:multiLevelType w:val="hybridMultilevel"/>
    <w:tmpl w:val="9CB68544"/>
    <w:lvl w:ilvl="0" w:tplc="F3B2B63C">
      <w:numFmt w:val="bullet"/>
      <w:lvlText w:val="-"/>
      <w:lvlJc w:val="left"/>
      <w:pPr>
        <w:ind w:left="720" w:hanging="360"/>
      </w:pPr>
      <w:rPr>
        <w:rFonts w:ascii="Calibri" w:eastAsia="Times New Roman" w:hAnsi="Calibri"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53104545"/>
    <w:multiLevelType w:val="multilevel"/>
    <w:tmpl w:val="5E8EF6C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A158F6"/>
    <w:multiLevelType w:val="hybridMultilevel"/>
    <w:tmpl w:val="CF0EF0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112A69"/>
    <w:multiLevelType w:val="hybridMultilevel"/>
    <w:tmpl w:val="1118343E"/>
    <w:lvl w:ilvl="0" w:tplc="39C6E0B6">
      <w:start w:val="1"/>
      <w:numFmt w:val="bullet"/>
      <w:lvlText w:val=""/>
      <w:lvlJc w:val="left"/>
      <w:pPr>
        <w:ind w:left="360" w:hanging="360"/>
      </w:pPr>
      <w:rPr>
        <w:rFonts w:ascii="Wingdings" w:hAnsi="Wingdings" w:hint="default"/>
        <w:color w:val="auto"/>
      </w:rPr>
    </w:lvl>
    <w:lvl w:ilvl="1" w:tplc="39C6E0B6">
      <w:start w:val="1"/>
      <w:numFmt w:val="bullet"/>
      <w:lvlText w:val=""/>
      <w:lvlJc w:val="left"/>
      <w:pPr>
        <w:ind w:left="720" w:hanging="360"/>
      </w:pPr>
      <w:rPr>
        <w:rFonts w:ascii="Wingdings" w:hAnsi="Wingdings" w:hint="default"/>
        <w:color w:val="auto"/>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45F4DF9"/>
    <w:multiLevelType w:val="hybridMultilevel"/>
    <w:tmpl w:val="9C7483DC"/>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6" w15:restartNumberingAfterBreak="0">
    <w:nsid w:val="696E7BE6"/>
    <w:multiLevelType w:val="hybridMultilevel"/>
    <w:tmpl w:val="1130CEBA"/>
    <w:lvl w:ilvl="0" w:tplc="39C6E0B6">
      <w:start w:val="1"/>
      <w:numFmt w:val="bullet"/>
      <w:lvlText w:val=""/>
      <w:lvlJc w:val="left"/>
      <w:pPr>
        <w:ind w:left="36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B0C6CF7"/>
    <w:multiLevelType w:val="hybridMultilevel"/>
    <w:tmpl w:val="20C2F5DE"/>
    <w:lvl w:ilvl="0" w:tplc="6EA05708">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0D20100"/>
    <w:multiLevelType w:val="hybridMultilevel"/>
    <w:tmpl w:val="29E20A6A"/>
    <w:lvl w:ilvl="0" w:tplc="FB826022">
      <w:start w:val="1"/>
      <w:numFmt w:val="bullet"/>
      <w:lvlText w:val="-"/>
      <w:lvlJc w:val="left"/>
      <w:pPr>
        <w:ind w:left="720" w:hanging="360"/>
      </w:pPr>
      <w:rPr>
        <w:rFonts w:ascii="Times New Roman" w:hAnsi="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8D410C"/>
    <w:multiLevelType w:val="hybridMultilevel"/>
    <w:tmpl w:val="3F2030FA"/>
    <w:lvl w:ilvl="0" w:tplc="FB826022">
      <w:start w:val="1"/>
      <w:numFmt w:val="bullet"/>
      <w:lvlText w:val="-"/>
      <w:lvlJc w:val="left"/>
      <w:pPr>
        <w:ind w:left="1211" w:hanging="360"/>
      </w:pPr>
      <w:rPr>
        <w:rFonts w:ascii="Times New Roman" w:hAnsi="Times New Roman" w:hint="default"/>
        <w:b w:val="0"/>
        <w:i w:val="0"/>
        <w:sz w:val="22"/>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31" w15:restartNumberingAfterBreak="0">
    <w:nsid w:val="77BC3644"/>
    <w:multiLevelType w:val="hybridMultilevel"/>
    <w:tmpl w:val="243A0BF6"/>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7F9421A3"/>
    <w:multiLevelType w:val="hybridMultilevel"/>
    <w:tmpl w:val="41303DBA"/>
    <w:lvl w:ilvl="0" w:tplc="39C6E0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018CD"/>
    <w:multiLevelType w:val="hybridMultilevel"/>
    <w:tmpl w:val="3BAA437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4"/>
  </w:num>
  <w:num w:numId="2">
    <w:abstractNumId w:val="15"/>
  </w:num>
  <w:num w:numId="3">
    <w:abstractNumId w:val="33"/>
  </w:num>
  <w:num w:numId="4">
    <w:abstractNumId w:val="2"/>
  </w:num>
  <w:num w:numId="5">
    <w:abstractNumId w:val="29"/>
  </w:num>
  <w:num w:numId="6">
    <w:abstractNumId w:val="23"/>
  </w:num>
  <w:num w:numId="7">
    <w:abstractNumId w:val="11"/>
  </w:num>
  <w:num w:numId="8">
    <w:abstractNumId w:val="6"/>
  </w:num>
  <w:num w:numId="9">
    <w:abstractNumId w:val="32"/>
  </w:num>
  <w:num w:numId="10">
    <w:abstractNumId w:val="10"/>
  </w:num>
  <w:num w:numId="11">
    <w:abstractNumId w:val="22"/>
  </w:num>
  <w:num w:numId="12">
    <w:abstractNumId w:val="8"/>
  </w:num>
  <w:num w:numId="13">
    <w:abstractNumId w:val="9"/>
  </w:num>
  <w:num w:numId="14">
    <w:abstractNumId w:val="1"/>
  </w:num>
  <w:num w:numId="15">
    <w:abstractNumId w:val="30"/>
  </w:num>
  <w:num w:numId="16">
    <w:abstractNumId w:val="2"/>
  </w:num>
  <w:num w:numId="17">
    <w:abstractNumId w:val="2"/>
  </w:num>
  <w:num w:numId="18">
    <w:abstractNumId w:val="3"/>
  </w:num>
  <w:num w:numId="19">
    <w:abstractNumId w:val="28"/>
  </w:num>
  <w:num w:numId="20">
    <w:abstractNumId w:val="7"/>
  </w:num>
  <w:num w:numId="21">
    <w:abstractNumId w:val="25"/>
  </w:num>
  <w:num w:numId="22">
    <w:abstractNumId w:val="26"/>
  </w:num>
  <w:num w:numId="23">
    <w:abstractNumId w:val="18"/>
  </w:num>
  <w:num w:numId="24">
    <w:abstractNumId w:val="12"/>
  </w:num>
  <w:num w:numId="25">
    <w:abstractNumId w:val="13"/>
  </w:num>
  <w:num w:numId="26">
    <w:abstractNumId w:val="5"/>
  </w:num>
  <w:num w:numId="27">
    <w:abstractNumId w:val="31"/>
  </w:num>
  <w:num w:numId="28">
    <w:abstractNumId w:val="14"/>
  </w:num>
  <w:num w:numId="29">
    <w:abstractNumId w:val="27"/>
  </w:num>
  <w:num w:numId="30">
    <w:abstractNumId w:val="17"/>
  </w:num>
  <w:num w:numId="31">
    <w:abstractNumId w:val="20"/>
  </w:num>
  <w:num w:numId="32">
    <w:abstractNumId w:val="16"/>
  </w:num>
  <w:num w:numId="33">
    <w:abstractNumId w:val="4"/>
  </w:num>
  <w:num w:numId="34">
    <w:abstractNumId w:val="0"/>
  </w:num>
  <w:num w:numId="35">
    <w:abstractNumId w:val="19"/>
  </w:num>
  <w:num w:numId="3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2E"/>
    <w:rsid w:val="0000190E"/>
    <w:rsid w:val="000063F4"/>
    <w:rsid w:val="00006AFF"/>
    <w:rsid w:val="0000718A"/>
    <w:rsid w:val="00010DA0"/>
    <w:rsid w:val="00012A18"/>
    <w:rsid w:val="000133F3"/>
    <w:rsid w:val="00014A30"/>
    <w:rsid w:val="00017801"/>
    <w:rsid w:val="000206AF"/>
    <w:rsid w:val="000209F2"/>
    <w:rsid w:val="00021231"/>
    <w:rsid w:val="000215BC"/>
    <w:rsid w:val="000257DA"/>
    <w:rsid w:val="00025E37"/>
    <w:rsid w:val="000337F5"/>
    <w:rsid w:val="00036823"/>
    <w:rsid w:val="00037A73"/>
    <w:rsid w:val="00040A75"/>
    <w:rsid w:val="00040B08"/>
    <w:rsid w:val="00040EF5"/>
    <w:rsid w:val="00043867"/>
    <w:rsid w:val="0004458F"/>
    <w:rsid w:val="000451A3"/>
    <w:rsid w:val="00045C92"/>
    <w:rsid w:val="00047862"/>
    <w:rsid w:val="00052098"/>
    <w:rsid w:val="000521E9"/>
    <w:rsid w:val="00052C56"/>
    <w:rsid w:val="00057A4B"/>
    <w:rsid w:val="000612F2"/>
    <w:rsid w:val="000617F4"/>
    <w:rsid w:val="000633E8"/>
    <w:rsid w:val="00063C06"/>
    <w:rsid w:val="00063CF8"/>
    <w:rsid w:val="00072617"/>
    <w:rsid w:val="00074052"/>
    <w:rsid w:val="00074D60"/>
    <w:rsid w:val="000802FC"/>
    <w:rsid w:val="00080FA4"/>
    <w:rsid w:val="000849B0"/>
    <w:rsid w:val="0009562C"/>
    <w:rsid w:val="000A442E"/>
    <w:rsid w:val="000A46F7"/>
    <w:rsid w:val="000B1B42"/>
    <w:rsid w:val="000B288B"/>
    <w:rsid w:val="000C009D"/>
    <w:rsid w:val="000C570C"/>
    <w:rsid w:val="000C6B9F"/>
    <w:rsid w:val="000D0D26"/>
    <w:rsid w:val="000D0D9D"/>
    <w:rsid w:val="000D13CB"/>
    <w:rsid w:val="000E2198"/>
    <w:rsid w:val="000E2BAD"/>
    <w:rsid w:val="000E461B"/>
    <w:rsid w:val="000E572E"/>
    <w:rsid w:val="000F11D4"/>
    <w:rsid w:val="000F34BD"/>
    <w:rsid w:val="000F352B"/>
    <w:rsid w:val="000F395C"/>
    <w:rsid w:val="000F7B29"/>
    <w:rsid w:val="00102A0F"/>
    <w:rsid w:val="00103400"/>
    <w:rsid w:val="001037D6"/>
    <w:rsid w:val="00103EC7"/>
    <w:rsid w:val="0010561A"/>
    <w:rsid w:val="00110083"/>
    <w:rsid w:val="00110F1C"/>
    <w:rsid w:val="0011220B"/>
    <w:rsid w:val="0011423C"/>
    <w:rsid w:val="001173A1"/>
    <w:rsid w:val="00120479"/>
    <w:rsid w:val="00123770"/>
    <w:rsid w:val="00125E8E"/>
    <w:rsid w:val="00125EA4"/>
    <w:rsid w:val="001278D3"/>
    <w:rsid w:val="00134A5D"/>
    <w:rsid w:val="00135A7A"/>
    <w:rsid w:val="0013655E"/>
    <w:rsid w:val="001440CF"/>
    <w:rsid w:val="001450F2"/>
    <w:rsid w:val="00145F6A"/>
    <w:rsid w:val="00146586"/>
    <w:rsid w:val="00150232"/>
    <w:rsid w:val="001502B9"/>
    <w:rsid w:val="0015472A"/>
    <w:rsid w:val="0015665F"/>
    <w:rsid w:val="00160158"/>
    <w:rsid w:val="00160F03"/>
    <w:rsid w:val="00162430"/>
    <w:rsid w:val="001648C6"/>
    <w:rsid w:val="00164EE3"/>
    <w:rsid w:val="0016654F"/>
    <w:rsid w:val="00170231"/>
    <w:rsid w:val="00171A5E"/>
    <w:rsid w:val="00171B7B"/>
    <w:rsid w:val="00172BEA"/>
    <w:rsid w:val="00173F30"/>
    <w:rsid w:val="00180609"/>
    <w:rsid w:val="00180B32"/>
    <w:rsid w:val="00185928"/>
    <w:rsid w:val="00186E1A"/>
    <w:rsid w:val="001915D2"/>
    <w:rsid w:val="00191FBA"/>
    <w:rsid w:val="00192817"/>
    <w:rsid w:val="00192E7C"/>
    <w:rsid w:val="001950C8"/>
    <w:rsid w:val="00195D7D"/>
    <w:rsid w:val="001A183A"/>
    <w:rsid w:val="001A1D37"/>
    <w:rsid w:val="001A458B"/>
    <w:rsid w:val="001A50F5"/>
    <w:rsid w:val="001B7AC3"/>
    <w:rsid w:val="001C35F2"/>
    <w:rsid w:val="001C6781"/>
    <w:rsid w:val="001C6FFE"/>
    <w:rsid w:val="001C7AF8"/>
    <w:rsid w:val="001D022D"/>
    <w:rsid w:val="001D0B37"/>
    <w:rsid w:val="001D13A1"/>
    <w:rsid w:val="001D3752"/>
    <w:rsid w:val="001D4BDF"/>
    <w:rsid w:val="001D5143"/>
    <w:rsid w:val="001D61F1"/>
    <w:rsid w:val="001D72A1"/>
    <w:rsid w:val="001D7757"/>
    <w:rsid w:val="001E243F"/>
    <w:rsid w:val="001E280E"/>
    <w:rsid w:val="001E286D"/>
    <w:rsid w:val="001E6B5D"/>
    <w:rsid w:val="001F3C89"/>
    <w:rsid w:val="001F3CAD"/>
    <w:rsid w:val="001F4DD5"/>
    <w:rsid w:val="001F58E6"/>
    <w:rsid w:val="001F5935"/>
    <w:rsid w:val="00200C06"/>
    <w:rsid w:val="00203492"/>
    <w:rsid w:val="00210BB4"/>
    <w:rsid w:val="00213F0B"/>
    <w:rsid w:val="002170B4"/>
    <w:rsid w:val="00217912"/>
    <w:rsid w:val="00222A17"/>
    <w:rsid w:val="00227C6B"/>
    <w:rsid w:val="00230053"/>
    <w:rsid w:val="00235E4C"/>
    <w:rsid w:val="002415E2"/>
    <w:rsid w:val="0024692F"/>
    <w:rsid w:val="0024736A"/>
    <w:rsid w:val="002508BD"/>
    <w:rsid w:val="00250BFF"/>
    <w:rsid w:val="00251E7B"/>
    <w:rsid w:val="00257897"/>
    <w:rsid w:val="00262586"/>
    <w:rsid w:val="00264FB3"/>
    <w:rsid w:val="00267B63"/>
    <w:rsid w:val="00270AA6"/>
    <w:rsid w:val="0027355D"/>
    <w:rsid w:val="00274742"/>
    <w:rsid w:val="00274913"/>
    <w:rsid w:val="00277B51"/>
    <w:rsid w:val="002819E6"/>
    <w:rsid w:val="00282A22"/>
    <w:rsid w:val="00283A29"/>
    <w:rsid w:val="00284131"/>
    <w:rsid w:val="002A2BE0"/>
    <w:rsid w:val="002A6F6D"/>
    <w:rsid w:val="002A700F"/>
    <w:rsid w:val="002A7A63"/>
    <w:rsid w:val="002B17EB"/>
    <w:rsid w:val="002B2E57"/>
    <w:rsid w:val="002B36E0"/>
    <w:rsid w:val="002C53E4"/>
    <w:rsid w:val="002C64B7"/>
    <w:rsid w:val="002C7EBB"/>
    <w:rsid w:val="002D14AC"/>
    <w:rsid w:val="002D3A5A"/>
    <w:rsid w:val="002E0F1E"/>
    <w:rsid w:val="002E14C6"/>
    <w:rsid w:val="002E208C"/>
    <w:rsid w:val="002E26D1"/>
    <w:rsid w:val="002E3EB3"/>
    <w:rsid w:val="002F40E9"/>
    <w:rsid w:val="002F4504"/>
    <w:rsid w:val="002F5DDA"/>
    <w:rsid w:val="002F7EFE"/>
    <w:rsid w:val="003012B8"/>
    <w:rsid w:val="003021AD"/>
    <w:rsid w:val="00306316"/>
    <w:rsid w:val="00307828"/>
    <w:rsid w:val="0030791D"/>
    <w:rsid w:val="00307D90"/>
    <w:rsid w:val="003100EF"/>
    <w:rsid w:val="00312EBE"/>
    <w:rsid w:val="0032065E"/>
    <w:rsid w:val="00320A1D"/>
    <w:rsid w:val="00320C99"/>
    <w:rsid w:val="00322C00"/>
    <w:rsid w:val="00322CA0"/>
    <w:rsid w:val="00323ABA"/>
    <w:rsid w:val="00323C35"/>
    <w:rsid w:val="003249AB"/>
    <w:rsid w:val="00327F88"/>
    <w:rsid w:val="003312BB"/>
    <w:rsid w:val="003338D8"/>
    <w:rsid w:val="0033591C"/>
    <w:rsid w:val="00341F8B"/>
    <w:rsid w:val="00342A5F"/>
    <w:rsid w:val="00345294"/>
    <w:rsid w:val="00345655"/>
    <w:rsid w:val="0034686D"/>
    <w:rsid w:val="003477D2"/>
    <w:rsid w:val="00351A73"/>
    <w:rsid w:val="00353356"/>
    <w:rsid w:val="00354E15"/>
    <w:rsid w:val="00356D7E"/>
    <w:rsid w:val="00361FA6"/>
    <w:rsid w:val="003643F7"/>
    <w:rsid w:val="003667E6"/>
    <w:rsid w:val="003707E2"/>
    <w:rsid w:val="003719DF"/>
    <w:rsid w:val="00373069"/>
    <w:rsid w:val="00373203"/>
    <w:rsid w:val="0037598A"/>
    <w:rsid w:val="00376F8A"/>
    <w:rsid w:val="00383F2F"/>
    <w:rsid w:val="003844B8"/>
    <w:rsid w:val="0038482A"/>
    <w:rsid w:val="00386BEF"/>
    <w:rsid w:val="00386F72"/>
    <w:rsid w:val="00390967"/>
    <w:rsid w:val="00391A24"/>
    <w:rsid w:val="00396190"/>
    <w:rsid w:val="003965FD"/>
    <w:rsid w:val="003A10B6"/>
    <w:rsid w:val="003A1590"/>
    <w:rsid w:val="003A1947"/>
    <w:rsid w:val="003A384C"/>
    <w:rsid w:val="003A386F"/>
    <w:rsid w:val="003B0132"/>
    <w:rsid w:val="003B0C9A"/>
    <w:rsid w:val="003B1D56"/>
    <w:rsid w:val="003C3682"/>
    <w:rsid w:val="003C3E52"/>
    <w:rsid w:val="003C52B8"/>
    <w:rsid w:val="003C629D"/>
    <w:rsid w:val="003D1BF3"/>
    <w:rsid w:val="003D1F1F"/>
    <w:rsid w:val="003D3581"/>
    <w:rsid w:val="003D7AAF"/>
    <w:rsid w:val="003E2015"/>
    <w:rsid w:val="003E286A"/>
    <w:rsid w:val="003E48F7"/>
    <w:rsid w:val="003E6F0C"/>
    <w:rsid w:val="003E75D8"/>
    <w:rsid w:val="003E77B8"/>
    <w:rsid w:val="003E7F2B"/>
    <w:rsid w:val="003F17F3"/>
    <w:rsid w:val="003F233B"/>
    <w:rsid w:val="003F77A7"/>
    <w:rsid w:val="004030FD"/>
    <w:rsid w:val="004105EE"/>
    <w:rsid w:val="004117F1"/>
    <w:rsid w:val="00412049"/>
    <w:rsid w:val="00414875"/>
    <w:rsid w:val="00415FF9"/>
    <w:rsid w:val="004170BC"/>
    <w:rsid w:val="00417997"/>
    <w:rsid w:val="004267A3"/>
    <w:rsid w:val="00427CA9"/>
    <w:rsid w:val="004355F2"/>
    <w:rsid w:val="0044207D"/>
    <w:rsid w:val="00446B30"/>
    <w:rsid w:val="00446C18"/>
    <w:rsid w:val="00452ECD"/>
    <w:rsid w:val="00452F54"/>
    <w:rsid w:val="004553A3"/>
    <w:rsid w:val="00455DB0"/>
    <w:rsid w:val="00461A44"/>
    <w:rsid w:val="00465E15"/>
    <w:rsid w:val="00467C73"/>
    <w:rsid w:val="004703BF"/>
    <w:rsid w:val="0047268E"/>
    <w:rsid w:val="004800F2"/>
    <w:rsid w:val="00481DE4"/>
    <w:rsid w:val="00486338"/>
    <w:rsid w:val="00486813"/>
    <w:rsid w:val="004916D0"/>
    <w:rsid w:val="0049349F"/>
    <w:rsid w:val="0049369E"/>
    <w:rsid w:val="00493AC7"/>
    <w:rsid w:val="00494554"/>
    <w:rsid w:val="00494B2E"/>
    <w:rsid w:val="00494C6F"/>
    <w:rsid w:val="00496F48"/>
    <w:rsid w:val="004A0697"/>
    <w:rsid w:val="004A11B5"/>
    <w:rsid w:val="004A1993"/>
    <w:rsid w:val="004A58DF"/>
    <w:rsid w:val="004A5EF1"/>
    <w:rsid w:val="004A648E"/>
    <w:rsid w:val="004B15F8"/>
    <w:rsid w:val="004B2D78"/>
    <w:rsid w:val="004B3605"/>
    <w:rsid w:val="004B59D8"/>
    <w:rsid w:val="004B67AE"/>
    <w:rsid w:val="004B75CF"/>
    <w:rsid w:val="004C070C"/>
    <w:rsid w:val="004C35B9"/>
    <w:rsid w:val="004C390A"/>
    <w:rsid w:val="004C4950"/>
    <w:rsid w:val="004D0DFC"/>
    <w:rsid w:val="004D1287"/>
    <w:rsid w:val="004D1B6B"/>
    <w:rsid w:val="004E045C"/>
    <w:rsid w:val="004E51EE"/>
    <w:rsid w:val="004E54D5"/>
    <w:rsid w:val="004E6734"/>
    <w:rsid w:val="004E6D0E"/>
    <w:rsid w:val="004E77CD"/>
    <w:rsid w:val="004F3263"/>
    <w:rsid w:val="004F7136"/>
    <w:rsid w:val="00501944"/>
    <w:rsid w:val="00504D79"/>
    <w:rsid w:val="00507854"/>
    <w:rsid w:val="00514D75"/>
    <w:rsid w:val="00514F82"/>
    <w:rsid w:val="00516979"/>
    <w:rsid w:val="005208AF"/>
    <w:rsid w:val="00521440"/>
    <w:rsid w:val="00521CEA"/>
    <w:rsid w:val="00523FBC"/>
    <w:rsid w:val="00524BD6"/>
    <w:rsid w:val="005250C3"/>
    <w:rsid w:val="005317D2"/>
    <w:rsid w:val="00541D3B"/>
    <w:rsid w:val="00546FDB"/>
    <w:rsid w:val="00554F18"/>
    <w:rsid w:val="00555816"/>
    <w:rsid w:val="00556A1D"/>
    <w:rsid w:val="00562168"/>
    <w:rsid w:val="005623FB"/>
    <w:rsid w:val="00562E20"/>
    <w:rsid w:val="00565F74"/>
    <w:rsid w:val="00572994"/>
    <w:rsid w:val="00573F89"/>
    <w:rsid w:val="005764B6"/>
    <w:rsid w:val="0057659D"/>
    <w:rsid w:val="00576A30"/>
    <w:rsid w:val="0058518B"/>
    <w:rsid w:val="0058675C"/>
    <w:rsid w:val="005870E2"/>
    <w:rsid w:val="0059014A"/>
    <w:rsid w:val="00591167"/>
    <w:rsid w:val="005918EF"/>
    <w:rsid w:val="00592569"/>
    <w:rsid w:val="005A1DD4"/>
    <w:rsid w:val="005A2F48"/>
    <w:rsid w:val="005A301A"/>
    <w:rsid w:val="005A42C9"/>
    <w:rsid w:val="005A5B92"/>
    <w:rsid w:val="005A6F6D"/>
    <w:rsid w:val="005A6FB1"/>
    <w:rsid w:val="005A7DB1"/>
    <w:rsid w:val="005B3F4C"/>
    <w:rsid w:val="005B41CD"/>
    <w:rsid w:val="005B5173"/>
    <w:rsid w:val="005C319E"/>
    <w:rsid w:val="005C46C1"/>
    <w:rsid w:val="005C5304"/>
    <w:rsid w:val="005C56BC"/>
    <w:rsid w:val="005D151E"/>
    <w:rsid w:val="005D25F7"/>
    <w:rsid w:val="005D33B9"/>
    <w:rsid w:val="005D5EA4"/>
    <w:rsid w:val="005D6677"/>
    <w:rsid w:val="005D72CB"/>
    <w:rsid w:val="005E0C7D"/>
    <w:rsid w:val="005E1A9A"/>
    <w:rsid w:val="005E6F67"/>
    <w:rsid w:val="005E70C4"/>
    <w:rsid w:val="005E7DAD"/>
    <w:rsid w:val="005F3AD6"/>
    <w:rsid w:val="005F6715"/>
    <w:rsid w:val="005F6F20"/>
    <w:rsid w:val="005F7508"/>
    <w:rsid w:val="00600FEF"/>
    <w:rsid w:val="006015B8"/>
    <w:rsid w:val="00602506"/>
    <w:rsid w:val="00602887"/>
    <w:rsid w:val="0060319E"/>
    <w:rsid w:val="00604A3B"/>
    <w:rsid w:val="00605F80"/>
    <w:rsid w:val="00606B96"/>
    <w:rsid w:val="00614375"/>
    <w:rsid w:val="00616353"/>
    <w:rsid w:val="0062326A"/>
    <w:rsid w:val="00623374"/>
    <w:rsid w:val="00624B09"/>
    <w:rsid w:val="00630008"/>
    <w:rsid w:val="00630F4E"/>
    <w:rsid w:val="00633C9B"/>
    <w:rsid w:val="00634520"/>
    <w:rsid w:val="0063798D"/>
    <w:rsid w:val="00640702"/>
    <w:rsid w:val="00641518"/>
    <w:rsid w:val="0064192B"/>
    <w:rsid w:val="00642F56"/>
    <w:rsid w:val="006453E4"/>
    <w:rsid w:val="0064586E"/>
    <w:rsid w:val="00646E69"/>
    <w:rsid w:val="00647677"/>
    <w:rsid w:val="00650556"/>
    <w:rsid w:val="0065072F"/>
    <w:rsid w:val="006515AE"/>
    <w:rsid w:val="00651CD5"/>
    <w:rsid w:val="00652005"/>
    <w:rsid w:val="0065529E"/>
    <w:rsid w:val="006555A6"/>
    <w:rsid w:val="0066263A"/>
    <w:rsid w:val="00663105"/>
    <w:rsid w:val="00664B2E"/>
    <w:rsid w:val="00666106"/>
    <w:rsid w:val="00670294"/>
    <w:rsid w:val="0067121E"/>
    <w:rsid w:val="00676DEC"/>
    <w:rsid w:val="0068181F"/>
    <w:rsid w:val="006833C5"/>
    <w:rsid w:val="00683C98"/>
    <w:rsid w:val="00686026"/>
    <w:rsid w:val="00686B15"/>
    <w:rsid w:val="0068766D"/>
    <w:rsid w:val="00690698"/>
    <w:rsid w:val="00690995"/>
    <w:rsid w:val="00695038"/>
    <w:rsid w:val="00697FBB"/>
    <w:rsid w:val="006A0B1A"/>
    <w:rsid w:val="006B1BF8"/>
    <w:rsid w:val="006B3F34"/>
    <w:rsid w:val="006C56E8"/>
    <w:rsid w:val="006C7A57"/>
    <w:rsid w:val="006D1AB6"/>
    <w:rsid w:val="006D22A9"/>
    <w:rsid w:val="006D3E0E"/>
    <w:rsid w:val="006E082B"/>
    <w:rsid w:val="006E1CEA"/>
    <w:rsid w:val="006E1DDC"/>
    <w:rsid w:val="006E313D"/>
    <w:rsid w:val="006E4B27"/>
    <w:rsid w:val="006E74DA"/>
    <w:rsid w:val="006F12FF"/>
    <w:rsid w:val="006F24F0"/>
    <w:rsid w:val="006F799C"/>
    <w:rsid w:val="007009B1"/>
    <w:rsid w:val="0070162A"/>
    <w:rsid w:val="007035F1"/>
    <w:rsid w:val="007068BF"/>
    <w:rsid w:val="00706BF0"/>
    <w:rsid w:val="00707F4A"/>
    <w:rsid w:val="007173B7"/>
    <w:rsid w:val="00720153"/>
    <w:rsid w:val="0072290E"/>
    <w:rsid w:val="00725483"/>
    <w:rsid w:val="00725D3E"/>
    <w:rsid w:val="00731786"/>
    <w:rsid w:val="00732CEA"/>
    <w:rsid w:val="0073413C"/>
    <w:rsid w:val="007376A5"/>
    <w:rsid w:val="007404E0"/>
    <w:rsid w:val="0074138B"/>
    <w:rsid w:val="007424E3"/>
    <w:rsid w:val="00742A2D"/>
    <w:rsid w:val="00743D16"/>
    <w:rsid w:val="0074409C"/>
    <w:rsid w:val="00745C89"/>
    <w:rsid w:val="007526B0"/>
    <w:rsid w:val="00752C8C"/>
    <w:rsid w:val="00756231"/>
    <w:rsid w:val="00757E5A"/>
    <w:rsid w:val="00760788"/>
    <w:rsid w:val="00761238"/>
    <w:rsid w:val="00762BA2"/>
    <w:rsid w:val="00762CAA"/>
    <w:rsid w:val="00762DCB"/>
    <w:rsid w:val="00770E5D"/>
    <w:rsid w:val="00771F24"/>
    <w:rsid w:val="00773190"/>
    <w:rsid w:val="00773CF3"/>
    <w:rsid w:val="00786ED5"/>
    <w:rsid w:val="00792B4D"/>
    <w:rsid w:val="00794157"/>
    <w:rsid w:val="007956BE"/>
    <w:rsid w:val="007A19D6"/>
    <w:rsid w:val="007A4FF3"/>
    <w:rsid w:val="007A6798"/>
    <w:rsid w:val="007B5BDA"/>
    <w:rsid w:val="007C1D1A"/>
    <w:rsid w:val="007C2786"/>
    <w:rsid w:val="007D194C"/>
    <w:rsid w:val="007D2952"/>
    <w:rsid w:val="007D2A47"/>
    <w:rsid w:val="007D43D5"/>
    <w:rsid w:val="007D4F86"/>
    <w:rsid w:val="007D57D8"/>
    <w:rsid w:val="007E24FA"/>
    <w:rsid w:val="007E3058"/>
    <w:rsid w:val="007E6B25"/>
    <w:rsid w:val="007E71E8"/>
    <w:rsid w:val="007E7387"/>
    <w:rsid w:val="007F20FD"/>
    <w:rsid w:val="007F2CD9"/>
    <w:rsid w:val="007F51B5"/>
    <w:rsid w:val="007F5468"/>
    <w:rsid w:val="007F5694"/>
    <w:rsid w:val="008029FB"/>
    <w:rsid w:val="00803C2A"/>
    <w:rsid w:val="008059C5"/>
    <w:rsid w:val="00807AED"/>
    <w:rsid w:val="00811276"/>
    <w:rsid w:val="00816A70"/>
    <w:rsid w:val="00821E9F"/>
    <w:rsid w:val="0082202C"/>
    <w:rsid w:val="00823EAC"/>
    <w:rsid w:val="00825E0A"/>
    <w:rsid w:val="0082646D"/>
    <w:rsid w:val="008318A4"/>
    <w:rsid w:val="00832D1C"/>
    <w:rsid w:val="008361CA"/>
    <w:rsid w:val="00836699"/>
    <w:rsid w:val="00846908"/>
    <w:rsid w:val="0084711B"/>
    <w:rsid w:val="0085009F"/>
    <w:rsid w:val="00851CE7"/>
    <w:rsid w:val="00851E59"/>
    <w:rsid w:val="008531C1"/>
    <w:rsid w:val="00853A6B"/>
    <w:rsid w:val="00856128"/>
    <w:rsid w:val="00856EE4"/>
    <w:rsid w:val="00862143"/>
    <w:rsid w:val="008649BC"/>
    <w:rsid w:val="0086505D"/>
    <w:rsid w:val="00865D27"/>
    <w:rsid w:val="008709AB"/>
    <w:rsid w:val="008711F4"/>
    <w:rsid w:val="00875B25"/>
    <w:rsid w:val="00876E81"/>
    <w:rsid w:val="00882AA0"/>
    <w:rsid w:val="00884094"/>
    <w:rsid w:val="00885C4D"/>
    <w:rsid w:val="008862FE"/>
    <w:rsid w:val="00890318"/>
    <w:rsid w:val="00893358"/>
    <w:rsid w:val="008933EA"/>
    <w:rsid w:val="00894F8F"/>
    <w:rsid w:val="00895ACD"/>
    <w:rsid w:val="008A000D"/>
    <w:rsid w:val="008A00F9"/>
    <w:rsid w:val="008A6B1B"/>
    <w:rsid w:val="008B0494"/>
    <w:rsid w:val="008B07F6"/>
    <w:rsid w:val="008B2568"/>
    <w:rsid w:val="008B2A6C"/>
    <w:rsid w:val="008C10FF"/>
    <w:rsid w:val="008C4A49"/>
    <w:rsid w:val="008C6566"/>
    <w:rsid w:val="008C6744"/>
    <w:rsid w:val="008C7409"/>
    <w:rsid w:val="008D0C2F"/>
    <w:rsid w:val="008D0DA0"/>
    <w:rsid w:val="008D284A"/>
    <w:rsid w:val="008D3E8E"/>
    <w:rsid w:val="008D5B09"/>
    <w:rsid w:val="008D67A6"/>
    <w:rsid w:val="008F0E7A"/>
    <w:rsid w:val="008F16E9"/>
    <w:rsid w:val="008F3253"/>
    <w:rsid w:val="008F43FD"/>
    <w:rsid w:val="008F6414"/>
    <w:rsid w:val="00903121"/>
    <w:rsid w:val="009075D0"/>
    <w:rsid w:val="009079A7"/>
    <w:rsid w:val="00910C7C"/>
    <w:rsid w:val="0091620D"/>
    <w:rsid w:val="00917775"/>
    <w:rsid w:val="00921162"/>
    <w:rsid w:val="0092214B"/>
    <w:rsid w:val="009334E0"/>
    <w:rsid w:val="00933CE9"/>
    <w:rsid w:val="009368F2"/>
    <w:rsid w:val="00940565"/>
    <w:rsid w:val="0094422E"/>
    <w:rsid w:val="00944AF5"/>
    <w:rsid w:val="00944BA1"/>
    <w:rsid w:val="00945453"/>
    <w:rsid w:val="0095305E"/>
    <w:rsid w:val="00955ACF"/>
    <w:rsid w:val="0096196B"/>
    <w:rsid w:val="00962322"/>
    <w:rsid w:val="00962A31"/>
    <w:rsid w:val="009668C0"/>
    <w:rsid w:val="0097132C"/>
    <w:rsid w:val="00971964"/>
    <w:rsid w:val="00974DF4"/>
    <w:rsid w:val="00976BC8"/>
    <w:rsid w:val="00976F1F"/>
    <w:rsid w:val="009802EF"/>
    <w:rsid w:val="009843D0"/>
    <w:rsid w:val="00984AC4"/>
    <w:rsid w:val="00986AA4"/>
    <w:rsid w:val="00993FCB"/>
    <w:rsid w:val="00996030"/>
    <w:rsid w:val="0099760E"/>
    <w:rsid w:val="009A0BA9"/>
    <w:rsid w:val="009A1F6D"/>
    <w:rsid w:val="009A2E4A"/>
    <w:rsid w:val="009A34CB"/>
    <w:rsid w:val="009A6E4A"/>
    <w:rsid w:val="009B2BBE"/>
    <w:rsid w:val="009B4045"/>
    <w:rsid w:val="009B5B99"/>
    <w:rsid w:val="009C04E7"/>
    <w:rsid w:val="009D03C9"/>
    <w:rsid w:val="009D2194"/>
    <w:rsid w:val="009E08E2"/>
    <w:rsid w:val="009E11C4"/>
    <w:rsid w:val="009E4FD1"/>
    <w:rsid w:val="009E7523"/>
    <w:rsid w:val="009F1247"/>
    <w:rsid w:val="009F3261"/>
    <w:rsid w:val="009F4320"/>
    <w:rsid w:val="009F5B4A"/>
    <w:rsid w:val="009F76C3"/>
    <w:rsid w:val="00A10F6A"/>
    <w:rsid w:val="00A12738"/>
    <w:rsid w:val="00A149A3"/>
    <w:rsid w:val="00A22A42"/>
    <w:rsid w:val="00A238C3"/>
    <w:rsid w:val="00A248F2"/>
    <w:rsid w:val="00A3026A"/>
    <w:rsid w:val="00A3179E"/>
    <w:rsid w:val="00A3304C"/>
    <w:rsid w:val="00A40C26"/>
    <w:rsid w:val="00A42AA2"/>
    <w:rsid w:val="00A4438B"/>
    <w:rsid w:val="00A45FF1"/>
    <w:rsid w:val="00A518B5"/>
    <w:rsid w:val="00A51D50"/>
    <w:rsid w:val="00A536E3"/>
    <w:rsid w:val="00A54177"/>
    <w:rsid w:val="00A618D6"/>
    <w:rsid w:val="00A622D2"/>
    <w:rsid w:val="00A64E01"/>
    <w:rsid w:val="00A670E9"/>
    <w:rsid w:val="00A67FD3"/>
    <w:rsid w:val="00A71003"/>
    <w:rsid w:val="00A74FB2"/>
    <w:rsid w:val="00A75CB2"/>
    <w:rsid w:val="00A8181C"/>
    <w:rsid w:val="00A861F2"/>
    <w:rsid w:val="00A874E5"/>
    <w:rsid w:val="00A90330"/>
    <w:rsid w:val="00A922DF"/>
    <w:rsid w:val="00A942DE"/>
    <w:rsid w:val="00A94AE8"/>
    <w:rsid w:val="00AA1252"/>
    <w:rsid w:val="00AA4F06"/>
    <w:rsid w:val="00AA6B89"/>
    <w:rsid w:val="00AB1027"/>
    <w:rsid w:val="00AB61FB"/>
    <w:rsid w:val="00AC433F"/>
    <w:rsid w:val="00AC439B"/>
    <w:rsid w:val="00AC4F2D"/>
    <w:rsid w:val="00AC62C1"/>
    <w:rsid w:val="00AC6311"/>
    <w:rsid w:val="00AD18DC"/>
    <w:rsid w:val="00AD2C53"/>
    <w:rsid w:val="00AD32F4"/>
    <w:rsid w:val="00AD53CC"/>
    <w:rsid w:val="00AD5640"/>
    <w:rsid w:val="00AD7709"/>
    <w:rsid w:val="00AE0418"/>
    <w:rsid w:val="00AE2C6A"/>
    <w:rsid w:val="00AF1B0D"/>
    <w:rsid w:val="00AF59CD"/>
    <w:rsid w:val="00AF59F5"/>
    <w:rsid w:val="00AF6CD8"/>
    <w:rsid w:val="00AF75DE"/>
    <w:rsid w:val="00B00BB0"/>
    <w:rsid w:val="00B01EBA"/>
    <w:rsid w:val="00B02B75"/>
    <w:rsid w:val="00B048A8"/>
    <w:rsid w:val="00B071F2"/>
    <w:rsid w:val="00B10A91"/>
    <w:rsid w:val="00B1170B"/>
    <w:rsid w:val="00B15596"/>
    <w:rsid w:val="00B16F00"/>
    <w:rsid w:val="00B23F8B"/>
    <w:rsid w:val="00B242B9"/>
    <w:rsid w:val="00B27E20"/>
    <w:rsid w:val="00B27F10"/>
    <w:rsid w:val="00B40180"/>
    <w:rsid w:val="00B40F84"/>
    <w:rsid w:val="00B41FFB"/>
    <w:rsid w:val="00B43A0A"/>
    <w:rsid w:val="00B44096"/>
    <w:rsid w:val="00B44AE7"/>
    <w:rsid w:val="00B51B28"/>
    <w:rsid w:val="00B55F76"/>
    <w:rsid w:val="00B6657C"/>
    <w:rsid w:val="00B6694B"/>
    <w:rsid w:val="00B6799F"/>
    <w:rsid w:val="00B67A54"/>
    <w:rsid w:val="00B714AC"/>
    <w:rsid w:val="00B71E0A"/>
    <w:rsid w:val="00B72456"/>
    <w:rsid w:val="00B72AAD"/>
    <w:rsid w:val="00B7301E"/>
    <w:rsid w:val="00B8019D"/>
    <w:rsid w:val="00B83E71"/>
    <w:rsid w:val="00B8462F"/>
    <w:rsid w:val="00B84A58"/>
    <w:rsid w:val="00B87EA3"/>
    <w:rsid w:val="00B906D6"/>
    <w:rsid w:val="00B93375"/>
    <w:rsid w:val="00B957AE"/>
    <w:rsid w:val="00B96237"/>
    <w:rsid w:val="00B9687F"/>
    <w:rsid w:val="00B975BE"/>
    <w:rsid w:val="00BA6201"/>
    <w:rsid w:val="00BB2A27"/>
    <w:rsid w:val="00BB6C62"/>
    <w:rsid w:val="00BC0FB4"/>
    <w:rsid w:val="00BC2AE0"/>
    <w:rsid w:val="00BC3580"/>
    <w:rsid w:val="00BC49DE"/>
    <w:rsid w:val="00BC4C19"/>
    <w:rsid w:val="00BC7BB3"/>
    <w:rsid w:val="00BD01DB"/>
    <w:rsid w:val="00BD1513"/>
    <w:rsid w:val="00BD2F25"/>
    <w:rsid w:val="00BD44A1"/>
    <w:rsid w:val="00BD5747"/>
    <w:rsid w:val="00BD6176"/>
    <w:rsid w:val="00BE2F0B"/>
    <w:rsid w:val="00BE47EF"/>
    <w:rsid w:val="00BF28BB"/>
    <w:rsid w:val="00C00CB3"/>
    <w:rsid w:val="00C01AE2"/>
    <w:rsid w:val="00C06A56"/>
    <w:rsid w:val="00C07A23"/>
    <w:rsid w:val="00C07AAB"/>
    <w:rsid w:val="00C177CD"/>
    <w:rsid w:val="00C22D24"/>
    <w:rsid w:val="00C27F42"/>
    <w:rsid w:val="00C306EE"/>
    <w:rsid w:val="00C323E4"/>
    <w:rsid w:val="00C32FB7"/>
    <w:rsid w:val="00C4129C"/>
    <w:rsid w:val="00C41A9D"/>
    <w:rsid w:val="00C41AB8"/>
    <w:rsid w:val="00C42C34"/>
    <w:rsid w:val="00C43DA2"/>
    <w:rsid w:val="00C464FB"/>
    <w:rsid w:val="00C47A6A"/>
    <w:rsid w:val="00C5718A"/>
    <w:rsid w:val="00C62E8E"/>
    <w:rsid w:val="00C648BC"/>
    <w:rsid w:val="00C7082B"/>
    <w:rsid w:val="00C75410"/>
    <w:rsid w:val="00C754EF"/>
    <w:rsid w:val="00C75DCC"/>
    <w:rsid w:val="00C7729D"/>
    <w:rsid w:val="00C8435F"/>
    <w:rsid w:val="00C90FE5"/>
    <w:rsid w:val="00C93285"/>
    <w:rsid w:val="00C93DD7"/>
    <w:rsid w:val="00C95CA5"/>
    <w:rsid w:val="00C97119"/>
    <w:rsid w:val="00CA2B3E"/>
    <w:rsid w:val="00CA42D8"/>
    <w:rsid w:val="00CA55A7"/>
    <w:rsid w:val="00CB04BA"/>
    <w:rsid w:val="00CB15B9"/>
    <w:rsid w:val="00CB2D32"/>
    <w:rsid w:val="00CB638F"/>
    <w:rsid w:val="00CB717B"/>
    <w:rsid w:val="00CC07BC"/>
    <w:rsid w:val="00CC16EF"/>
    <w:rsid w:val="00CC27D7"/>
    <w:rsid w:val="00CC2C9B"/>
    <w:rsid w:val="00CC3AF0"/>
    <w:rsid w:val="00CC452C"/>
    <w:rsid w:val="00CC7143"/>
    <w:rsid w:val="00CD075E"/>
    <w:rsid w:val="00CD2F46"/>
    <w:rsid w:val="00CD36B6"/>
    <w:rsid w:val="00CE0EFD"/>
    <w:rsid w:val="00CF2F8C"/>
    <w:rsid w:val="00CF57AE"/>
    <w:rsid w:val="00CF6F96"/>
    <w:rsid w:val="00CF7510"/>
    <w:rsid w:val="00D01D24"/>
    <w:rsid w:val="00D02087"/>
    <w:rsid w:val="00D0533E"/>
    <w:rsid w:val="00D10488"/>
    <w:rsid w:val="00D112E0"/>
    <w:rsid w:val="00D11AEF"/>
    <w:rsid w:val="00D1330E"/>
    <w:rsid w:val="00D14C72"/>
    <w:rsid w:val="00D16A9A"/>
    <w:rsid w:val="00D1755E"/>
    <w:rsid w:val="00D219B0"/>
    <w:rsid w:val="00D23CFE"/>
    <w:rsid w:val="00D2575D"/>
    <w:rsid w:val="00D25D38"/>
    <w:rsid w:val="00D262EB"/>
    <w:rsid w:val="00D278F5"/>
    <w:rsid w:val="00D30A6A"/>
    <w:rsid w:val="00D32256"/>
    <w:rsid w:val="00D34D90"/>
    <w:rsid w:val="00D35EE9"/>
    <w:rsid w:val="00D41431"/>
    <w:rsid w:val="00D436DE"/>
    <w:rsid w:val="00D43AD2"/>
    <w:rsid w:val="00D4558D"/>
    <w:rsid w:val="00D547A7"/>
    <w:rsid w:val="00D54C88"/>
    <w:rsid w:val="00D55B77"/>
    <w:rsid w:val="00D603E7"/>
    <w:rsid w:val="00D60C0D"/>
    <w:rsid w:val="00D61178"/>
    <w:rsid w:val="00D646AF"/>
    <w:rsid w:val="00D7114C"/>
    <w:rsid w:val="00D74E00"/>
    <w:rsid w:val="00D75D02"/>
    <w:rsid w:val="00D835A0"/>
    <w:rsid w:val="00D87207"/>
    <w:rsid w:val="00D87CF6"/>
    <w:rsid w:val="00D94359"/>
    <w:rsid w:val="00D94630"/>
    <w:rsid w:val="00DA3171"/>
    <w:rsid w:val="00DA3F33"/>
    <w:rsid w:val="00DB3DB6"/>
    <w:rsid w:val="00DB5085"/>
    <w:rsid w:val="00DB5860"/>
    <w:rsid w:val="00DB5945"/>
    <w:rsid w:val="00DB60B0"/>
    <w:rsid w:val="00DB68E3"/>
    <w:rsid w:val="00DC087B"/>
    <w:rsid w:val="00DC0CF1"/>
    <w:rsid w:val="00DC201B"/>
    <w:rsid w:val="00DC27CA"/>
    <w:rsid w:val="00DC32E5"/>
    <w:rsid w:val="00DC416D"/>
    <w:rsid w:val="00DC4262"/>
    <w:rsid w:val="00DC7361"/>
    <w:rsid w:val="00DC7F09"/>
    <w:rsid w:val="00DD0FF7"/>
    <w:rsid w:val="00DD101F"/>
    <w:rsid w:val="00DD3AA1"/>
    <w:rsid w:val="00DD7A84"/>
    <w:rsid w:val="00DD7F0F"/>
    <w:rsid w:val="00DE1C3D"/>
    <w:rsid w:val="00DF01F6"/>
    <w:rsid w:val="00DF5495"/>
    <w:rsid w:val="00E02501"/>
    <w:rsid w:val="00E044C2"/>
    <w:rsid w:val="00E110AC"/>
    <w:rsid w:val="00E11A13"/>
    <w:rsid w:val="00E11FBB"/>
    <w:rsid w:val="00E158C6"/>
    <w:rsid w:val="00E208BA"/>
    <w:rsid w:val="00E20953"/>
    <w:rsid w:val="00E21801"/>
    <w:rsid w:val="00E21ACE"/>
    <w:rsid w:val="00E243C0"/>
    <w:rsid w:val="00E24984"/>
    <w:rsid w:val="00E259E5"/>
    <w:rsid w:val="00E31711"/>
    <w:rsid w:val="00E32CD6"/>
    <w:rsid w:val="00E33EB5"/>
    <w:rsid w:val="00E43EDE"/>
    <w:rsid w:val="00E46550"/>
    <w:rsid w:val="00E50A63"/>
    <w:rsid w:val="00E61C0D"/>
    <w:rsid w:val="00E638F1"/>
    <w:rsid w:val="00E661DF"/>
    <w:rsid w:val="00E7030E"/>
    <w:rsid w:val="00E72812"/>
    <w:rsid w:val="00E733FF"/>
    <w:rsid w:val="00E74811"/>
    <w:rsid w:val="00E74A38"/>
    <w:rsid w:val="00E74F86"/>
    <w:rsid w:val="00E801B5"/>
    <w:rsid w:val="00E84673"/>
    <w:rsid w:val="00E855E4"/>
    <w:rsid w:val="00E86990"/>
    <w:rsid w:val="00E87BAA"/>
    <w:rsid w:val="00E919AA"/>
    <w:rsid w:val="00E91C83"/>
    <w:rsid w:val="00E93230"/>
    <w:rsid w:val="00E97BE5"/>
    <w:rsid w:val="00E97FF8"/>
    <w:rsid w:val="00EA012C"/>
    <w:rsid w:val="00EA0A49"/>
    <w:rsid w:val="00EA265E"/>
    <w:rsid w:val="00EA3635"/>
    <w:rsid w:val="00EA73B5"/>
    <w:rsid w:val="00EB5791"/>
    <w:rsid w:val="00EB79B4"/>
    <w:rsid w:val="00EC03FA"/>
    <w:rsid w:val="00EC1F13"/>
    <w:rsid w:val="00EC3660"/>
    <w:rsid w:val="00EC51F4"/>
    <w:rsid w:val="00EC6D29"/>
    <w:rsid w:val="00ED3DDB"/>
    <w:rsid w:val="00ED5FD7"/>
    <w:rsid w:val="00EE2AF3"/>
    <w:rsid w:val="00EF0683"/>
    <w:rsid w:val="00EF11DF"/>
    <w:rsid w:val="00EF12D7"/>
    <w:rsid w:val="00EF2E8F"/>
    <w:rsid w:val="00EF2FEF"/>
    <w:rsid w:val="00EF342B"/>
    <w:rsid w:val="00EF5DD9"/>
    <w:rsid w:val="00EF7305"/>
    <w:rsid w:val="00F02E87"/>
    <w:rsid w:val="00F051BF"/>
    <w:rsid w:val="00F079C8"/>
    <w:rsid w:val="00F07B13"/>
    <w:rsid w:val="00F14207"/>
    <w:rsid w:val="00F170AD"/>
    <w:rsid w:val="00F22574"/>
    <w:rsid w:val="00F312F0"/>
    <w:rsid w:val="00F355D6"/>
    <w:rsid w:val="00F3565E"/>
    <w:rsid w:val="00F44181"/>
    <w:rsid w:val="00F4586A"/>
    <w:rsid w:val="00F47ECC"/>
    <w:rsid w:val="00F52A7F"/>
    <w:rsid w:val="00F54BC5"/>
    <w:rsid w:val="00F54C6C"/>
    <w:rsid w:val="00F568F2"/>
    <w:rsid w:val="00F60B77"/>
    <w:rsid w:val="00F6244F"/>
    <w:rsid w:val="00F63053"/>
    <w:rsid w:val="00F650BD"/>
    <w:rsid w:val="00F67711"/>
    <w:rsid w:val="00F72B06"/>
    <w:rsid w:val="00F7358A"/>
    <w:rsid w:val="00F73756"/>
    <w:rsid w:val="00F7457C"/>
    <w:rsid w:val="00F770B6"/>
    <w:rsid w:val="00F77694"/>
    <w:rsid w:val="00F84A4D"/>
    <w:rsid w:val="00F85201"/>
    <w:rsid w:val="00F86352"/>
    <w:rsid w:val="00F86D8E"/>
    <w:rsid w:val="00F96850"/>
    <w:rsid w:val="00FA462A"/>
    <w:rsid w:val="00FB00B3"/>
    <w:rsid w:val="00FB553D"/>
    <w:rsid w:val="00FB5CDC"/>
    <w:rsid w:val="00FB7FEE"/>
    <w:rsid w:val="00FC596C"/>
    <w:rsid w:val="00FC5FBD"/>
    <w:rsid w:val="00FC70AD"/>
    <w:rsid w:val="00FC7CA1"/>
    <w:rsid w:val="00FE1A30"/>
    <w:rsid w:val="00FE39D5"/>
    <w:rsid w:val="00FE591A"/>
    <w:rsid w:val="00FE7842"/>
    <w:rsid w:val="00FF0019"/>
    <w:rsid w:val="00FF0207"/>
    <w:rsid w:val="00FF1A96"/>
    <w:rsid w:val="00FF1ECE"/>
    <w:rsid w:val="00FF4B25"/>
    <w:rsid w:val="00FF4C9B"/>
    <w:rsid w:val="00FF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23D3DA"/>
  <w15:docId w15:val="{05C50ABA-8519-4F70-B502-F510C27F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paragraph" w:styleId="Heading8">
    <w:name w:val="heading 8"/>
    <w:basedOn w:val="Normal"/>
    <w:next w:val="Normal"/>
    <w:link w:val="Heading8Char"/>
    <w:uiPriority w:val="9"/>
    <w:semiHidden/>
    <w:unhideWhenUsed/>
    <w:qFormat/>
    <w:rsid w:val="0051697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iPriority w:val="99"/>
    <w:unhideWhenUsed/>
    <w:rsid w:val="004703BF"/>
    <w:rPr>
      <w:color w:val="0000FF"/>
      <w:u w:val="single"/>
    </w:rPr>
  </w:style>
  <w:style w:type="paragraph" w:customStyle="1" w:styleId="Default">
    <w:name w:val="Default"/>
    <w:rsid w:val="00F85201"/>
    <w:pPr>
      <w:autoSpaceDE w:val="0"/>
      <w:autoSpaceDN w:val="0"/>
      <w:adjustRightInd w:val="0"/>
      <w:spacing w:after="0" w:line="240" w:lineRule="auto"/>
    </w:pPr>
    <w:rPr>
      <w:rFonts w:ascii="Times New Roman" w:hAnsi="Times New Roman" w:cs="Times New Roman"/>
      <w:color w:val="000000"/>
      <w:sz w:val="24"/>
      <w:szCs w:val="24"/>
      <w:lang w:val="sr-Latn-ME"/>
      <w14:ligatures w14:val="standardContextual"/>
    </w:rPr>
  </w:style>
  <w:style w:type="character" w:customStyle="1" w:styleId="Heading8Char">
    <w:name w:val="Heading 8 Char"/>
    <w:basedOn w:val="DefaultParagraphFont"/>
    <w:link w:val="Heading8"/>
    <w:uiPriority w:val="9"/>
    <w:semiHidden/>
    <w:rsid w:val="00516979"/>
    <w:rPr>
      <w:rFonts w:asciiTheme="majorHAnsi" w:eastAsiaTheme="majorEastAsia" w:hAnsiTheme="majorHAnsi" w:cstheme="majorBidi"/>
      <w:color w:val="272727" w:themeColor="text1" w:themeTint="D8"/>
      <w:spacing w:val="5"/>
      <w:kern w:val="2"/>
      <w:sz w:val="21"/>
      <w:szCs w:val="21"/>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74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188026776">
      <w:bodyDiv w:val="1"/>
      <w:marLeft w:val="0"/>
      <w:marRight w:val="0"/>
      <w:marTop w:val="0"/>
      <w:marBottom w:val="0"/>
      <w:divBdr>
        <w:top w:val="none" w:sz="0" w:space="0" w:color="auto"/>
        <w:left w:val="none" w:sz="0" w:space="0" w:color="auto"/>
        <w:bottom w:val="none" w:sz="0" w:space="0" w:color="auto"/>
        <w:right w:val="none" w:sz="0" w:space="0" w:color="auto"/>
      </w:divBdr>
    </w:div>
    <w:div w:id="590239805">
      <w:bodyDiv w:val="1"/>
      <w:marLeft w:val="0"/>
      <w:marRight w:val="0"/>
      <w:marTop w:val="0"/>
      <w:marBottom w:val="0"/>
      <w:divBdr>
        <w:top w:val="none" w:sz="0" w:space="0" w:color="auto"/>
        <w:left w:val="none" w:sz="0" w:space="0" w:color="auto"/>
        <w:bottom w:val="none" w:sz="0" w:space="0" w:color="auto"/>
        <w:right w:val="none" w:sz="0" w:space="0" w:color="auto"/>
      </w:divBdr>
    </w:div>
    <w:div w:id="690574525">
      <w:bodyDiv w:val="1"/>
      <w:marLeft w:val="0"/>
      <w:marRight w:val="0"/>
      <w:marTop w:val="0"/>
      <w:marBottom w:val="0"/>
      <w:divBdr>
        <w:top w:val="none" w:sz="0" w:space="0" w:color="auto"/>
        <w:left w:val="none" w:sz="0" w:space="0" w:color="auto"/>
        <w:bottom w:val="none" w:sz="0" w:space="0" w:color="auto"/>
        <w:right w:val="none" w:sz="0" w:space="0" w:color="auto"/>
      </w:divBdr>
    </w:div>
    <w:div w:id="974339112">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79597912">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jzavod.zzzcg.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BlobServlet?docId=23300&amp;langId=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16C6-794C-41D2-AD4E-4C8B5389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Korisnik1</cp:lastModifiedBy>
  <cp:revision>3</cp:revision>
  <cp:lastPrinted>2025-03-28T10:19:00Z</cp:lastPrinted>
  <dcterms:created xsi:type="dcterms:W3CDTF">2026-04-07T11:41:00Z</dcterms:created>
  <dcterms:modified xsi:type="dcterms:W3CDTF">2026-04-07T13:55:00Z</dcterms:modified>
</cp:coreProperties>
</file>